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6E0575">
      <w:pPr>
        <w:tabs>
          <w:tab w:val="left" w:pos="5812"/>
        </w:tabs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84037E">
        <w:rPr>
          <w:szCs w:val="24"/>
        </w:rPr>
        <w:t>18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84037E">
        <w:rPr>
          <w:szCs w:val="24"/>
        </w:rPr>
        <w:t>835</w:t>
      </w:r>
      <w:r w:rsidR="005F5B3D">
        <w:rPr>
          <w:szCs w:val="24"/>
        </w:rPr>
        <w:t>/201</w:t>
      </w:r>
      <w:r w:rsidR="00590339">
        <w:rPr>
          <w:szCs w:val="24"/>
        </w:rPr>
        <w:t>7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5A56AA">
      <w:pPr>
        <w:tabs>
          <w:tab w:val="left" w:pos="6521"/>
        </w:tabs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184EDC">
        <w:rPr>
          <w:b/>
          <w:sz w:val="36"/>
          <w:u w:val="single"/>
        </w:rPr>
        <w:t>g</w:t>
      </w:r>
    </w:p>
    <w:p w:rsidR="003D7B0B" w:rsidRPr="0084037E" w:rsidRDefault="00184EDC" w:rsidP="00857FB4">
      <w:pPr>
        <w:tabs>
          <w:tab w:val="left" w:pos="851"/>
          <w:tab w:val="left" w:pos="6521"/>
        </w:tabs>
        <w:jc w:val="center"/>
        <w:rPr>
          <w:b/>
          <w:sz w:val="36"/>
          <w:u w:val="single"/>
        </w:rPr>
      </w:pPr>
      <w:r w:rsidRPr="0084037E">
        <w:rPr>
          <w:b/>
          <w:sz w:val="36"/>
          <w:u w:val="single"/>
        </w:rPr>
        <w:t>zum Stellenplan 20</w:t>
      </w:r>
      <w:r w:rsidR="00917651" w:rsidRPr="0084037E">
        <w:rPr>
          <w:b/>
          <w:sz w:val="36"/>
          <w:u w:val="single"/>
        </w:rPr>
        <w:t>1</w:t>
      </w:r>
      <w:r w:rsidR="00590339" w:rsidRPr="0084037E">
        <w:rPr>
          <w:b/>
          <w:sz w:val="36"/>
          <w:u w:val="single"/>
        </w:rPr>
        <w:t>8</w:t>
      </w:r>
    </w:p>
    <w:p w:rsidR="003D7B0B" w:rsidRDefault="003D7B0B" w:rsidP="006E0575"/>
    <w:p w:rsidR="0084037E" w:rsidRDefault="0084037E" w:rsidP="006E0575"/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84037E" w:rsidRPr="006E0575" w:rsidTr="0084037E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84037E" w:rsidRPr="006E0575" w:rsidRDefault="0084037E" w:rsidP="00136F5B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  <w:t xml:space="preserve"> 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84037E" w:rsidRPr="006E0575" w:rsidRDefault="0084037E" w:rsidP="00136F5B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84037E" w:rsidRDefault="0084037E" w:rsidP="00136F5B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84037E" w:rsidRDefault="0084037E" w:rsidP="00136F5B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oder</w:t>
            </w:r>
          </w:p>
          <w:p w:rsidR="0084037E" w:rsidRPr="006E0575" w:rsidRDefault="0084037E" w:rsidP="00136F5B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EG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84037E" w:rsidRPr="006E0575" w:rsidRDefault="0084037E" w:rsidP="00136F5B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84037E" w:rsidRPr="006E0575" w:rsidRDefault="0084037E" w:rsidP="00136F5B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  <w:t xml:space="preserve"> </w:t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84037E" w:rsidRPr="006E0575" w:rsidRDefault="0084037E" w:rsidP="00136F5B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84037E" w:rsidRPr="006E0575" w:rsidRDefault="0084037E" w:rsidP="00136F5B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proofErr w:type="spellEnd"/>
            <w:r w:rsidRPr="006E05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jährl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  <w:t xml:space="preserve"> kostenwirksamer</w:t>
            </w:r>
            <w:r>
              <w:rPr>
                <w:sz w:val="16"/>
                <w:szCs w:val="16"/>
              </w:rPr>
              <w:br/>
              <w:t xml:space="preserve"> </w:t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 in €</w:t>
            </w:r>
          </w:p>
        </w:tc>
      </w:tr>
      <w:tr w:rsidR="005F5B3D" w:rsidRPr="006E0575" w:rsidTr="0084037E">
        <w:tc>
          <w:tcPr>
            <w:tcW w:w="1814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F94E1A" w:rsidRDefault="00917651" w:rsidP="006E0575">
            <w:pPr>
              <w:rPr>
                <w:sz w:val="20"/>
              </w:rPr>
            </w:pPr>
            <w:r>
              <w:rPr>
                <w:sz w:val="20"/>
              </w:rPr>
              <w:t>67-4</w:t>
            </w:r>
            <w:r w:rsidR="00F94E1A">
              <w:rPr>
                <w:sz w:val="20"/>
              </w:rPr>
              <w:t xml:space="preserve"> Bezirke</w:t>
            </w:r>
          </w:p>
          <w:p w:rsidR="0011112B" w:rsidRDefault="0011112B" w:rsidP="006E0575">
            <w:pPr>
              <w:rPr>
                <w:sz w:val="20"/>
              </w:rPr>
            </w:pPr>
          </w:p>
          <w:p w:rsidR="005F5B3D" w:rsidRPr="00F94E1A" w:rsidRDefault="00F94E1A" w:rsidP="00DB7316">
            <w:pPr>
              <w:rPr>
                <w:sz w:val="20"/>
              </w:rPr>
            </w:pPr>
            <w:r w:rsidRPr="00F94E1A">
              <w:rPr>
                <w:noProof/>
                <w:sz w:val="20"/>
              </w:rPr>
              <w:t>6741 5010 – 6744 5010</w:t>
            </w:r>
          </w:p>
        </w:tc>
        <w:tc>
          <w:tcPr>
            <w:tcW w:w="1701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Pr="006E0575" w:rsidRDefault="00F94E1A" w:rsidP="006E0575">
            <w:pPr>
              <w:rPr>
                <w:sz w:val="20"/>
              </w:rPr>
            </w:pPr>
            <w:r>
              <w:rPr>
                <w:sz w:val="20"/>
              </w:rPr>
              <w:t>Garten-, Friedhofs- und Forstamt</w:t>
            </w:r>
          </w:p>
        </w:tc>
        <w:tc>
          <w:tcPr>
            <w:tcW w:w="794" w:type="dxa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F5B3D" w:rsidRPr="006E0575" w:rsidRDefault="00917651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EG 9</w:t>
            </w:r>
            <w:r w:rsidR="00F94E1A">
              <w:rPr>
                <w:sz w:val="20"/>
              </w:rPr>
              <w:t>b</w:t>
            </w:r>
          </w:p>
        </w:tc>
        <w:tc>
          <w:tcPr>
            <w:tcW w:w="1928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Pr="006E0575" w:rsidRDefault="00726AB7" w:rsidP="006E0575">
            <w:pPr>
              <w:rPr>
                <w:sz w:val="20"/>
              </w:rPr>
            </w:pPr>
            <w:r>
              <w:rPr>
                <w:sz w:val="20"/>
              </w:rPr>
              <w:t xml:space="preserve">Bauaufseher/-in </w:t>
            </w:r>
            <w:r w:rsidR="00F94E1A">
              <w:rPr>
                <w:sz w:val="20"/>
              </w:rPr>
              <w:t>(Bauherrenaufgaben)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F5B3D" w:rsidRPr="006E0575" w:rsidRDefault="00917651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134" w:type="dxa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F5B3D" w:rsidRPr="006E0575" w:rsidRDefault="0084037E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F5B3D" w:rsidRPr="006E0575" w:rsidRDefault="00EA2E53" w:rsidP="008403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84037E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  <w:r w:rsidR="0084037E">
              <w:rPr>
                <w:sz w:val="20"/>
              </w:rPr>
              <w:t>6</w:t>
            </w:r>
            <w:r>
              <w:rPr>
                <w:sz w:val="20"/>
              </w:rPr>
              <w:t>00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3D7B0B" w:rsidRDefault="00917651" w:rsidP="00884D6C">
      <w:r>
        <w:t xml:space="preserve">Beantragt wird die </w:t>
      </w:r>
      <w:r w:rsidR="00673D2C">
        <w:t>S</w:t>
      </w:r>
      <w:r>
        <w:t>chaffung von 2 Bauaufseher</w:t>
      </w:r>
      <w:r w:rsidR="00726AB7">
        <w:t>/-innen-S</w:t>
      </w:r>
      <w:r>
        <w:t xml:space="preserve">tellen zur Wahrnehmung von Bauherrenaufgaben sowie </w:t>
      </w:r>
      <w:r w:rsidR="009E7B0C">
        <w:t>des Bürgerservice</w:t>
      </w:r>
      <w:r>
        <w:t xml:space="preserve"> im Zusammenhang mit der Nutzung öffentlicher Freiräume</w:t>
      </w:r>
      <w:r w:rsidR="00FA01D3">
        <w:t>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FA01D3" w:rsidRDefault="00FA01D3" w:rsidP="00884D6C"/>
    <w:p w:rsidR="00673D2C" w:rsidRDefault="00D6543C" w:rsidP="00F15C96">
      <w:r>
        <w:t xml:space="preserve">Die Stellen sind Inhalt der </w:t>
      </w:r>
      <w:r w:rsidR="00673D2C">
        <w:t>„</w:t>
      </w:r>
      <w:r>
        <w:t>Grünen Liste</w:t>
      </w:r>
      <w:r w:rsidR="00673D2C">
        <w:t>“ zum Haushalt 2018</w:t>
      </w:r>
      <w:r>
        <w:t>.</w:t>
      </w:r>
    </w:p>
    <w:p w:rsidR="00673D2C" w:rsidRDefault="00673D2C" w:rsidP="00F15C96"/>
    <w:p w:rsidR="00673D2C" w:rsidRDefault="00673D2C" w:rsidP="00673D2C">
      <w:pPr>
        <w:pStyle w:val="berschrift1"/>
      </w:pPr>
      <w:r>
        <w:t>3</w:t>
      </w:r>
      <w:r>
        <w:tab/>
        <w:t>Bedarf</w:t>
      </w:r>
    </w:p>
    <w:p w:rsidR="00673D2C" w:rsidRPr="00884D6C" w:rsidRDefault="00673D2C" w:rsidP="00673D2C">
      <w:pPr>
        <w:pStyle w:val="berschrift2"/>
      </w:pPr>
      <w:r w:rsidRPr="00884D6C">
        <w:t>3.1</w:t>
      </w:r>
      <w:r w:rsidRPr="00884D6C">
        <w:tab/>
        <w:t>Anlass</w:t>
      </w:r>
    </w:p>
    <w:p w:rsidR="00673D2C" w:rsidRDefault="00673D2C" w:rsidP="00F15C96"/>
    <w:p w:rsidR="00F15C96" w:rsidRDefault="00FA01D3" w:rsidP="00F15C96">
      <w:r>
        <w:t>Bei den Spiel- und Freizeitanlagen</w:t>
      </w:r>
      <w:r w:rsidR="00F13890">
        <w:t xml:space="preserve"> und den von </w:t>
      </w:r>
      <w:r w:rsidR="00D6543C">
        <w:t>der Stadt</w:t>
      </w:r>
      <w:r w:rsidR="00F13890">
        <w:t xml:space="preserve"> betreuten KITA</w:t>
      </w:r>
      <w:r>
        <w:t>s (jetzt mit U3 Bereichen) und den Schulaußenanlagen (jetzt mit Ganztagesangeboten) hat der Betreuungsaufwand zugenommen.</w:t>
      </w:r>
    </w:p>
    <w:p w:rsidR="00FA01D3" w:rsidRDefault="00FA01D3" w:rsidP="00F15C96"/>
    <w:p w:rsidR="00D9090F" w:rsidRDefault="00C55D5E" w:rsidP="00B8095B">
      <w:r>
        <w:t>Zur besseren Aufgabenwahrnehmung bei</w:t>
      </w:r>
      <w:r w:rsidR="00B8095B">
        <w:t xml:space="preserve"> der Abteilung Stadtgrün insbesondere </w:t>
      </w:r>
      <w:r>
        <w:t xml:space="preserve">bei den </w:t>
      </w:r>
      <w:r w:rsidR="00B8095B">
        <w:t>Aufgaben wie</w:t>
      </w:r>
    </w:p>
    <w:p w:rsidR="00D9090F" w:rsidRDefault="00D9090F" w:rsidP="00B8095B"/>
    <w:p w:rsidR="00D9090F" w:rsidRPr="00673D2C" w:rsidRDefault="00B8095B" w:rsidP="00B8095B">
      <w:r w:rsidRPr="00673D2C">
        <w:t>- Grundstückseigentümerfunktion</w:t>
      </w:r>
      <w:r w:rsidR="00D9090F" w:rsidRPr="00673D2C">
        <w:t xml:space="preserve"> – Vorhalten der Grundlagenpläne</w:t>
      </w:r>
      <w:r w:rsidR="00673D2C">
        <w:t>,</w:t>
      </w:r>
    </w:p>
    <w:p w:rsidR="00D9090F" w:rsidRPr="00673D2C" w:rsidRDefault="00B8095B" w:rsidP="00B8095B">
      <w:r w:rsidRPr="00673D2C">
        <w:t>- Pflegemanagement</w:t>
      </w:r>
      <w:r w:rsidR="00D9090F" w:rsidRPr="00673D2C">
        <w:t xml:space="preserve"> – Ausschreiben der Pflegeleistung und deren Überwachung</w:t>
      </w:r>
      <w:r w:rsidR="00673D2C">
        <w:t>,</w:t>
      </w:r>
    </w:p>
    <w:p w:rsidR="00D9090F" w:rsidRPr="00673D2C" w:rsidRDefault="00B8095B" w:rsidP="00B8095B">
      <w:r w:rsidRPr="00673D2C">
        <w:t>- Bürgerservice zur Nutzung öffentlicher Freiräume</w:t>
      </w:r>
      <w:r w:rsidR="00D9090F" w:rsidRPr="00673D2C">
        <w:t xml:space="preserve"> – Vertreten der Eigentümerposition</w:t>
      </w:r>
      <w:r w:rsidR="00673D2C">
        <w:t>,</w:t>
      </w:r>
    </w:p>
    <w:p w:rsidR="00673D2C" w:rsidRDefault="00B8095B" w:rsidP="00B8095B">
      <w:r w:rsidRPr="00673D2C">
        <w:t>-</w:t>
      </w:r>
      <w:r w:rsidR="00DB1271" w:rsidRPr="00673D2C">
        <w:t xml:space="preserve"> Bauleitung </w:t>
      </w:r>
      <w:r w:rsidR="00D9090F" w:rsidRPr="00673D2C">
        <w:t xml:space="preserve">– Aufmaß, Leistungsabnahme, </w:t>
      </w:r>
      <w:r w:rsidR="00DB1271" w:rsidRPr="00673D2C">
        <w:t>Bearbeitung unternehmerische</w:t>
      </w:r>
      <w:r w:rsidR="00673D2C">
        <w:t>r</w:t>
      </w:r>
    </w:p>
    <w:p w:rsidR="00D9090F" w:rsidRPr="00673D2C" w:rsidRDefault="00673D2C" w:rsidP="00B8095B">
      <w:r>
        <w:t xml:space="preserve"> </w:t>
      </w:r>
      <w:r w:rsidR="00DB1271" w:rsidRPr="00673D2C">
        <w:t xml:space="preserve"> Forderungen, </w:t>
      </w:r>
      <w:r w:rsidR="00D9090F" w:rsidRPr="00673D2C">
        <w:t>Abrechnung</w:t>
      </w:r>
      <w:r>
        <w:t xml:space="preserve"> und</w:t>
      </w:r>
      <w:r w:rsidR="00D9090F" w:rsidRPr="00673D2C">
        <w:t xml:space="preserve"> Gewährleistungserbringung</w:t>
      </w:r>
      <w:r>
        <w:t>,</w:t>
      </w:r>
    </w:p>
    <w:p w:rsidR="00673D2C" w:rsidRDefault="00287A67" w:rsidP="00B8095B">
      <w:r w:rsidRPr="00673D2C">
        <w:t xml:space="preserve">- </w:t>
      </w:r>
      <w:r w:rsidR="00DB1271" w:rsidRPr="00673D2C">
        <w:t xml:space="preserve">Verkehrssicherheit </w:t>
      </w:r>
      <w:r w:rsidR="00673D2C" w:rsidRPr="00673D2C">
        <w:t>–</w:t>
      </w:r>
      <w:r w:rsidR="00DB1271" w:rsidRPr="00673D2C">
        <w:t xml:space="preserve"> </w:t>
      </w:r>
      <w:r w:rsidRPr="00673D2C">
        <w:t xml:space="preserve">Überwachen und Herstellen </w:t>
      </w:r>
      <w:r w:rsidR="001C32CD" w:rsidRPr="00673D2C">
        <w:t>bei Wegen, Ausstattungen,</w:t>
      </w:r>
    </w:p>
    <w:p w:rsidR="00D9090F" w:rsidRDefault="00673D2C" w:rsidP="00B8095B">
      <w:r>
        <w:t xml:space="preserve">  </w:t>
      </w:r>
      <w:r w:rsidR="001C32CD">
        <w:t>Spielgeräten und Bäumen auf allen Grünanlagen</w:t>
      </w:r>
      <w:r>
        <w:t>,</w:t>
      </w:r>
    </w:p>
    <w:p w:rsidR="00C55D5E" w:rsidRDefault="00C55D5E" w:rsidP="00B8095B"/>
    <w:p w:rsidR="00C55D5E" w:rsidRDefault="00C55D5E" w:rsidP="00C55D5E">
      <w:r>
        <w:t>sind die Stellenschaffungen erforderlich. Erweiterte Aufgaben im Zusammenhang mit Quartiersmanagement und Bürgerservice sind zukünftig wahrzunehmen.</w:t>
      </w:r>
      <w:r w:rsidR="00600BD2">
        <w:t xml:space="preserve"> </w:t>
      </w:r>
    </w:p>
    <w:p w:rsidR="003D7B0B" w:rsidRPr="00165C0D" w:rsidRDefault="003D7B0B" w:rsidP="00165C0D">
      <w:pPr>
        <w:pStyle w:val="berschrift2"/>
      </w:pPr>
      <w:r w:rsidRPr="00165C0D">
        <w:lastRenderedPageBreak/>
        <w:t>3.2</w:t>
      </w:r>
      <w:r w:rsidRPr="00165C0D">
        <w:tab/>
        <w:t>Bisherige Aufgabenwahrnehmung</w:t>
      </w:r>
    </w:p>
    <w:p w:rsidR="003D7B0B" w:rsidRDefault="003D7B0B" w:rsidP="00884D6C"/>
    <w:p w:rsidR="00673D2C" w:rsidRDefault="00673D2C" w:rsidP="00673D2C">
      <w:r>
        <w:t>Es können sowohl die traditionellen Grundstückseigentümeraufgaben als auch neu hinzu gekommenen Anforderungen der modernen Stadtgesellschaft nicht ausreichend wahrgenommen werden.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673D2C" w:rsidRDefault="00673D2C" w:rsidP="00884D6C"/>
    <w:p w:rsidR="003D7B0B" w:rsidRDefault="004D55C5" w:rsidP="00884D6C">
      <w:r>
        <w:t xml:space="preserve">Einnahmedefizite und </w:t>
      </w:r>
      <w:r w:rsidR="00E0085D">
        <w:t>nicht ausreichende</w:t>
      </w:r>
      <w:r>
        <w:t xml:space="preserve"> Wahrnehmung der Grundstückseigentümeraufga</w:t>
      </w:r>
      <w:r w:rsidR="00DB7316">
        <w:t>ben bl</w:t>
      </w:r>
      <w:r w:rsidR="00673D2C">
        <w:t>ie</w:t>
      </w:r>
      <w:r w:rsidR="00DB7316">
        <w:t>ben</w:t>
      </w:r>
      <w:r w:rsidR="009E7B0C">
        <w:t xml:space="preserve"> weiter</w:t>
      </w:r>
      <w:r w:rsidR="00726AB7">
        <w:t>bestehen</w:t>
      </w:r>
      <w:r>
        <w:t xml:space="preserve">. Auf die </w:t>
      </w:r>
      <w:r w:rsidR="0058583F">
        <w:t>P</w:t>
      </w:r>
      <w:r>
        <w:t xml:space="preserve">roblematik eines möglichen Organisationsverschuldens und ungenügender Forderungsverfolgung wird hingewiesen. </w:t>
      </w:r>
    </w:p>
    <w:p w:rsidR="004D55C5" w:rsidRDefault="004D55C5" w:rsidP="00884D6C"/>
    <w:p w:rsidR="009F1553" w:rsidRDefault="004D55C5" w:rsidP="00884D6C">
      <w:r>
        <w:t>Die Anforderungen an eine moderne und serviceorientierte Verwaltung öffentlicher Freiräume könn</w:t>
      </w:r>
      <w:r w:rsidR="00673D2C">
        <w:t>t</w:t>
      </w:r>
      <w:r>
        <w:t>en nicht erfüllt werden.</w:t>
      </w:r>
      <w:r w:rsidR="00E0085D">
        <w:t xml:space="preserve"> </w:t>
      </w:r>
      <w:r w:rsidR="00260A7E">
        <w:t>Als mittelfristige Folge st</w:t>
      </w:r>
      <w:r w:rsidR="00673D2C">
        <w:t>ünden</w:t>
      </w:r>
      <w:r w:rsidR="00260A7E">
        <w:t xml:space="preserve"> umfangreiche Sanierungen oder Entwidmungen von öffentlichen Grünflächen im Raum.</w:t>
      </w:r>
      <w:r w:rsidR="00E0085D">
        <w:t xml:space="preserve"> </w:t>
      </w:r>
      <w:r w:rsidR="00DB6572">
        <w:t>Es bes</w:t>
      </w:r>
      <w:r w:rsidR="00673D2C">
        <w:t>tände</w:t>
      </w:r>
      <w:r w:rsidR="00DB6572">
        <w:t xml:space="preserve"> die Gefahr von Sicherheitsrisiken und</w:t>
      </w:r>
      <w:r w:rsidR="009A351C">
        <w:t xml:space="preserve"> von Organisationsverschulden</w:t>
      </w:r>
      <w:r w:rsidR="00DB6572">
        <w:t xml:space="preserve"> nach eventuellen Unfällen</w:t>
      </w:r>
      <w:r w:rsidR="00726AB7">
        <w:t xml:space="preserve">. </w:t>
      </w:r>
      <w:r w:rsidR="009F1553">
        <w:t xml:space="preserve">Ein Substanzverlust in den Grünanlagen wäre die Folge. 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6E0575" w:rsidRDefault="00673D2C" w:rsidP="00884D6C">
      <w:r>
        <w:t>keine</w:t>
      </w:r>
      <w:bookmarkStart w:id="0" w:name="_GoBack"/>
      <w:bookmarkEnd w:id="0"/>
    </w:p>
    <w:sectPr w:rsidR="006E0575" w:rsidSect="00165C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E4B" w:rsidRDefault="004F6E4B">
      <w:r>
        <w:separator/>
      </w:r>
    </w:p>
  </w:endnote>
  <w:endnote w:type="continuationSeparator" w:id="0">
    <w:p w:rsidR="004F6E4B" w:rsidRDefault="004F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AAA" w:rsidRDefault="00503AA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AAA" w:rsidRDefault="00503AA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D89" w:rsidRDefault="00F34D8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E4B" w:rsidRDefault="004F6E4B">
      <w:r>
        <w:separator/>
      </w:r>
    </w:p>
  </w:footnote>
  <w:footnote w:type="continuationSeparator" w:id="0">
    <w:p w:rsidR="004F6E4B" w:rsidRDefault="004F6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AAA" w:rsidRDefault="00503AA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FB4" w:rsidRDefault="00857FB4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1B2310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1B2310">
      <w:rPr>
        <w:rStyle w:val="Seitenzahl"/>
      </w:rPr>
      <w:fldChar w:fldCharType="separate"/>
    </w:r>
    <w:r w:rsidR="00673D2C">
      <w:rPr>
        <w:rStyle w:val="Seitenzahl"/>
        <w:noProof/>
      </w:rPr>
      <w:t>2</w:t>
    </w:r>
    <w:r w:rsidR="001B2310">
      <w:rPr>
        <w:rStyle w:val="Seitenzahl"/>
      </w:rPr>
      <w:fldChar w:fldCharType="end"/>
    </w:r>
    <w:r>
      <w:rPr>
        <w:rStyle w:val="Seitenzahl"/>
      </w:rPr>
      <w:t xml:space="preserve"> -</w:t>
    </w:r>
  </w:p>
  <w:p w:rsidR="00857FB4" w:rsidRDefault="00857FB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AAA" w:rsidRDefault="00503AA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63DDF"/>
    <w:rsid w:val="00065ECE"/>
    <w:rsid w:val="00076AAC"/>
    <w:rsid w:val="00097AEA"/>
    <w:rsid w:val="000A1146"/>
    <w:rsid w:val="000D2FE8"/>
    <w:rsid w:val="0011112B"/>
    <w:rsid w:val="00117174"/>
    <w:rsid w:val="0014415D"/>
    <w:rsid w:val="00163034"/>
    <w:rsid w:val="00165C0D"/>
    <w:rsid w:val="00181857"/>
    <w:rsid w:val="00184EDC"/>
    <w:rsid w:val="001921A6"/>
    <w:rsid w:val="00194770"/>
    <w:rsid w:val="001A5F9B"/>
    <w:rsid w:val="001B2310"/>
    <w:rsid w:val="001C32CD"/>
    <w:rsid w:val="001F1D93"/>
    <w:rsid w:val="001F7237"/>
    <w:rsid w:val="00260A7E"/>
    <w:rsid w:val="00272E4C"/>
    <w:rsid w:val="00287A67"/>
    <w:rsid w:val="002924CB"/>
    <w:rsid w:val="002A20D1"/>
    <w:rsid w:val="002B5955"/>
    <w:rsid w:val="00341BA9"/>
    <w:rsid w:val="00380937"/>
    <w:rsid w:val="003D6923"/>
    <w:rsid w:val="003D7B0B"/>
    <w:rsid w:val="00470135"/>
    <w:rsid w:val="0047606A"/>
    <w:rsid w:val="004908B5"/>
    <w:rsid w:val="0049121B"/>
    <w:rsid w:val="00495037"/>
    <w:rsid w:val="004A1688"/>
    <w:rsid w:val="004B37A1"/>
    <w:rsid w:val="004B6796"/>
    <w:rsid w:val="004C34B7"/>
    <w:rsid w:val="004D55C5"/>
    <w:rsid w:val="004F6E4B"/>
    <w:rsid w:val="00503AAA"/>
    <w:rsid w:val="0058583F"/>
    <w:rsid w:val="00590339"/>
    <w:rsid w:val="005A0A9D"/>
    <w:rsid w:val="005A56AA"/>
    <w:rsid w:val="005D0D67"/>
    <w:rsid w:val="005E19C6"/>
    <w:rsid w:val="005F5B3D"/>
    <w:rsid w:val="00600BD2"/>
    <w:rsid w:val="00606F80"/>
    <w:rsid w:val="006350A4"/>
    <w:rsid w:val="00673D2C"/>
    <w:rsid w:val="00695885"/>
    <w:rsid w:val="006A02BA"/>
    <w:rsid w:val="006B6D50"/>
    <w:rsid w:val="006D1C41"/>
    <w:rsid w:val="006E0575"/>
    <w:rsid w:val="00723154"/>
    <w:rsid w:val="00726AB7"/>
    <w:rsid w:val="00730554"/>
    <w:rsid w:val="00754659"/>
    <w:rsid w:val="007E3B79"/>
    <w:rsid w:val="008066EE"/>
    <w:rsid w:val="008113DE"/>
    <w:rsid w:val="00817BB6"/>
    <w:rsid w:val="00834926"/>
    <w:rsid w:val="0084037E"/>
    <w:rsid w:val="00857FB4"/>
    <w:rsid w:val="008620C7"/>
    <w:rsid w:val="00884D6C"/>
    <w:rsid w:val="00893F99"/>
    <w:rsid w:val="008D28D4"/>
    <w:rsid w:val="008D59E1"/>
    <w:rsid w:val="00902C08"/>
    <w:rsid w:val="00917651"/>
    <w:rsid w:val="009179FA"/>
    <w:rsid w:val="0092564A"/>
    <w:rsid w:val="00976588"/>
    <w:rsid w:val="009A351C"/>
    <w:rsid w:val="009C178D"/>
    <w:rsid w:val="009C7306"/>
    <w:rsid w:val="009E4529"/>
    <w:rsid w:val="009E7B0C"/>
    <w:rsid w:val="009F1553"/>
    <w:rsid w:val="00A013C8"/>
    <w:rsid w:val="00A16DA3"/>
    <w:rsid w:val="00A27CA7"/>
    <w:rsid w:val="00A4553E"/>
    <w:rsid w:val="00A60355"/>
    <w:rsid w:val="00A71D0A"/>
    <w:rsid w:val="00A77F1E"/>
    <w:rsid w:val="00AA1421"/>
    <w:rsid w:val="00AC2FD4"/>
    <w:rsid w:val="00AD01C1"/>
    <w:rsid w:val="00B04290"/>
    <w:rsid w:val="00B073F8"/>
    <w:rsid w:val="00B632EB"/>
    <w:rsid w:val="00B8095B"/>
    <w:rsid w:val="00B80DEF"/>
    <w:rsid w:val="00B90F65"/>
    <w:rsid w:val="00BC4669"/>
    <w:rsid w:val="00C16EF1"/>
    <w:rsid w:val="00C448D3"/>
    <w:rsid w:val="00C55D5E"/>
    <w:rsid w:val="00C6491E"/>
    <w:rsid w:val="00C9130A"/>
    <w:rsid w:val="00CF2F81"/>
    <w:rsid w:val="00D14566"/>
    <w:rsid w:val="00D14D72"/>
    <w:rsid w:val="00D6543C"/>
    <w:rsid w:val="00D74DF5"/>
    <w:rsid w:val="00D9090F"/>
    <w:rsid w:val="00D9733E"/>
    <w:rsid w:val="00DA55F6"/>
    <w:rsid w:val="00DB1271"/>
    <w:rsid w:val="00DB3D6C"/>
    <w:rsid w:val="00DB6572"/>
    <w:rsid w:val="00DB7316"/>
    <w:rsid w:val="00DC13E2"/>
    <w:rsid w:val="00DF1B7A"/>
    <w:rsid w:val="00E0085D"/>
    <w:rsid w:val="00E014B6"/>
    <w:rsid w:val="00E1162F"/>
    <w:rsid w:val="00E11D5F"/>
    <w:rsid w:val="00E20E1F"/>
    <w:rsid w:val="00E27C89"/>
    <w:rsid w:val="00E7118F"/>
    <w:rsid w:val="00E807CD"/>
    <w:rsid w:val="00E93A0D"/>
    <w:rsid w:val="00EA2E53"/>
    <w:rsid w:val="00EB647E"/>
    <w:rsid w:val="00ED68EF"/>
    <w:rsid w:val="00F13890"/>
    <w:rsid w:val="00F15C96"/>
    <w:rsid w:val="00F27657"/>
    <w:rsid w:val="00F342DC"/>
    <w:rsid w:val="00F34D89"/>
    <w:rsid w:val="00F605B8"/>
    <w:rsid w:val="00F63041"/>
    <w:rsid w:val="00F75A0D"/>
    <w:rsid w:val="00F76452"/>
    <w:rsid w:val="00F852A3"/>
    <w:rsid w:val="00F91054"/>
    <w:rsid w:val="00F94E1A"/>
    <w:rsid w:val="00F94F11"/>
    <w:rsid w:val="00FA01D3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0FE924"/>
  <w15:docId w15:val="{90B6AA28-8B2C-4B31-A06D-39D0FA35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9179FA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9179FA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9179FA"/>
    <w:rPr>
      <w:sz w:val="16"/>
    </w:rPr>
  </w:style>
  <w:style w:type="paragraph" w:styleId="Kommentartext">
    <w:name w:val="annotation text"/>
    <w:basedOn w:val="Standard"/>
    <w:semiHidden/>
    <w:rsid w:val="009179FA"/>
    <w:rPr>
      <w:sz w:val="20"/>
    </w:rPr>
  </w:style>
  <w:style w:type="paragraph" w:styleId="Fuzeile">
    <w:name w:val="footer"/>
    <w:basedOn w:val="Standard"/>
    <w:rsid w:val="009179FA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9179FA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CB3073DB.dotm</Template>
  <TotalTime>0</TotalTime>
  <Pages>2</Pages>
  <Words>281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LHS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2012/2013</dc:subject>
  <dc:creator>10-3</dc:creator>
  <cp:keywords/>
  <dc:description/>
  <cp:lastModifiedBy>U103007</cp:lastModifiedBy>
  <cp:revision>3</cp:revision>
  <cp:lastPrinted>2017-09-17T16:47:00Z</cp:lastPrinted>
  <dcterms:created xsi:type="dcterms:W3CDTF">2017-09-14T11:32:00Z</dcterms:created>
  <dcterms:modified xsi:type="dcterms:W3CDTF">2017-09-17T16:48:00Z</dcterms:modified>
</cp:coreProperties>
</file>