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3E31B6" w:rsidRDefault="003D7B0B" w:rsidP="006E0575">
      <w:pPr>
        <w:tabs>
          <w:tab w:val="left" w:pos="5812"/>
        </w:tabs>
        <w:jc w:val="right"/>
        <w:rPr>
          <w:szCs w:val="24"/>
        </w:rPr>
      </w:pPr>
      <w:r w:rsidRPr="003E31B6">
        <w:rPr>
          <w:szCs w:val="24"/>
        </w:rPr>
        <w:t xml:space="preserve">Anlage </w:t>
      </w:r>
      <w:r w:rsidR="00536929">
        <w:rPr>
          <w:szCs w:val="24"/>
        </w:rPr>
        <w:t>21</w:t>
      </w:r>
      <w:r w:rsidRPr="003E31B6">
        <w:rPr>
          <w:szCs w:val="24"/>
        </w:rPr>
        <w:t xml:space="preserve"> zur </w:t>
      </w:r>
      <w:proofErr w:type="spellStart"/>
      <w:r w:rsidRPr="003E31B6">
        <w:rPr>
          <w:szCs w:val="24"/>
        </w:rPr>
        <w:t>GRDrs</w:t>
      </w:r>
      <w:proofErr w:type="spellEnd"/>
      <w:r w:rsidRPr="003E31B6">
        <w:rPr>
          <w:szCs w:val="24"/>
        </w:rPr>
        <w:t xml:space="preserve"> </w:t>
      </w:r>
      <w:r w:rsidR="00C703C2">
        <w:rPr>
          <w:szCs w:val="24"/>
        </w:rPr>
        <w:t>834</w:t>
      </w:r>
      <w:r w:rsidR="005F5B3D" w:rsidRPr="003E31B6">
        <w:rPr>
          <w:szCs w:val="24"/>
        </w:rPr>
        <w:t>/201</w:t>
      </w:r>
      <w:r w:rsidR="008A6853" w:rsidRPr="003E31B6">
        <w:rPr>
          <w:szCs w:val="24"/>
        </w:rPr>
        <w:t>7</w:t>
      </w:r>
    </w:p>
    <w:p w:rsidR="003D7B0B" w:rsidRPr="003E31B6" w:rsidRDefault="003D7B0B" w:rsidP="006E0575"/>
    <w:p w:rsidR="003D7B0B" w:rsidRPr="003E31B6" w:rsidRDefault="003D7B0B" w:rsidP="006E0575"/>
    <w:p w:rsidR="00184EDC" w:rsidRPr="003E31B6" w:rsidRDefault="003D7B0B" w:rsidP="005A56AA">
      <w:pPr>
        <w:tabs>
          <w:tab w:val="left" w:pos="6521"/>
        </w:tabs>
        <w:jc w:val="center"/>
        <w:rPr>
          <w:b/>
          <w:sz w:val="36"/>
        </w:rPr>
      </w:pPr>
      <w:r w:rsidRPr="003E31B6">
        <w:rPr>
          <w:b/>
          <w:sz w:val="36"/>
          <w:u w:val="single"/>
        </w:rPr>
        <w:t>Stellenschaffung</w:t>
      </w:r>
    </w:p>
    <w:p w:rsidR="003D7B0B" w:rsidRPr="003E31B6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3E31B6">
        <w:rPr>
          <w:b/>
          <w:sz w:val="36"/>
          <w:u w:val="single"/>
        </w:rPr>
        <w:t>zum</w:t>
      </w:r>
      <w:r w:rsidR="00184EDC" w:rsidRPr="003E31B6">
        <w:rPr>
          <w:b/>
          <w:sz w:val="36"/>
          <w:u w:val="single"/>
        </w:rPr>
        <w:t xml:space="preserve"> Stellenplan 20</w:t>
      </w:r>
      <w:r w:rsidR="00341F1E" w:rsidRPr="003E31B6">
        <w:rPr>
          <w:b/>
          <w:sz w:val="36"/>
          <w:u w:val="single"/>
        </w:rPr>
        <w:t>1</w:t>
      </w:r>
      <w:r w:rsidR="008A6853" w:rsidRPr="003E31B6">
        <w:rPr>
          <w:b/>
          <w:sz w:val="36"/>
          <w:u w:val="single"/>
        </w:rPr>
        <w:t>8</w:t>
      </w:r>
    </w:p>
    <w:p w:rsidR="003D7B0B" w:rsidRPr="003E31B6" w:rsidRDefault="003D7B0B" w:rsidP="006E0575"/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1701"/>
        <w:gridCol w:w="1134"/>
        <w:gridCol w:w="1928"/>
        <w:gridCol w:w="737"/>
        <w:gridCol w:w="878"/>
        <w:gridCol w:w="1418"/>
      </w:tblGrid>
      <w:tr w:rsidR="005F5B3D" w:rsidRPr="003E31B6" w:rsidTr="002630B3">
        <w:trPr>
          <w:tblHeader/>
        </w:trPr>
        <w:tc>
          <w:tcPr>
            <w:tcW w:w="1645" w:type="dxa"/>
            <w:shd w:val="pct12" w:color="auto" w:fill="FFFFFF"/>
            <w:vAlign w:val="center"/>
          </w:tcPr>
          <w:p w:rsidR="005F5B3D" w:rsidRPr="003E31B6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3E31B6">
              <w:rPr>
                <w:sz w:val="16"/>
                <w:szCs w:val="16"/>
              </w:rPr>
              <w:t xml:space="preserve"> </w:t>
            </w:r>
            <w:r w:rsidR="005F5B3D" w:rsidRPr="003E31B6">
              <w:rPr>
                <w:sz w:val="16"/>
                <w:szCs w:val="16"/>
              </w:rPr>
              <w:t>Org.-Einheit</w:t>
            </w:r>
            <w:r w:rsidR="005F5B3D" w:rsidRPr="003E31B6">
              <w:rPr>
                <w:sz w:val="16"/>
                <w:szCs w:val="16"/>
              </w:rPr>
              <w:br/>
            </w:r>
            <w:r w:rsidR="005F5B3D" w:rsidRPr="003E31B6">
              <w:rPr>
                <w:sz w:val="16"/>
                <w:szCs w:val="16"/>
              </w:rPr>
              <w:br/>
            </w:r>
            <w:r w:rsidRPr="003E31B6">
              <w:rPr>
                <w:sz w:val="16"/>
                <w:szCs w:val="16"/>
              </w:rPr>
              <w:t xml:space="preserve"> </w:t>
            </w:r>
            <w:r w:rsidR="005F5B3D" w:rsidRPr="003E31B6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3E31B6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3E31B6">
              <w:rPr>
                <w:sz w:val="16"/>
                <w:szCs w:val="16"/>
              </w:rPr>
              <w:t xml:space="preserve"> </w:t>
            </w:r>
            <w:r w:rsidR="005F5B3D" w:rsidRPr="003E31B6">
              <w:rPr>
                <w:sz w:val="16"/>
                <w:szCs w:val="16"/>
              </w:rPr>
              <w:t>Amt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606F80" w:rsidRPr="003E31B6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3E31B6">
              <w:rPr>
                <w:sz w:val="16"/>
                <w:szCs w:val="16"/>
              </w:rPr>
              <w:t xml:space="preserve"> </w:t>
            </w:r>
            <w:proofErr w:type="spellStart"/>
            <w:r w:rsidR="00606F80" w:rsidRPr="003E31B6">
              <w:rPr>
                <w:sz w:val="16"/>
                <w:szCs w:val="16"/>
              </w:rPr>
              <w:t>BesGr</w:t>
            </w:r>
            <w:proofErr w:type="spellEnd"/>
            <w:r w:rsidR="00606F80" w:rsidRPr="003E31B6">
              <w:rPr>
                <w:sz w:val="16"/>
                <w:szCs w:val="16"/>
              </w:rPr>
              <w:t>.</w:t>
            </w:r>
          </w:p>
          <w:p w:rsidR="00606F80" w:rsidRPr="003E31B6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3E31B6">
              <w:rPr>
                <w:sz w:val="16"/>
                <w:szCs w:val="16"/>
              </w:rPr>
              <w:t xml:space="preserve"> </w:t>
            </w:r>
            <w:r w:rsidR="00606F80" w:rsidRPr="003E31B6">
              <w:rPr>
                <w:sz w:val="16"/>
                <w:szCs w:val="16"/>
              </w:rPr>
              <w:t>oder</w:t>
            </w:r>
          </w:p>
          <w:p w:rsidR="00606F80" w:rsidRPr="003E31B6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3E31B6">
              <w:rPr>
                <w:sz w:val="16"/>
                <w:szCs w:val="16"/>
              </w:rPr>
              <w:t xml:space="preserve"> </w:t>
            </w:r>
            <w:r w:rsidR="00606F80" w:rsidRPr="003E31B6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3E31B6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3E31B6">
              <w:rPr>
                <w:sz w:val="16"/>
                <w:szCs w:val="16"/>
              </w:rPr>
              <w:t xml:space="preserve"> </w:t>
            </w:r>
            <w:r w:rsidR="005F5B3D" w:rsidRPr="003E31B6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3E31B6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3E31B6">
              <w:rPr>
                <w:sz w:val="16"/>
                <w:szCs w:val="16"/>
              </w:rPr>
              <w:t xml:space="preserve"> </w:t>
            </w:r>
            <w:r w:rsidR="005F5B3D" w:rsidRPr="003E31B6">
              <w:rPr>
                <w:sz w:val="16"/>
                <w:szCs w:val="16"/>
              </w:rPr>
              <w:t>Anzahl</w:t>
            </w:r>
            <w:r w:rsidR="005F5B3D" w:rsidRPr="003E31B6">
              <w:rPr>
                <w:sz w:val="16"/>
                <w:szCs w:val="16"/>
              </w:rPr>
              <w:br/>
            </w:r>
            <w:r w:rsidRPr="003E31B6">
              <w:rPr>
                <w:sz w:val="16"/>
                <w:szCs w:val="16"/>
              </w:rPr>
              <w:t xml:space="preserve"> </w:t>
            </w:r>
            <w:r w:rsidR="005F5B3D" w:rsidRPr="003E31B6">
              <w:rPr>
                <w:sz w:val="16"/>
                <w:szCs w:val="16"/>
              </w:rPr>
              <w:t>der</w:t>
            </w:r>
            <w:r w:rsidR="005F5B3D" w:rsidRPr="003E31B6">
              <w:rPr>
                <w:sz w:val="16"/>
                <w:szCs w:val="16"/>
              </w:rPr>
              <w:br/>
            </w:r>
            <w:r w:rsidRPr="003E31B6">
              <w:rPr>
                <w:sz w:val="16"/>
                <w:szCs w:val="16"/>
              </w:rPr>
              <w:t xml:space="preserve"> </w:t>
            </w:r>
            <w:r w:rsidR="005F5B3D" w:rsidRPr="003E31B6">
              <w:rPr>
                <w:sz w:val="16"/>
                <w:szCs w:val="16"/>
              </w:rPr>
              <w:t>Stellen</w:t>
            </w:r>
          </w:p>
        </w:tc>
        <w:tc>
          <w:tcPr>
            <w:tcW w:w="878" w:type="dxa"/>
            <w:shd w:val="pct12" w:color="auto" w:fill="FFFFFF"/>
            <w:vAlign w:val="center"/>
          </w:tcPr>
          <w:p w:rsidR="005F5B3D" w:rsidRPr="003E31B6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3E31B6">
              <w:rPr>
                <w:sz w:val="16"/>
                <w:szCs w:val="16"/>
              </w:rPr>
              <w:t xml:space="preserve"> </w:t>
            </w:r>
            <w:r w:rsidR="005F5B3D" w:rsidRPr="003E31B6">
              <w:rPr>
                <w:sz w:val="16"/>
                <w:szCs w:val="16"/>
              </w:rPr>
              <w:t>Stellen-</w:t>
            </w:r>
            <w:r w:rsidR="005F5B3D" w:rsidRPr="003E31B6">
              <w:rPr>
                <w:sz w:val="16"/>
                <w:szCs w:val="16"/>
              </w:rPr>
              <w:br/>
            </w:r>
            <w:r w:rsidRPr="003E31B6">
              <w:rPr>
                <w:sz w:val="16"/>
                <w:szCs w:val="16"/>
              </w:rPr>
              <w:t xml:space="preserve"> </w:t>
            </w:r>
            <w:r w:rsidR="005F5B3D" w:rsidRPr="003E31B6">
              <w:rPr>
                <w:sz w:val="16"/>
                <w:szCs w:val="16"/>
              </w:rPr>
              <w:t>vermerk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5F5B3D" w:rsidRPr="003E31B6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3E31B6">
              <w:rPr>
                <w:sz w:val="16"/>
                <w:szCs w:val="16"/>
              </w:rPr>
              <w:t xml:space="preserve"> </w:t>
            </w:r>
            <w:proofErr w:type="spellStart"/>
            <w:r w:rsidR="005F5B3D" w:rsidRPr="003E31B6">
              <w:rPr>
                <w:sz w:val="16"/>
                <w:szCs w:val="16"/>
              </w:rPr>
              <w:t>durchschnittl</w:t>
            </w:r>
            <w:proofErr w:type="spellEnd"/>
            <w:r w:rsidR="005F5B3D" w:rsidRPr="003E31B6">
              <w:rPr>
                <w:sz w:val="16"/>
                <w:szCs w:val="16"/>
              </w:rPr>
              <w:t>.</w:t>
            </w:r>
            <w:r w:rsidR="008A6853" w:rsidRPr="003E31B6">
              <w:rPr>
                <w:sz w:val="16"/>
                <w:szCs w:val="16"/>
              </w:rPr>
              <w:t xml:space="preserve"> </w:t>
            </w:r>
            <w:proofErr w:type="spellStart"/>
            <w:r w:rsidR="008A6853" w:rsidRPr="003E31B6">
              <w:rPr>
                <w:sz w:val="16"/>
                <w:szCs w:val="16"/>
              </w:rPr>
              <w:t>jährl</w:t>
            </w:r>
            <w:proofErr w:type="spellEnd"/>
            <w:r w:rsidR="008A6853" w:rsidRPr="003E31B6">
              <w:rPr>
                <w:sz w:val="16"/>
                <w:szCs w:val="16"/>
              </w:rPr>
              <w:t>.</w:t>
            </w:r>
            <w:r w:rsidRPr="003E31B6">
              <w:rPr>
                <w:sz w:val="16"/>
                <w:szCs w:val="16"/>
              </w:rPr>
              <w:br/>
              <w:t xml:space="preserve"> </w:t>
            </w:r>
            <w:r w:rsidR="008A6853" w:rsidRPr="003E31B6">
              <w:rPr>
                <w:sz w:val="16"/>
                <w:szCs w:val="16"/>
              </w:rPr>
              <w:t>kosten</w:t>
            </w:r>
            <w:r w:rsidR="005F5B3D" w:rsidRPr="003E31B6">
              <w:rPr>
                <w:sz w:val="16"/>
                <w:szCs w:val="16"/>
              </w:rPr>
              <w:t>wirksamer</w:t>
            </w:r>
            <w:r w:rsidR="005F5B3D" w:rsidRPr="003E31B6">
              <w:rPr>
                <w:sz w:val="16"/>
                <w:szCs w:val="16"/>
              </w:rPr>
              <w:br/>
            </w:r>
            <w:r w:rsidRPr="003E31B6">
              <w:rPr>
                <w:sz w:val="16"/>
                <w:szCs w:val="16"/>
              </w:rPr>
              <w:t xml:space="preserve"> </w:t>
            </w:r>
            <w:r w:rsidR="005F5B3D" w:rsidRPr="003E31B6">
              <w:rPr>
                <w:sz w:val="16"/>
                <w:szCs w:val="16"/>
              </w:rPr>
              <w:t>Aufwand</w:t>
            </w:r>
            <w:r w:rsidR="008A6853" w:rsidRPr="003E31B6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3E31B6" w:rsidTr="00AC42F2">
        <w:trPr>
          <w:trHeight w:val="888"/>
        </w:trPr>
        <w:tc>
          <w:tcPr>
            <w:tcW w:w="1645" w:type="dxa"/>
          </w:tcPr>
          <w:p w:rsidR="005F5B3D" w:rsidRPr="003E31B6" w:rsidRDefault="005F5B3D" w:rsidP="006E0575">
            <w:pPr>
              <w:rPr>
                <w:sz w:val="20"/>
              </w:rPr>
            </w:pPr>
          </w:p>
          <w:p w:rsidR="005F5B3D" w:rsidRPr="003E31B6" w:rsidRDefault="003E31B6" w:rsidP="006E0575">
            <w:pPr>
              <w:rPr>
                <w:sz w:val="20"/>
              </w:rPr>
            </w:pPr>
            <w:r>
              <w:rPr>
                <w:sz w:val="20"/>
              </w:rPr>
              <w:t>61-5</w:t>
            </w:r>
          </w:p>
          <w:p w:rsidR="0011112B" w:rsidRPr="003E31B6" w:rsidRDefault="0011112B" w:rsidP="006E0575">
            <w:pPr>
              <w:rPr>
                <w:sz w:val="20"/>
              </w:rPr>
            </w:pPr>
          </w:p>
          <w:p w:rsidR="0011112B" w:rsidRPr="003E31B6" w:rsidRDefault="003E31B6" w:rsidP="006E0575">
            <w:pPr>
              <w:rPr>
                <w:sz w:val="20"/>
              </w:rPr>
            </w:pPr>
            <w:r>
              <w:rPr>
                <w:sz w:val="20"/>
              </w:rPr>
              <w:t>61505000</w:t>
            </w:r>
          </w:p>
          <w:p w:rsidR="005F5B3D" w:rsidRPr="003E31B6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Pr="003E31B6" w:rsidRDefault="005F5B3D" w:rsidP="006E0575">
            <w:pPr>
              <w:rPr>
                <w:sz w:val="20"/>
              </w:rPr>
            </w:pPr>
          </w:p>
          <w:p w:rsidR="00536929" w:rsidRDefault="001E47E3" w:rsidP="006E0575">
            <w:pPr>
              <w:rPr>
                <w:sz w:val="20"/>
              </w:rPr>
            </w:pPr>
            <w:r w:rsidRPr="003E31B6">
              <w:rPr>
                <w:sz w:val="20"/>
              </w:rPr>
              <w:t xml:space="preserve">Amt für </w:t>
            </w:r>
          </w:p>
          <w:p w:rsidR="00536929" w:rsidRDefault="00536929" w:rsidP="006E0575">
            <w:pPr>
              <w:rPr>
                <w:sz w:val="20"/>
              </w:rPr>
            </w:pPr>
            <w:r>
              <w:rPr>
                <w:sz w:val="20"/>
              </w:rPr>
              <w:t>Stadtplanung und</w:t>
            </w:r>
          </w:p>
          <w:p w:rsidR="005F5B3D" w:rsidRPr="003E31B6" w:rsidRDefault="001E47E3" w:rsidP="006E0575">
            <w:pPr>
              <w:rPr>
                <w:sz w:val="20"/>
              </w:rPr>
            </w:pPr>
            <w:r w:rsidRPr="003E31B6">
              <w:rPr>
                <w:sz w:val="20"/>
              </w:rPr>
              <w:t>Stadterneuerung</w:t>
            </w:r>
          </w:p>
        </w:tc>
        <w:tc>
          <w:tcPr>
            <w:tcW w:w="1134" w:type="dxa"/>
          </w:tcPr>
          <w:p w:rsidR="005F5B3D" w:rsidRPr="003E31B6" w:rsidRDefault="005F5B3D" w:rsidP="008A6853">
            <w:pPr>
              <w:rPr>
                <w:sz w:val="20"/>
              </w:rPr>
            </w:pPr>
          </w:p>
          <w:p w:rsidR="002630B3" w:rsidRDefault="003E31B6" w:rsidP="003E31B6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2630B3" w:rsidRPr="003E31B6">
              <w:rPr>
                <w:sz w:val="20"/>
              </w:rPr>
              <w:t xml:space="preserve">13 </w:t>
            </w:r>
          </w:p>
          <w:p w:rsidR="003E31B6" w:rsidRPr="003E31B6" w:rsidRDefault="003E31B6" w:rsidP="003E31B6">
            <w:pPr>
              <w:rPr>
                <w:sz w:val="20"/>
              </w:rPr>
            </w:pPr>
          </w:p>
          <w:p w:rsidR="001E47E3" w:rsidRPr="003E31B6" w:rsidRDefault="001E47E3" w:rsidP="008A6853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F5B3D" w:rsidRPr="003E31B6" w:rsidRDefault="005F5B3D" w:rsidP="006E0575">
            <w:pPr>
              <w:rPr>
                <w:sz w:val="20"/>
              </w:rPr>
            </w:pPr>
          </w:p>
          <w:p w:rsidR="005F5B3D" w:rsidRPr="003E31B6" w:rsidRDefault="00B60899" w:rsidP="006E0575">
            <w:pPr>
              <w:rPr>
                <w:sz w:val="20"/>
              </w:rPr>
            </w:pPr>
            <w:r>
              <w:rPr>
                <w:sz w:val="20"/>
              </w:rPr>
              <w:t>Stadtplaner</w:t>
            </w:r>
            <w:r w:rsidR="00536929">
              <w:rPr>
                <w:sz w:val="20"/>
              </w:rPr>
              <w:t>/-in</w:t>
            </w:r>
          </w:p>
          <w:p w:rsidR="002630B3" w:rsidRPr="003E31B6" w:rsidRDefault="002630B3" w:rsidP="006E0575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F5B3D" w:rsidRPr="003E31B6" w:rsidRDefault="005F5B3D" w:rsidP="008A6853">
            <w:pPr>
              <w:rPr>
                <w:sz w:val="20"/>
              </w:rPr>
            </w:pPr>
          </w:p>
          <w:p w:rsidR="005F5B3D" w:rsidRPr="003E31B6" w:rsidRDefault="001E47E3" w:rsidP="008A6853">
            <w:pPr>
              <w:rPr>
                <w:sz w:val="20"/>
              </w:rPr>
            </w:pPr>
            <w:r w:rsidRPr="003E31B6">
              <w:rPr>
                <w:sz w:val="20"/>
              </w:rPr>
              <w:t>1</w:t>
            </w:r>
            <w:r w:rsidR="00B60899">
              <w:rPr>
                <w:sz w:val="20"/>
              </w:rPr>
              <w:t>,0</w:t>
            </w:r>
          </w:p>
          <w:p w:rsidR="001E47E3" w:rsidRPr="003E31B6" w:rsidRDefault="001E47E3" w:rsidP="008A6853">
            <w:pPr>
              <w:rPr>
                <w:sz w:val="20"/>
              </w:rPr>
            </w:pPr>
          </w:p>
          <w:p w:rsidR="001E47E3" w:rsidRPr="003E31B6" w:rsidRDefault="001E47E3" w:rsidP="008A6853">
            <w:pPr>
              <w:rPr>
                <w:sz w:val="20"/>
              </w:rPr>
            </w:pPr>
          </w:p>
        </w:tc>
        <w:tc>
          <w:tcPr>
            <w:tcW w:w="878" w:type="dxa"/>
          </w:tcPr>
          <w:p w:rsidR="005F5B3D" w:rsidRPr="003E31B6" w:rsidRDefault="005F5B3D" w:rsidP="008A6853">
            <w:pPr>
              <w:rPr>
                <w:sz w:val="20"/>
              </w:rPr>
            </w:pPr>
          </w:p>
          <w:p w:rsidR="005F5B3D" w:rsidRPr="003E31B6" w:rsidRDefault="00536929" w:rsidP="00536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</w:tcPr>
          <w:p w:rsidR="005F5B3D" w:rsidRPr="003E31B6" w:rsidRDefault="005F5B3D" w:rsidP="008A6853">
            <w:pPr>
              <w:rPr>
                <w:sz w:val="20"/>
              </w:rPr>
            </w:pPr>
          </w:p>
          <w:p w:rsidR="005F5B3D" w:rsidRPr="003E31B6" w:rsidRDefault="00536929" w:rsidP="00536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83.200</w:t>
            </w:r>
          </w:p>
        </w:tc>
      </w:tr>
    </w:tbl>
    <w:p w:rsidR="003D7B0B" w:rsidRPr="003E31B6" w:rsidRDefault="006E0575" w:rsidP="00884D6C">
      <w:pPr>
        <w:pStyle w:val="berschrift1"/>
      </w:pPr>
      <w:r w:rsidRPr="003E31B6">
        <w:t>1</w:t>
      </w:r>
      <w:r w:rsidR="00884D6C" w:rsidRPr="003E31B6">
        <w:tab/>
      </w:r>
      <w:r w:rsidR="003D7B0B" w:rsidRPr="003E31B6">
        <w:t>Antra</w:t>
      </w:r>
      <w:r w:rsidR="003D7B0B" w:rsidRPr="003E31B6">
        <w:rPr>
          <w:u w:val="none"/>
        </w:rPr>
        <w:t>g</w:t>
      </w:r>
      <w:r w:rsidR="003D7B0B" w:rsidRPr="003E31B6">
        <w:t>, Stellenausstattun</w:t>
      </w:r>
      <w:r w:rsidR="003D7B0B" w:rsidRPr="003E31B6">
        <w:rPr>
          <w:u w:val="none"/>
        </w:rPr>
        <w:t>g</w:t>
      </w:r>
    </w:p>
    <w:p w:rsidR="003D7B0B" w:rsidRPr="003E31B6" w:rsidRDefault="003D7B0B" w:rsidP="00884D6C"/>
    <w:p w:rsidR="003D7B0B" w:rsidRPr="003E31B6" w:rsidRDefault="00493543" w:rsidP="00884D6C">
      <w:r w:rsidRPr="003E31B6">
        <w:t>Beantragt wird</w:t>
      </w:r>
      <w:r w:rsidR="00536929">
        <w:t xml:space="preserve"> für die städtebauliche Planung Stuttgart Nord</w:t>
      </w:r>
      <w:r w:rsidRPr="003E31B6">
        <w:t>:</w:t>
      </w:r>
    </w:p>
    <w:p w:rsidR="001E47E3" w:rsidRPr="001B2014" w:rsidRDefault="001E47E3" w:rsidP="00884D6C">
      <w:pPr>
        <w:pStyle w:val="Listenabsatz"/>
        <w:numPr>
          <w:ilvl w:val="0"/>
          <w:numId w:val="6"/>
        </w:numPr>
        <w:ind w:left="426"/>
      </w:pPr>
      <w:r w:rsidRPr="003E31B6">
        <w:t>1,0 Stelle</w:t>
      </w:r>
      <w:r w:rsidR="00493543" w:rsidRPr="003E31B6">
        <w:t xml:space="preserve"> </w:t>
      </w:r>
      <w:r w:rsidR="00B60899" w:rsidRPr="001B2014">
        <w:t>–</w:t>
      </w:r>
      <w:r w:rsidR="00493543" w:rsidRPr="001B2014">
        <w:t xml:space="preserve"> </w:t>
      </w:r>
      <w:r w:rsidR="00B60899" w:rsidRPr="001B2014">
        <w:t>Stadtplaner/</w:t>
      </w:r>
      <w:r w:rsidR="00493543" w:rsidRPr="001B2014">
        <w:t>-in</w:t>
      </w:r>
      <w:r w:rsidR="00837327">
        <w:t xml:space="preserve"> </w:t>
      </w:r>
      <w:proofErr w:type="spellStart"/>
      <w:r w:rsidR="00837327">
        <w:t>in</w:t>
      </w:r>
      <w:proofErr w:type="spellEnd"/>
      <w:r w:rsidR="00837327">
        <w:t xml:space="preserve"> EG13</w:t>
      </w:r>
      <w:r w:rsidR="00493543" w:rsidRPr="001B2014">
        <w:t xml:space="preserve"> im Bereich der </w:t>
      </w:r>
      <w:r w:rsidR="00D0692A" w:rsidRPr="001B2014">
        <w:t>informellen und formellen Planung</w:t>
      </w:r>
      <w:r w:rsidR="005F3BAB" w:rsidRPr="001B2014">
        <w:t>,</w:t>
      </w:r>
      <w:r w:rsidR="00D0692A" w:rsidRPr="001B2014">
        <w:t xml:space="preserve"> die eine zügige </w:t>
      </w:r>
      <w:r w:rsidR="005F3BAB" w:rsidRPr="001B2014">
        <w:t>Umsetzung von Projekten mit hoher Komplexität und Dringlichkeit erfordern.</w:t>
      </w:r>
    </w:p>
    <w:p w:rsidR="003D7B0B" w:rsidRPr="001B2014" w:rsidRDefault="003D7B0B" w:rsidP="004C2DE7">
      <w:pPr>
        <w:pStyle w:val="berschrift1"/>
      </w:pPr>
      <w:r w:rsidRPr="001B2014">
        <w:t>2</w:t>
      </w:r>
      <w:r w:rsidRPr="001B2014">
        <w:tab/>
        <w:t>Schaffun</w:t>
      </w:r>
      <w:r w:rsidRPr="001B2014">
        <w:rPr>
          <w:u w:val="none"/>
        </w:rPr>
        <w:t>g</w:t>
      </w:r>
      <w:r w:rsidRPr="001B2014">
        <w:t>skriterien</w:t>
      </w:r>
    </w:p>
    <w:p w:rsidR="00C91E1C" w:rsidRPr="001B2014" w:rsidRDefault="00C91E1C" w:rsidP="00884D6C"/>
    <w:p w:rsidR="00536929" w:rsidRDefault="00536929" w:rsidP="00884D6C">
      <w:r>
        <w:t xml:space="preserve">Die Schaffung der Stelle ist in </w:t>
      </w:r>
      <w:r w:rsidR="00B60899" w:rsidRPr="001B2014">
        <w:t xml:space="preserve">der </w:t>
      </w:r>
      <w:r>
        <w:t>„</w:t>
      </w:r>
      <w:r w:rsidR="00B60899" w:rsidRPr="001B2014">
        <w:t>Grünen Liste</w:t>
      </w:r>
      <w:r>
        <w:t>“ für den Haushalt 2018 enthalten</w:t>
      </w:r>
      <w:r w:rsidR="00B60899" w:rsidRPr="001B2014">
        <w:t>.</w:t>
      </w:r>
    </w:p>
    <w:p w:rsidR="00536929" w:rsidRDefault="00536929" w:rsidP="00884D6C"/>
    <w:p w:rsidR="00C91E1C" w:rsidRPr="003E31B6" w:rsidRDefault="00B60899" w:rsidP="00884D6C">
      <w:r>
        <w:t>I</w:t>
      </w:r>
      <w:r w:rsidR="00887426" w:rsidRPr="003E31B6">
        <w:t xml:space="preserve">m Wesentlichen </w:t>
      </w:r>
      <w:r>
        <w:t xml:space="preserve">geht es </w:t>
      </w:r>
      <w:r w:rsidR="00C91E1C" w:rsidRPr="003E31B6">
        <w:t>um die Umsetzung von stadtpolitisch bedeutenden Aufgaben</w:t>
      </w:r>
      <w:r w:rsidR="002630B3" w:rsidRPr="003E31B6">
        <w:t xml:space="preserve"> aus dem Bereich</w:t>
      </w:r>
      <w:r w:rsidR="00C91E1C" w:rsidRPr="003E31B6">
        <w:t xml:space="preserve"> des geförderten Wohnungsbaus (</w:t>
      </w:r>
      <w:r w:rsidR="002630B3" w:rsidRPr="003E31B6">
        <w:t>u.a.</w:t>
      </w:r>
      <w:r w:rsidR="00C91E1C" w:rsidRPr="003E31B6">
        <w:t xml:space="preserve"> Gemeinderatsbeschluss GRDrs. 906/2016) </w:t>
      </w:r>
      <w:r w:rsidR="00942D8D" w:rsidRPr="003E31B6">
        <w:t>sowie</w:t>
      </w:r>
      <w:r w:rsidR="00C91E1C" w:rsidRPr="003E31B6">
        <w:t xml:space="preserve"> </w:t>
      </w:r>
      <w:r w:rsidR="002630B3" w:rsidRPr="003E31B6">
        <w:t>um die Entwicklung von Mischnutzungs- und Gewerbeschwerpunkten</w:t>
      </w:r>
      <w:r w:rsidR="00C91E1C" w:rsidRPr="003E31B6">
        <w:t>.</w:t>
      </w:r>
    </w:p>
    <w:p w:rsidR="003D7B0B" w:rsidRPr="003E31B6" w:rsidRDefault="003D7B0B" w:rsidP="00884D6C">
      <w:pPr>
        <w:pStyle w:val="berschrift1"/>
      </w:pPr>
      <w:r w:rsidRPr="003E31B6">
        <w:t>3</w:t>
      </w:r>
      <w:r w:rsidRPr="003E31B6">
        <w:tab/>
        <w:t>Bedarf</w:t>
      </w:r>
    </w:p>
    <w:p w:rsidR="003D7B0B" w:rsidRPr="003E31B6" w:rsidRDefault="00884D6C" w:rsidP="00884D6C">
      <w:pPr>
        <w:pStyle w:val="berschrift2"/>
      </w:pPr>
      <w:r w:rsidRPr="003E31B6">
        <w:t>3.1</w:t>
      </w:r>
      <w:r w:rsidRPr="003E31B6">
        <w:tab/>
      </w:r>
      <w:r w:rsidR="006E0575" w:rsidRPr="003E31B6">
        <w:t>Anlass</w:t>
      </w:r>
    </w:p>
    <w:p w:rsidR="003D7B0B" w:rsidRPr="003E31B6" w:rsidRDefault="003D7B0B" w:rsidP="00884D6C"/>
    <w:p w:rsidR="00C91E1C" w:rsidRPr="003E31B6" w:rsidRDefault="00C91E1C" w:rsidP="00884D6C">
      <w:r w:rsidRPr="003E31B6">
        <w:t xml:space="preserve">Die Zunahme an </w:t>
      </w:r>
      <w:r w:rsidR="00B06A2B" w:rsidRPr="003E31B6">
        <w:t xml:space="preserve">stadtpolitisch bedeutenden </w:t>
      </w:r>
      <w:r w:rsidRPr="003E31B6">
        <w:t xml:space="preserve">Projekten mit hoher Dringlichkeit und Komplexität im Wohnungs- und Gewerbebau bedürfen </w:t>
      </w:r>
      <w:r w:rsidR="004C2DE7" w:rsidRPr="003E31B6">
        <w:t xml:space="preserve">dauerhaft </w:t>
      </w:r>
      <w:r w:rsidRPr="003E31B6">
        <w:t xml:space="preserve">der </w:t>
      </w:r>
      <w:r w:rsidR="00942D8D" w:rsidRPr="003E31B6">
        <w:t xml:space="preserve">Erarbeitung von Bauleitplanverfahren </w:t>
      </w:r>
      <w:r w:rsidR="00887426" w:rsidRPr="003E31B6">
        <w:t xml:space="preserve">und vorbereitenden Konzeptstudien </w:t>
      </w:r>
      <w:r w:rsidR="00942D8D" w:rsidRPr="003E31B6">
        <w:t>durch einen sehr</w:t>
      </w:r>
      <w:r w:rsidRPr="003E31B6">
        <w:t xml:space="preserve"> erfahrenen Mitarbeiter</w:t>
      </w:r>
      <w:r w:rsidR="00876BE0" w:rsidRPr="003E31B6">
        <w:t>.</w:t>
      </w:r>
      <w:r w:rsidR="004C2DE7" w:rsidRPr="003E31B6">
        <w:t xml:space="preserve"> </w:t>
      </w:r>
      <w:r w:rsidR="00876BE0" w:rsidRPr="003E31B6">
        <w:t xml:space="preserve">Eine Konzentration auf die Verfahrensarbeit (außerhalb des Tagesgeschäfts) wird die Effektivität </w:t>
      </w:r>
      <w:r w:rsidR="00942D8D" w:rsidRPr="003E31B6">
        <w:t xml:space="preserve">zeitlich und sachlich </w:t>
      </w:r>
      <w:r w:rsidR="00876BE0" w:rsidRPr="003E31B6">
        <w:t xml:space="preserve">deutlich erhöhen und damit </w:t>
      </w:r>
      <w:r w:rsidR="00143AB5" w:rsidRPr="003E31B6">
        <w:t xml:space="preserve">auch </w:t>
      </w:r>
      <w:r w:rsidR="00876BE0" w:rsidRPr="003E31B6">
        <w:t xml:space="preserve">den politischen Zielen </w:t>
      </w:r>
      <w:r w:rsidR="00942D8D" w:rsidRPr="003E31B6">
        <w:t xml:space="preserve">einer zügigen Projektumsetzung </w:t>
      </w:r>
      <w:r w:rsidR="00876BE0" w:rsidRPr="003E31B6">
        <w:t>Rech</w:t>
      </w:r>
      <w:r w:rsidR="00942D8D" w:rsidRPr="003E31B6">
        <w:t>nung tragen</w:t>
      </w:r>
      <w:r w:rsidR="00876BE0" w:rsidRPr="003E31B6">
        <w:t>.</w:t>
      </w:r>
      <w:r w:rsidRPr="003E31B6">
        <w:t xml:space="preserve"> </w:t>
      </w:r>
    </w:p>
    <w:p w:rsidR="00143AB5" w:rsidRPr="003E31B6" w:rsidRDefault="00143AB5" w:rsidP="004C2DE7">
      <w:pPr>
        <w:rPr>
          <w:noProof/>
          <w:szCs w:val="22"/>
        </w:rPr>
      </w:pPr>
    </w:p>
    <w:p w:rsidR="00EE6FA3" w:rsidRPr="003E31B6" w:rsidRDefault="00876BE0" w:rsidP="004C2DE7">
      <w:pPr>
        <w:rPr>
          <w:noProof/>
          <w:szCs w:val="22"/>
        </w:rPr>
      </w:pPr>
      <w:r w:rsidRPr="003E31B6">
        <w:rPr>
          <w:noProof/>
          <w:szCs w:val="22"/>
        </w:rPr>
        <w:t xml:space="preserve">Die hohe Arbeitsbelastung, insbesondere </w:t>
      </w:r>
      <w:r w:rsidR="00942D8D" w:rsidRPr="003E31B6">
        <w:rPr>
          <w:noProof/>
          <w:szCs w:val="22"/>
        </w:rPr>
        <w:t xml:space="preserve">die </w:t>
      </w:r>
      <w:r w:rsidR="00BB37CF" w:rsidRPr="003E31B6">
        <w:rPr>
          <w:noProof/>
          <w:szCs w:val="22"/>
        </w:rPr>
        <w:t xml:space="preserve">umfangreichen und Maßstäbe setzenden </w:t>
      </w:r>
      <w:r w:rsidR="008818DE" w:rsidRPr="003E31B6">
        <w:rPr>
          <w:noProof/>
          <w:szCs w:val="22"/>
        </w:rPr>
        <w:t xml:space="preserve">Planungsaktivitäten </w:t>
      </w:r>
      <w:r w:rsidR="00BB37CF" w:rsidRPr="003E31B6">
        <w:rPr>
          <w:noProof/>
          <w:szCs w:val="22"/>
        </w:rPr>
        <w:t xml:space="preserve">der Firma Porsche </w:t>
      </w:r>
      <w:r w:rsidRPr="003E31B6">
        <w:rPr>
          <w:noProof/>
          <w:szCs w:val="22"/>
        </w:rPr>
        <w:t>in Zuffenhausen</w:t>
      </w:r>
      <w:r w:rsidR="00536929">
        <w:rPr>
          <w:noProof/>
          <w:szCs w:val="22"/>
        </w:rPr>
        <w:t xml:space="preserve"> </w:t>
      </w:r>
      <w:r w:rsidR="00536929" w:rsidRPr="003E31B6">
        <w:rPr>
          <w:noProof/>
          <w:szCs w:val="22"/>
        </w:rPr>
        <w:t>führ</w:t>
      </w:r>
      <w:r w:rsidR="00536929">
        <w:rPr>
          <w:noProof/>
          <w:szCs w:val="22"/>
        </w:rPr>
        <w:t>en</w:t>
      </w:r>
      <w:r w:rsidR="00536929" w:rsidRPr="003E31B6">
        <w:rPr>
          <w:noProof/>
          <w:szCs w:val="22"/>
        </w:rPr>
        <w:t xml:space="preserve"> zu einem erheblichen Projektstau im gesamten nördlichen Planungsbezirk.</w:t>
      </w:r>
      <w:r w:rsidR="00536929">
        <w:rPr>
          <w:noProof/>
          <w:szCs w:val="22"/>
        </w:rPr>
        <w:t xml:space="preserve"> Es handelt sich um folgende Planungsaktivitäten der Firma Porsche:</w:t>
      </w:r>
    </w:p>
    <w:p w:rsidR="008818DE" w:rsidRPr="00536929" w:rsidRDefault="008818DE" w:rsidP="004C2DE7">
      <w:pPr>
        <w:rPr>
          <w:noProof/>
          <w:szCs w:val="24"/>
        </w:rPr>
      </w:pPr>
      <w:r w:rsidRPr="00536929">
        <w:rPr>
          <w:noProof/>
          <w:szCs w:val="24"/>
        </w:rPr>
        <w:t>-</w:t>
      </w:r>
      <w:r w:rsidR="00942D8D" w:rsidRPr="00536929">
        <w:rPr>
          <w:noProof/>
          <w:szCs w:val="24"/>
        </w:rPr>
        <w:t xml:space="preserve"> Im Birkenwald 3. Abs</w:t>
      </w:r>
      <w:r w:rsidR="00B47E38" w:rsidRPr="00536929">
        <w:rPr>
          <w:noProof/>
          <w:szCs w:val="24"/>
        </w:rPr>
        <w:t>chnitt</w:t>
      </w:r>
      <w:r w:rsidRPr="00536929">
        <w:rPr>
          <w:noProof/>
          <w:szCs w:val="24"/>
        </w:rPr>
        <w:t>,</w:t>
      </w:r>
    </w:p>
    <w:p w:rsidR="00984747" w:rsidRPr="00536929" w:rsidRDefault="00984747" w:rsidP="004C2DE7">
      <w:pPr>
        <w:rPr>
          <w:noProof/>
          <w:szCs w:val="24"/>
        </w:rPr>
      </w:pPr>
      <w:r w:rsidRPr="00536929">
        <w:rPr>
          <w:noProof/>
          <w:szCs w:val="24"/>
        </w:rPr>
        <w:t>- Ade-/Porschestraße,</w:t>
      </w:r>
    </w:p>
    <w:p w:rsidR="008818DE" w:rsidRPr="00536929" w:rsidRDefault="008818DE" w:rsidP="004C2DE7">
      <w:pPr>
        <w:rPr>
          <w:noProof/>
          <w:szCs w:val="24"/>
        </w:rPr>
      </w:pPr>
      <w:r w:rsidRPr="00536929">
        <w:rPr>
          <w:noProof/>
          <w:szCs w:val="24"/>
        </w:rPr>
        <w:t xml:space="preserve">- </w:t>
      </w:r>
      <w:r w:rsidR="00942D8D" w:rsidRPr="00536929">
        <w:rPr>
          <w:noProof/>
          <w:szCs w:val="24"/>
        </w:rPr>
        <w:t>Nordsee-/Schwieberdinger Straße</w:t>
      </w:r>
      <w:r w:rsidR="00984747" w:rsidRPr="00536929">
        <w:rPr>
          <w:noProof/>
          <w:szCs w:val="24"/>
        </w:rPr>
        <w:t>,</w:t>
      </w:r>
    </w:p>
    <w:p w:rsidR="008818DE" w:rsidRPr="00536929" w:rsidRDefault="008818DE" w:rsidP="004C2DE7">
      <w:pPr>
        <w:rPr>
          <w:noProof/>
          <w:szCs w:val="24"/>
        </w:rPr>
      </w:pPr>
      <w:r w:rsidRPr="00536929">
        <w:rPr>
          <w:noProof/>
          <w:szCs w:val="24"/>
        </w:rPr>
        <w:t>- Ostseestraße/ Adestraße</w:t>
      </w:r>
      <w:r w:rsidR="00536929">
        <w:rPr>
          <w:noProof/>
          <w:szCs w:val="24"/>
        </w:rPr>
        <w:t>.</w:t>
      </w:r>
    </w:p>
    <w:p w:rsidR="008818DE" w:rsidRPr="00536929" w:rsidRDefault="00536929" w:rsidP="004C2DE7">
      <w:pPr>
        <w:rPr>
          <w:noProof/>
          <w:szCs w:val="24"/>
        </w:rPr>
      </w:pPr>
      <w:r>
        <w:rPr>
          <w:noProof/>
          <w:szCs w:val="24"/>
        </w:rPr>
        <w:lastRenderedPageBreak/>
        <w:t>Außerdem stehen</w:t>
      </w:r>
      <w:r w:rsidR="00876BE0" w:rsidRPr="00536929">
        <w:rPr>
          <w:noProof/>
          <w:szCs w:val="24"/>
        </w:rPr>
        <w:t xml:space="preserve"> große Wohnung</w:t>
      </w:r>
      <w:r w:rsidR="007023A5">
        <w:rPr>
          <w:noProof/>
          <w:szCs w:val="24"/>
        </w:rPr>
        <w:t>s</w:t>
      </w:r>
      <w:bookmarkStart w:id="0" w:name="_GoBack"/>
      <w:bookmarkEnd w:id="0"/>
      <w:r w:rsidR="00876BE0" w:rsidRPr="00536929">
        <w:rPr>
          <w:noProof/>
          <w:szCs w:val="24"/>
        </w:rPr>
        <w:t xml:space="preserve">bauprojekte </w:t>
      </w:r>
      <w:r w:rsidR="004140A8" w:rsidRPr="00536929">
        <w:rPr>
          <w:noProof/>
          <w:szCs w:val="24"/>
        </w:rPr>
        <w:t xml:space="preserve">und </w:t>
      </w:r>
      <w:r w:rsidR="008400CC" w:rsidRPr="00536929">
        <w:rPr>
          <w:noProof/>
          <w:szCs w:val="24"/>
        </w:rPr>
        <w:t>weitere</w:t>
      </w:r>
      <w:r w:rsidR="004140A8" w:rsidRPr="00536929">
        <w:rPr>
          <w:noProof/>
          <w:szCs w:val="24"/>
        </w:rPr>
        <w:t xml:space="preserve"> Misch-/ und Gewerbe</w:t>
      </w:r>
      <w:r>
        <w:rPr>
          <w:noProof/>
          <w:szCs w:val="24"/>
        </w:rPr>
        <w:t>-</w:t>
      </w:r>
      <w:r w:rsidR="00143AB5" w:rsidRPr="00536929">
        <w:rPr>
          <w:noProof/>
          <w:szCs w:val="24"/>
        </w:rPr>
        <w:t>entwicklungen</w:t>
      </w:r>
      <w:r>
        <w:rPr>
          <w:noProof/>
          <w:szCs w:val="24"/>
        </w:rPr>
        <w:t xml:space="preserve"> an</w:t>
      </w:r>
      <w:r w:rsidR="004140A8" w:rsidRPr="00536929">
        <w:rPr>
          <w:noProof/>
          <w:szCs w:val="24"/>
        </w:rPr>
        <w:t>:</w:t>
      </w:r>
    </w:p>
    <w:p w:rsidR="008818DE" w:rsidRPr="00536929" w:rsidRDefault="008818DE" w:rsidP="004C2DE7">
      <w:pPr>
        <w:rPr>
          <w:noProof/>
          <w:szCs w:val="24"/>
        </w:rPr>
      </w:pPr>
      <w:r w:rsidRPr="00536929">
        <w:rPr>
          <w:noProof/>
          <w:szCs w:val="24"/>
        </w:rPr>
        <w:t>- Keltersiedlung</w:t>
      </w:r>
      <w:r w:rsidR="00536929">
        <w:rPr>
          <w:noProof/>
          <w:szCs w:val="24"/>
        </w:rPr>
        <w:t>,</w:t>
      </w:r>
    </w:p>
    <w:p w:rsidR="008818DE" w:rsidRPr="00536929" w:rsidRDefault="008818DE" w:rsidP="004C2DE7">
      <w:pPr>
        <w:rPr>
          <w:noProof/>
          <w:szCs w:val="24"/>
        </w:rPr>
      </w:pPr>
      <w:r w:rsidRPr="00536929">
        <w:rPr>
          <w:noProof/>
          <w:szCs w:val="24"/>
        </w:rPr>
        <w:t xml:space="preserve">- </w:t>
      </w:r>
      <w:r w:rsidR="00876BE0" w:rsidRPr="00536929">
        <w:rPr>
          <w:noProof/>
          <w:szCs w:val="24"/>
        </w:rPr>
        <w:t>Zuffenhä</w:t>
      </w:r>
      <w:r w:rsidR="004C2DE7" w:rsidRPr="00536929">
        <w:rPr>
          <w:noProof/>
          <w:szCs w:val="24"/>
        </w:rPr>
        <w:t xml:space="preserve">user </w:t>
      </w:r>
      <w:r w:rsidRPr="00536929">
        <w:rPr>
          <w:noProof/>
          <w:szCs w:val="24"/>
        </w:rPr>
        <w:t xml:space="preserve">Gärten </w:t>
      </w:r>
    </w:p>
    <w:p w:rsidR="00BB37CF" w:rsidRPr="00536929" w:rsidRDefault="004140A8" w:rsidP="00BB37CF">
      <w:pPr>
        <w:rPr>
          <w:noProof/>
          <w:szCs w:val="24"/>
        </w:rPr>
      </w:pPr>
      <w:r w:rsidRPr="00536929">
        <w:rPr>
          <w:noProof/>
          <w:szCs w:val="24"/>
        </w:rPr>
        <w:t xml:space="preserve">- </w:t>
      </w:r>
      <w:r w:rsidR="00BB37CF" w:rsidRPr="00536929">
        <w:rPr>
          <w:noProof/>
          <w:szCs w:val="24"/>
        </w:rPr>
        <w:t>Spielberger-/ Ludwigsburger Straße</w:t>
      </w:r>
      <w:r w:rsidR="00536929">
        <w:rPr>
          <w:noProof/>
          <w:szCs w:val="24"/>
        </w:rPr>
        <w:t>,</w:t>
      </w:r>
    </w:p>
    <w:p w:rsidR="00984747" w:rsidRPr="00536929" w:rsidRDefault="00BB37CF" w:rsidP="008E2867">
      <w:pPr>
        <w:rPr>
          <w:noProof/>
          <w:szCs w:val="24"/>
        </w:rPr>
      </w:pPr>
      <w:r w:rsidRPr="00536929">
        <w:rPr>
          <w:noProof/>
          <w:szCs w:val="24"/>
        </w:rPr>
        <w:t xml:space="preserve">- </w:t>
      </w:r>
      <w:r w:rsidR="008E2867" w:rsidRPr="00536929">
        <w:rPr>
          <w:noProof/>
          <w:szCs w:val="24"/>
        </w:rPr>
        <w:t>Quartier am W</w:t>
      </w:r>
      <w:r w:rsidR="00536929">
        <w:rPr>
          <w:noProof/>
          <w:szCs w:val="24"/>
        </w:rPr>
        <w:t>iener Platz, ehem. Schoch Areal,</w:t>
      </w:r>
    </w:p>
    <w:p w:rsidR="004140A8" w:rsidRPr="00536929" w:rsidRDefault="004140A8" w:rsidP="008E2867">
      <w:pPr>
        <w:rPr>
          <w:noProof/>
          <w:szCs w:val="24"/>
        </w:rPr>
      </w:pPr>
      <w:r w:rsidRPr="00536929">
        <w:rPr>
          <w:noProof/>
          <w:szCs w:val="24"/>
        </w:rPr>
        <w:t>- Entwicklung Feuerbach City Prag</w:t>
      </w:r>
      <w:r w:rsidR="00536929">
        <w:rPr>
          <w:noProof/>
          <w:szCs w:val="24"/>
        </w:rPr>
        <w:t>,</w:t>
      </w:r>
    </w:p>
    <w:p w:rsidR="008818DE" w:rsidRPr="00536929" w:rsidRDefault="008818DE" w:rsidP="004C2DE7">
      <w:pPr>
        <w:rPr>
          <w:noProof/>
          <w:szCs w:val="24"/>
        </w:rPr>
      </w:pPr>
      <w:r w:rsidRPr="00536929">
        <w:rPr>
          <w:noProof/>
          <w:szCs w:val="24"/>
        </w:rPr>
        <w:t xml:space="preserve">- </w:t>
      </w:r>
      <w:r w:rsidR="00876BE0" w:rsidRPr="00536929">
        <w:rPr>
          <w:noProof/>
          <w:szCs w:val="24"/>
        </w:rPr>
        <w:t>Bioabfallvergärungsanlage</w:t>
      </w:r>
      <w:r w:rsidR="00536929">
        <w:rPr>
          <w:noProof/>
          <w:szCs w:val="24"/>
        </w:rPr>
        <w:t>,</w:t>
      </w:r>
    </w:p>
    <w:p w:rsidR="004140A8" w:rsidRPr="00536929" w:rsidRDefault="004140A8" w:rsidP="004140A8">
      <w:pPr>
        <w:rPr>
          <w:noProof/>
          <w:szCs w:val="24"/>
        </w:rPr>
      </w:pPr>
      <w:r w:rsidRPr="00536929">
        <w:rPr>
          <w:noProof/>
          <w:szCs w:val="24"/>
        </w:rPr>
        <w:t>- Südlich der Turbinenstraße</w:t>
      </w:r>
      <w:r w:rsidR="00536929">
        <w:rPr>
          <w:noProof/>
          <w:szCs w:val="24"/>
        </w:rPr>
        <w:t>,</w:t>
      </w:r>
    </w:p>
    <w:p w:rsidR="004E2874" w:rsidRPr="00536929" w:rsidRDefault="004E2874" w:rsidP="004C2DE7">
      <w:pPr>
        <w:rPr>
          <w:noProof/>
          <w:szCs w:val="24"/>
        </w:rPr>
      </w:pPr>
      <w:r w:rsidRPr="00536929">
        <w:rPr>
          <w:noProof/>
          <w:szCs w:val="24"/>
        </w:rPr>
        <w:t>- Ludwigsburger-, C</w:t>
      </w:r>
      <w:r w:rsidR="00984747" w:rsidRPr="00536929">
        <w:rPr>
          <w:noProof/>
          <w:szCs w:val="24"/>
        </w:rPr>
        <w:t>olmarer-, Friesenstraße</w:t>
      </w:r>
      <w:r w:rsidR="00536929">
        <w:rPr>
          <w:noProof/>
          <w:szCs w:val="24"/>
        </w:rPr>
        <w:t>,</w:t>
      </w:r>
    </w:p>
    <w:p w:rsidR="008818DE" w:rsidRPr="00536929" w:rsidRDefault="00874412" w:rsidP="004C2DE7">
      <w:pPr>
        <w:rPr>
          <w:noProof/>
          <w:szCs w:val="24"/>
        </w:rPr>
      </w:pPr>
      <w:r w:rsidRPr="00536929">
        <w:rPr>
          <w:noProof/>
          <w:szCs w:val="24"/>
        </w:rPr>
        <w:t>- Büro- und Gewerbestandort Fr</w:t>
      </w:r>
      <w:r w:rsidR="00984747" w:rsidRPr="00536929">
        <w:rPr>
          <w:noProof/>
          <w:szCs w:val="24"/>
        </w:rPr>
        <w:t>itz-Areal, Zuffenhausen</w:t>
      </w:r>
      <w:r w:rsidR="00536929" w:rsidRPr="00536929">
        <w:rPr>
          <w:noProof/>
          <w:szCs w:val="24"/>
        </w:rPr>
        <w:t>.</w:t>
      </w:r>
    </w:p>
    <w:p w:rsidR="004C2DE7" w:rsidRPr="003E31B6" w:rsidRDefault="004C2DE7" w:rsidP="004C2DE7"/>
    <w:p w:rsidR="00876BE0" w:rsidRPr="003E31B6" w:rsidRDefault="00876BE0" w:rsidP="00876BE0">
      <w:pPr>
        <w:jc w:val="both"/>
      </w:pPr>
    </w:p>
    <w:p w:rsidR="00665CAA" w:rsidRPr="003E31B6" w:rsidRDefault="00665CAA" w:rsidP="001E47E3">
      <w:pPr>
        <w:ind w:left="85" w:right="85"/>
        <w:rPr>
          <w:noProof/>
          <w:szCs w:val="22"/>
        </w:rPr>
      </w:pPr>
      <w:r w:rsidRPr="003E31B6">
        <w:rPr>
          <w:noProof/>
          <w:szCs w:val="22"/>
        </w:rPr>
        <w:t>Im Sinne eine</w:t>
      </w:r>
      <w:r w:rsidR="00B77DB8" w:rsidRPr="003E31B6">
        <w:rPr>
          <w:noProof/>
          <w:szCs w:val="22"/>
        </w:rPr>
        <w:t>r</w:t>
      </w:r>
      <w:r w:rsidRPr="003E31B6">
        <w:rPr>
          <w:noProof/>
          <w:szCs w:val="22"/>
        </w:rPr>
        <w:t xml:space="preserve"> vorausschauenden</w:t>
      </w:r>
      <w:r w:rsidR="00536929">
        <w:rPr>
          <w:noProof/>
          <w:szCs w:val="22"/>
        </w:rPr>
        <w:t>,</w:t>
      </w:r>
      <w:r w:rsidRPr="003E31B6">
        <w:rPr>
          <w:noProof/>
          <w:szCs w:val="22"/>
        </w:rPr>
        <w:t xml:space="preserve"> zukunftsorientierten Planung sind zudem </w:t>
      </w:r>
      <w:r w:rsidR="00075E50" w:rsidRPr="003E31B6">
        <w:rPr>
          <w:noProof/>
          <w:szCs w:val="22"/>
        </w:rPr>
        <w:t xml:space="preserve">die </w:t>
      </w:r>
      <w:r w:rsidR="00B77DB8" w:rsidRPr="003E31B6">
        <w:rPr>
          <w:noProof/>
          <w:szCs w:val="22"/>
        </w:rPr>
        <w:t>nachfolgend</w:t>
      </w:r>
      <w:r w:rsidR="00075E50" w:rsidRPr="003E31B6">
        <w:rPr>
          <w:noProof/>
          <w:szCs w:val="22"/>
        </w:rPr>
        <w:t xml:space="preserve"> genannten </w:t>
      </w:r>
      <w:r w:rsidRPr="003E31B6">
        <w:rPr>
          <w:noProof/>
          <w:szCs w:val="22"/>
        </w:rPr>
        <w:t>informelle</w:t>
      </w:r>
      <w:r w:rsidR="00581F59" w:rsidRPr="003E31B6">
        <w:rPr>
          <w:noProof/>
          <w:szCs w:val="22"/>
        </w:rPr>
        <w:t>n</w:t>
      </w:r>
      <w:r w:rsidRPr="003E31B6">
        <w:rPr>
          <w:noProof/>
          <w:szCs w:val="22"/>
        </w:rPr>
        <w:t xml:space="preserve"> </w:t>
      </w:r>
      <w:r w:rsidR="00B77DB8" w:rsidRPr="003E31B6">
        <w:rPr>
          <w:noProof/>
          <w:szCs w:val="22"/>
        </w:rPr>
        <w:t>Planungen erforderlich, d</w:t>
      </w:r>
      <w:r w:rsidR="008400CC" w:rsidRPr="003E31B6">
        <w:rPr>
          <w:noProof/>
          <w:szCs w:val="22"/>
        </w:rPr>
        <w:t xml:space="preserve">eren </w:t>
      </w:r>
      <w:r w:rsidR="00143AB5" w:rsidRPr="003E31B6">
        <w:rPr>
          <w:noProof/>
          <w:szCs w:val="22"/>
        </w:rPr>
        <w:t>A</w:t>
      </w:r>
      <w:r w:rsidR="008400CC" w:rsidRPr="003E31B6">
        <w:rPr>
          <w:noProof/>
          <w:szCs w:val="22"/>
        </w:rPr>
        <w:t xml:space="preserve">usarbeitung durch </w:t>
      </w:r>
      <w:r w:rsidR="00B77DB8" w:rsidRPr="003E31B6">
        <w:rPr>
          <w:noProof/>
          <w:szCs w:val="22"/>
        </w:rPr>
        <w:t>externe Planungsbüros unterstützt werden sollte.</w:t>
      </w:r>
      <w:r w:rsidR="00075E50" w:rsidRPr="003E31B6">
        <w:rPr>
          <w:noProof/>
          <w:szCs w:val="22"/>
        </w:rPr>
        <w:t xml:space="preserve"> </w:t>
      </w:r>
      <w:r w:rsidR="00B77DB8" w:rsidRPr="003E31B6">
        <w:rPr>
          <w:noProof/>
          <w:szCs w:val="22"/>
        </w:rPr>
        <w:t>Diese bilden die Grundlage für die weiteren Planungsschritte (Bauleitplanverfahren, Genehmigungsverfahren etc.)</w:t>
      </w:r>
      <w:r w:rsidR="004F131C" w:rsidRPr="003E31B6">
        <w:rPr>
          <w:noProof/>
          <w:szCs w:val="22"/>
        </w:rPr>
        <w:t>.</w:t>
      </w:r>
      <w:r w:rsidR="00B77DB8" w:rsidRPr="003E31B6">
        <w:rPr>
          <w:noProof/>
          <w:szCs w:val="22"/>
        </w:rPr>
        <w:t xml:space="preserve"> </w:t>
      </w:r>
    </w:p>
    <w:p w:rsidR="004C2DE7" w:rsidRPr="003E31B6" w:rsidRDefault="004C2DE7" w:rsidP="001E47E3">
      <w:pPr>
        <w:ind w:left="85" w:right="85"/>
        <w:rPr>
          <w:noProof/>
          <w:szCs w:val="22"/>
        </w:rPr>
      </w:pPr>
    </w:p>
    <w:p w:rsidR="00BB37CF" w:rsidRPr="00536929" w:rsidRDefault="00BB37CF" w:rsidP="00665CAA">
      <w:pPr>
        <w:pStyle w:val="Listenabsatz"/>
        <w:numPr>
          <w:ilvl w:val="0"/>
          <w:numId w:val="7"/>
        </w:numPr>
        <w:ind w:left="426"/>
        <w:jc w:val="both"/>
        <w:rPr>
          <w:noProof/>
          <w:szCs w:val="24"/>
        </w:rPr>
      </w:pPr>
      <w:r w:rsidRPr="00536929">
        <w:rPr>
          <w:noProof/>
          <w:szCs w:val="24"/>
        </w:rPr>
        <w:t>Konzept zur Schaffung v</w:t>
      </w:r>
      <w:r w:rsidR="004D2A4D" w:rsidRPr="00536929">
        <w:rPr>
          <w:noProof/>
          <w:szCs w:val="24"/>
        </w:rPr>
        <w:t>on weiteren Wohnungen in Zuffen</w:t>
      </w:r>
      <w:r w:rsidRPr="00536929">
        <w:rPr>
          <w:noProof/>
          <w:szCs w:val="24"/>
        </w:rPr>
        <w:t>h</w:t>
      </w:r>
      <w:r w:rsidR="004D2A4D" w:rsidRPr="00536929">
        <w:rPr>
          <w:noProof/>
          <w:szCs w:val="24"/>
        </w:rPr>
        <w:t>a</w:t>
      </w:r>
      <w:r w:rsidRPr="00536929">
        <w:rPr>
          <w:noProof/>
          <w:szCs w:val="24"/>
        </w:rPr>
        <w:t>usen-Rot</w:t>
      </w:r>
      <w:r w:rsidR="00536929">
        <w:rPr>
          <w:noProof/>
          <w:szCs w:val="24"/>
        </w:rPr>
        <w:t>,</w:t>
      </w:r>
    </w:p>
    <w:p w:rsidR="004140A8" w:rsidRPr="00536929" w:rsidRDefault="004140A8" w:rsidP="00665CAA">
      <w:pPr>
        <w:pStyle w:val="Listenabsatz"/>
        <w:numPr>
          <w:ilvl w:val="0"/>
          <w:numId w:val="7"/>
        </w:numPr>
        <w:ind w:left="426"/>
        <w:jc w:val="both"/>
        <w:rPr>
          <w:noProof/>
          <w:szCs w:val="24"/>
        </w:rPr>
      </w:pPr>
      <w:r w:rsidRPr="00536929">
        <w:rPr>
          <w:noProof/>
          <w:szCs w:val="24"/>
        </w:rPr>
        <w:t>Wohnbebauung Hausenring, Weilimdorf</w:t>
      </w:r>
      <w:r w:rsidR="00536929">
        <w:rPr>
          <w:noProof/>
          <w:szCs w:val="24"/>
        </w:rPr>
        <w:t>,</w:t>
      </w:r>
    </w:p>
    <w:p w:rsidR="00EE6FA3" w:rsidRPr="00536929" w:rsidRDefault="00EE6FA3" w:rsidP="00EE6FA3">
      <w:pPr>
        <w:pStyle w:val="Listenabsatz"/>
        <w:numPr>
          <w:ilvl w:val="0"/>
          <w:numId w:val="7"/>
        </w:numPr>
        <w:ind w:left="426"/>
        <w:jc w:val="both"/>
        <w:rPr>
          <w:szCs w:val="24"/>
        </w:rPr>
      </w:pPr>
      <w:r w:rsidRPr="00536929">
        <w:rPr>
          <w:noProof/>
          <w:szCs w:val="24"/>
        </w:rPr>
        <w:t>Entwicklungskonzept westlich der Solitudestraße (inkl. Walz-Areal)</w:t>
      </w:r>
      <w:r w:rsidR="004140A8" w:rsidRPr="00536929">
        <w:rPr>
          <w:noProof/>
          <w:szCs w:val="24"/>
        </w:rPr>
        <w:t>, Weilimdorf</w:t>
      </w:r>
      <w:r w:rsidR="00536929">
        <w:rPr>
          <w:noProof/>
          <w:szCs w:val="24"/>
        </w:rPr>
        <w:t>,</w:t>
      </w:r>
    </w:p>
    <w:p w:rsidR="008400CC" w:rsidRPr="00536929" w:rsidRDefault="008400CC" w:rsidP="00EE6FA3">
      <w:pPr>
        <w:pStyle w:val="Listenabsatz"/>
        <w:numPr>
          <w:ilvl w:val="0"/>
          <w:numId w:val="7"/>
        </w:numPr>
        <w:ind w:left="426"/>
        <w:jc w:val="both"/>
        <w:rPr>
          <w:szCs w:val="24"/>
        </w:rPr>
      </w:pPr>
      <w:r w:rsidRPr="00536929">
        <w:rPr>
          <w:noProof/>
          <w:szCs w:val="24"/>
        </w:rPr>
        <w:t>City Prag, Gestaltungskonzept öffentlicher</w:t>
      </w:r>
      <w:r w:rsidR="00536929">
        <w:rPr>
          <w:noProof/>
          <w:szCs w:val="24"/>
        </w:rPr>
        <w:t xml:space="preserve"> Raum „Theaterplatz“, Feuerbach,</w:t>
      </w:r>
    </w:p>
    <w:p w:rsidR="00075E50" w:rsidRPr="00536929" w:rsidRDefault="00665CAA" w:rsidP="00075E50">
      <w:pPr>
        <w:pStyle w:val="Listenabsatz"/>
        <w:numPr>
          <w:ilvl w:val="0"/>
          <w:numId w:val="7"/>
        </w:numPr>
        <w:ind w:left="426"/>
        <w:jc w:val="both"/>
        <w:rPr>
          <w:noProof/>
          <w:szCs w:val="24"/>
        </w:rPr>
      </w:pPr>
      <w:r w:rsidRPr="00536929">
        <w:rPr>
          <w:noProof/>
          <w:szCs w:val="24"/>
        </w:rPr>
        <w:t>Rahmenplan Ortsmitte Feuerbach (westliches Umfeld Feuerbacher Bahnhof</w:t>
      </w:r>
      <w:r w:rsidR="004140A8" w:rsidRPr="00536929">
        <w:rPr>
          <w:noProof/>
          <w:szCs w:val="24"/>
        </w:rPr>
        <w:t xml:space="preserve"> zw. Leobener/ Steiermärker/ Stuttgarter Straße</w:t>
      </w:r>
      <w:r w:rsidRPr="00536929">
        <w:rPr>
          <w:noProof/>
          <w:szCs w:val="24"/>
        </w:rPr>
        <w:t xml:space="preserve"> </w:t>
      </w:r>
      <w:r w:rsidR="004140A8" w:rsidRPr="00536929">
        <w:rPr>
          <w:noProof/>
          <w:szCs w:val="24"/>
        </w:rPr>
        <w:t xml:space="preserve">und </w:t>
      </w:r>
      <w:r w:rsidRPr="00536929">
        <w:rPr>
          <w:noProof/>
          <w:szCs w:val="24"/>
        </w:rPr>
        <w:t xml:space="preserve">Alter </w:t>
      </w:r>
      <w:r w:rsidR="004140A8" w:rsidRPr="00536929">
        <w:rPr>
          <w:noProof/>
          <w:szCs w:val="24"/>
        </w:rPr>
        <w:t xml:space="preserve">Feuerbacher </w:t>
      </w:r>
      <w:r w:rsidRPr="00536929">
        <w:rPr>
          <w:noProof/>
          <w:szCs w:val="24"/>
        </w:rPr>
        <w:t>Ortskern)</w:t>
      </w:r>
      <w:r w:rsidR="00536929">
        <w:rPr>
          <w:noProof/>
          <w:szCs w:val="24"/>
        </w:rPr>
        <w:t>,</w:t>
      </w:r>
    </w:p>
    <w:p w:rsidR="004C2DE7" w:rsidRPr="00536929" w:rsidRDefault="008400CC" w:rsidP="004140A8">
      <w:pPr>
        <w:pStyle w:val="Listenabsatz"/>
        <w:numPr>
          <w:ilvl w:val="0"/>
          <w:numId w:val="7"/>
        </w:numPr>
        <w:ind w:left="426"/>
        <w:jc w:val="both"/>
        <w:rPr>
          <w:szCs w:val="24"/>
        </w:rPr>
      </w:pPr>
      <w:r w:rsidRPr="00536929">
        <w:rPr>
          <w:szCs w:val="24"/>
        </w:rPr>
        <w:t xml:space="preserve">Konzeptstudie </w:t>
      </w:r>
      <w:r w:rsidR="00665CAA" w:rsidRPr="00536929">
        <w:rPr>
          <w:szCs w:val="24"/>
        </w:rPr>
        <w:t>Einkaufszentrum Löwenmarkt</w:t>
      </w:r>
      <w:r w:rsidR="004140A8" w:rsidRPr="00536929">
        <w:rPr>
          <w:szCs w:val="24"/>
        </w:rPr>
        <w:t>,</w:t>
      </w:r>
      <w:r w:rsidR="00665CAA" w:rsidRPr="00536929">
        <w:rPr>
          <w:szCs w:val="24"/>
        </w:rPr>
        <w:t xml:space="preserve"> Weilimdorf</w:t>
      </w:r>
      <w:r w:rsidR="00536929">
        <w:rPr>
          <w:szCs w:val="24"/>
        </w:rPr>
        <w:t>.</w:t>
      </w:r>
    </w:p>
    <w:p w:rsidR="00B77DB8" w:rsidRPr="003E31B6" w:rsidRDefault="00B77DB8" w:rsidP="001E47E3">
      <w:pPr>
        <w:ind w:left="85" w:right="85"/>
        <w:rPr>
          <w:noProof/>
          <w:szCs w:val="22"/>
        </w:rPr>
      </w:pPr>
    </w:p>
    <w:p w:rsidR="003D7B0B" w:rsidRPr="003E31B6" w:rsidRDefault="003D7B0B" w:rsidP="00165C0D">
      <w:pPr>
        <w:pStyle w:val="berschrift2"/>
      </w:pPr>
      <w:r w:rsidRPr="003E31B6">
        <w:t>3.2</w:t>
      </w:r>
      <w:r w:rsidRPr="003E31B6">
        <w:tab/>
        <w:t>Bisherige Aufgabenwahrnehmung</w:t>
      </w:r>
    </w:p>
    <w:p w:rsidR="003D7B0B" w:rsidRPr="003E31B6" w:rsidRDefault="003D7B0B" w:rsidP="00884D6C"/>
    <w:p w:rsidR="007215E4" w:rsidRPr="003E31B6" w:rsidRDefault="007215E4" w:rsidP="007215E4">
      <w:r w:rsidRPr="003E31B6">
        <w:t>Mit den bereits laufenden P</w:t>
      </w:r>
      <w:r w:rsidR="00581F59" w:rsidRPr="003E31B6">
        <w:t>rojekten und Bauleitplanverfahren</w:t>
      </w:r>
      <w:r w:rsidRPr="003E31B6">
        <w:t xml:space="preserve"> sind die Kapazitäten der vorhandenen Planerstellen in der Planungsabteilung ausgeschöpft. Es sind keine </w:t>
      </w:r>
      <w:r w:rsidR="00581F59" w:rsidRPr="003E31B6">
        <w:t xml:space="preserve">weiteren </w:t>
      </w:r>
      <w:r w:rsidRPr="003E31B6">
        <w:t xml:space="preserve">Kapazitäten mehr frei, die die </w:t>
      </w:r>
      <w:r w:rsidR="00581F59" w:rsidRPr="003E31B6">
        <w:t>anstehenden</w:t>
      </w:r>
      <w:r w:rsidRPr="003E31B6">
        <w:t xml:space="preserve"> Planungen kurz- bzw. mittelfristig umsetzen können.</w:t>
      </w:r>
    </w:p>
    <w:p w:rsidR="004C2DE7" w:rsidRPr="003E31B6" w:rsidRDefault="004C2DE7" w:rsidP="007215E4"/>
    <w:p w:rsidR="003D7B0B" w:rsidRPr="003E31B6" w:rsidRDefault="006E0575" w:rsidP="00884D6C">
      <w:pPr>
        <w:pStyle w:val="berschrift2"/>
      </w:pPr>
      <w:r w:rsidRPr="003E31B6">
        <w:t>3.3</w:t>
      </w:r>
      <w:r w:rsidR="003D7B0B" w:rsidRPr="003E31B6">
        <w:tab/>
        <w:t>Auswirkungen bei Ablehnung der Stellenschaffungen</w:t>
      </w:r>
    </w:p>
    <w:p w:rsidR="003D7B0B" w:rsidRPr="003E31B6" w:rsidRDefault="003D7B0B" w:rsidP="00884D6C"/>
    <w:p w:rsidR="00C96DCA" w:rsidRDefault="00A84ED8" w:rsidP="00BD4F05">
      <w:r w:rsidRPr="003E31B6">
        <w:t xml:space="preserve">Eine zeit- und sachgerechte Umsetzung der </w:t>
      </w:r>
      <w:r w:rsidR="009951F5">
        <w:t xml:space="preserve">unten </w:t>
      </w:r>
      <w:r w:rsidR="00C96DCA">
        <w:t>aufgeführten Planungen</w:t>
      </w:r>
      <w:r w:rsidRPr="003E31B6">
        <w:t xml:space="preserve"> und </w:t>
      </w:r>
      <w:r w:rsidR="00581F59" w:rsidRPr="003E31B6">
        <w:t>ggf. darüber hinaus zusätzlich anfallende</w:t>
      </w:r>
      <w:r w:rsidRPr="003E31B6">
        <w:t xml:space="preserve"> Projekt</w:t>
      </w:r>
      <w:r w:rsidR="00BB37CF" w:rsidRPr="003E31B6">
        <w:t>e</w:t>
      </w:r>
      <w:r w:rsidRPr="003E31B6">
        <w:t xml:space="preserve"> 2017</w:t>
      </w:r>
      <w:r w:rsidR="00581F59" w:rsidRPr="003E31B6">
        <w:t xml:space="preserve"> </w:t>
      </w:r>
      <w:r w:rsidRPr="003E31B6">
        <w:t>k</w:t>
      </w:r>
      <w:r w:rsidR="009951F5">
        <w:t>önnte</w:t>
      </w:r>
      <w:r w:rsidR="00C96DCA">
        <w:t xml:space="preserve"> nicht sichergestellt werden:</w:t>
      </w:r>
    </w:p>
    <w:p w:rsidR="00C96DCA" w:rsidRPr="009951F5" w:rsidRDefault="00C96DCA" w:rsidP="00C96DCA">
      <w:pPr>
        <w:pStyle w:val="Listenabsatz"/>
        <w:numPr>
          <w:ilvl w:val="0"/>
          <w:numId w:val="7"/>
        </w:numPr>
        <w:ind w:left="426"/>
        <w:jc w:val="both"/>
        <w:rPr>
          <w:szCs w:val="24"/>
        </w:rPr>
      </w:pPr>
      <w:r w:rsidRPr="009951F5">
        <w:rPr>
          <w:noProof/>
          <w:szCs w:val="24"/>
        </w:rPr>
        <w:t>Wohn</w:t>
      </w:r>
      <w:r w:rsidR="00401973" w:rsidRPr="009951F5">
        <w:rPr>
          <w:noProof/>
          <w:szCs w:val="24"/>
        </w:rPr>
        <w:t>be</w:t>
      </w:r>
      <w:r w:rsidRPr="009951F5">
        <w:rPr>
          <w:noProof/>
          <w:szCs w:val="24"/>
        </w:rPr>
        <w:t>bauung Böckinger Straße, Zuffenhausen (GRDrs 906/2015)</w:t>
      </w:r>
      <w:r w:rsidR="009951F5">
        <w:rPr>
          <w:noProof/>
          <w:szCs w:val="24"/>
        </w:rPr>
        <w:t>,</w:t>
      </w:r>
    </w:p>
    <w:p w:rsidR="00C96DCA" w:rsidRPr="009951F5" w:rsidRDefault="00C96DCA" w:rsidP="00C96DCA">
      <w:pPr>
        <w:pStyle w:val="Listenabsatz"/>
        <w:numPr>
          <w:ilvl w:val="0"/>
          <w:numId w:val="7"/>
        </w:numPr>
        <w:ind w:left="426"/>
        <w:jc w:val="both"/>
        <w:rPr>
          <w:szCs w:val="24"/>
        </w:rPr>
      </w:pPr>
      <w:r w:rsidRPr="009951F5">
        <w:rPr>
          <w:noProof/>
          <w:szCs w:val="24"/>
        </w:rPr>
        <w:t>Wohnbebauung Bergheimer Straße, Weilimdorf</w:t>
      </w:r>
      <w:r w:rsidR="009951F5">
        <w:rPr>
          <w:noProof/>
          <w:szCs w:val="24"/>
        </w:rPr>
        <w:t>,</w:t>
      </w:r>
    </w:p>
    <w:p w:rsidR="00C96DCA" w:rsidRPr="009951F5" w:rsidRDefault="00C96DCA" w:rsidP="00C31242">
      <w:pPr>
        <w:pStyle w:val="Listenabsatz"/>
        <w:numPr>
          <w:ilvl w:val="0"/>
          <w:numId w:val="7"/>
        </w:numPr>
        <w:ind w:left="426"/>
        <w:rPr>
          <w:szCs w:val="24"/>
        </w:rPr>
      </w:pPr>
      <w:r w:rsidRPr="009951F5">
        <w:rPr>
          <w:noProof/>
          <w:szCs w:val="24"/>
        </w:rPr>
        <w:t>Wohn-/ Gewerbebebauung Waldhornweg/ Dischinger Weg/ Am Seelachwald, Weilimdorf</w:t>
      </w:r>
      <w:r w:rsidR="009951F5">
        <w:rPr>
          <w:noProof/>
          <w:szCs w:val="24"/>
        </w:rPr>
        <w:t>,</w:t>
      </w:r>
    </w:p>
    <w:p w:rsidR="00C96DCA" w:rsidRPr="009951F5" w:rsidRDefault="00C96DCA" w:rsidP="00C96DCA">
      <w:pPr>
        <w:pStyle w:val="Listenabsatz"/>
        <w:numPr>
          <w:ilvl w:val="0"/>
          <w:numId w:val="7"/>
        </w:numPr>
        <w:ind w:left="426"/>
        <w:jc w:val="both"/>
        <w:rPr>
          <w:szCs w:val="24"/>
        </w:rPr>
      </w:pPr>
      <w:r w:rsidRPr="009951F5">
        <w:rPr>
          <w:noProof/>
          <w:szCs w:val="24"/>
        </w:rPr>
        <w:t>Seniorenwohnen Deidesheimer Straße, Weilimdorf</w:t>
      </w:r>
      <w:r w:rsidR="009951F5">
        <w:rPr>
          <w:noProof/>
          <w:szCs w:val="24"/>
        </w:rPr>
        <w:t>,</w:t>
      </w:r>
    </w:p>
    <w:p w:rsidR="00C96DCA" w:rsidRPr="009951F5" w:rsidRDefault="00C96DCA" w:rsidP="00C96DCA">
      <w:pPr>
        <w:pStyle w:val="Listenabsatz"/>
        <w:numPr>
          <w:ilvl w:val="0"/>
          <w:numId w:val="7"/>
        </w:numPr>
        <w:ind w:left="426"/>
        <w:jc w:val="both"/>
        <w:rPr>
          <w:szCs w:val="24"/>
        </w:rPr>
      </w:pPr>
      <w:r w:rsidRPr="009951F5">
        <w:rPr>
          <w:noProof/>
          <w:szCs w:val="24"/>
        </w:rPr>
        <w:t>Wohn-/ Gewerbebebauung Unterländer Straße, Zuffenhausen</w:t>
      </w:r>
      <w:r w:rsidR="009951F5">
        <w:rPr>
          <w:noProof/>
          <w:szCs w:val="24"/>
        </w:rPr>
        <w:t>,</w:t>
      </w:r>
    </w:p>
    <w:p w:rsidR="00C96DCA" w:rsidRPr="009951F5" w:rsidRDefault="00C96DCA" w:rsidP="00C96DCA">
      <w:pPr>
        <w:pStyle w:val="Listenabsatz"/>
        <w:numPr>
          <w:ilvl w:val="0"/>
          <w:numId w:val="7"/>
        </w:numPr>
        <w:ind w:left="426"/>
        <w:jc w:val="both"/>
        <w:rPr>
          <w:szCs w:val="24"/>
        </w:rPr>
      </w:pPr>
      <w:r w:rsidRPr="009951F5">
        <w:rPr>
          <w:noProof/>
          <w:szCs w:val="24"/>
        </w:rPr>
        <w:t>Wohn-/ Gewerbebebauung Hohenloher Straße, Zuffenhausen</w:t>
      </w:r>
      <w:r w:rsidR="009951F5">
        <w:rPr>
          <w:noProof/>
          <w:szCs w:val="24"/>
        </w:rPr>
        <w:t>,</w:t>
      </w:r>
    </w:p>
    <w:p w:rsidR="00C96DCA" w:rsidRPr="009951F5" w:rsidRDefault="00C96DCA" w:rsidP="00C96DCA">
      <w:pPr>
        <w:pStyle w:val="Listenabsatz"/>
        <w:numPr>
          <w:ilvl w:val="0"/>
          <w:numId w:val="7"/>
        </w:numPr>
        <w:ind w:left="426"/>
        <w:jc w:val="both"/>
        <w:rPr>
          <w:szCs w:val="24"/>
        </w:rPr>
      </w:pPr>
      <w:r w:rsidRPr="009951F5">
        <w:rPr>
          <w:noProof/>
          <w:szCs w:val="24"/>
        </w:rPr>
        <w:t>Jugendfarm Schlotwiese, Zuffenhausen</w:t>
      </w:r>
      <w:r w:rsidR="009951F5">
        <w:rPr>
          <w:noProof/>
          <w:szCs w:val="24"/>
        </w:rPr>
        <w:t>,</w:t>
      </w:r>
    </w:p>
    <w:p w:rsidR="00C96DCA" w:rsidRPr="009951F5" w:rsidRDefault="00C96DCA" w:rsidP="00C96DCA">
      <w:pPr>
        <w:pStyle w:val="Listenabsatz"/>
        <w:numPr>
          <w:ilvl w:val="0"/>
          <w:numId w:val="7"/>
        </w:numPr>
        <w:ind w:left="426" w:right="-143"/>
        <w:jc w:val="both"/>
        <w:rPr>
          <w:szCs w:val="24"/>
        </w:rPr>
      </w:pPr>
      <w:r w:rsidRPr="009951F5">
        <w:rPr>
          <w:noProof/>
          <w:szCs w:val="24"/>
        </w:rPr>
        <w:t>Regelung</w:t>
      </w:r>
      <w:r w:rsidR="009951F5">
        <w:rPr>
          <w:noProof/>
          <w:szCs w:val="24"/>
        </w:rPr>
        <w:t xml:space="preserve"> zum Einzelhandel, Zuffenhausen,</w:t>
      </w:r>
    </w:p>
    <w:p w:rsidR="00C96DCA" w:rsidRPr="009951F5" w:rsidRDefault="00C96DCA" w:rsidP="00C96DCA">
      <w:pPr>
        <w:pStyle w:val="Listenabsatz"/>
        <w:numPr>
          <w:ilvl w:val="0"/>
          <w:numId w:val="7"/>
        </w:numPr>
        <w:ind w:left="426"/>
        <w:jc w:val="both"/>
        <w:rPr>
          <w:szCs w:val="24"/>
        </w:rPr>
      </w:pPr>
      <w:r w:rsidRPr="009951F5">
        <w:rPr>
          <w:noProof/>
          <w:szCs w:val="24"/>
        </w:rPr>
        <w:t>Im Birkenwald 1. + 2. Abschnitt (Eigentümer Porsche), Zuffenhausen</w:t>
      </w:r>
      <w:r w:rsidR="009951F5">
        <w:rPr>
          <w:noProof/>
          <w:szCs w:val="24"/>
        </w:rPr>
        <w:t>,</w:t>
      </w:r>
    </w:p>
    <w:p w:rsidR="003E31B6" w:rsidRPr="009951F5" w:rsidRDefault="00C96DCA" w:rsidP="00147E9E">
      <w:pPr>
        <w:pStyle w:val="Listenabsatz"/>
        <w:numPr>
          <w:ilvl w:val="0"/>
          <w:numId w:val="7"/>
        </w:numPr>
        <w:ind w:left="426"/>
        <w:jc w:val="both"/>
        <w:rPr>
          <w:szCs w:val="24"/>
        </w:rPr>
      </w:pPr>
      <w:r w:rsidRPr="009951F5">
        <w:rPr>
          <w:noProof/>
          <w:szCs w:val="24"/>
        </w:rPr>
        <w:t>Neue Mitte Stammheim - Umgestaltung Freihofplatz</w:t>
      </w:r>
      <w:r w:rsidR="009951F5">
        <w:rPr>
          <w:noProof/>
          <w:szCs w:val="24"/>
        </w:rPr>
        <w:t>.</w:t>
      </w:r>
    </w:p>
    <w:p w:rsidR="00A73C42" w:rsidRPr="009951F5" w:rsidRDefault="00A73C42" w:rsidP="00A73C42">
      <w:pPr>
        <w:pStyle w:val="Listenabsatz"/>
        <w:ind w:left="426"/>
        <w:jc w:val="both"/>
        <w:rPr>
          <w:szCs w:val="24"/>
        </w:rPr>
      </w:pPr>
    </w:p>
    <w:p w:rsidR="00B47E38" w:rsidRDefault="007215E4" w:rsidP="00B47E38">
      <w:r w:rsidRPr="003E31B6">
        <w:lastRenderedPageBreak/>
        <w:t xml:space="preserve">Eine weitere Priorisierung der Projekte innerhalb des Aufgabenspektrums in der Planungsabteilung hätte weiterhin zur Folge, dass andere wichtige Planungen liegen blieben oder </w:t>
      </w:r>
      <w:r w:rsidR="004C2DE7" w:rsidRPr="003E31B6">
        <w:t>zumindest</w:t>
      </w:r>
      <w:r w:rsidRPr="003E31B6">
        <w:t xml:space="preserve"> stark verzögert bearbeitet würden. Dadurch würde das Baugesche</w:t>
      </w:r>
      <w:r w:rsidR="004C2DE7" w:rsidRPr="003E31B6">
        <w:t>he</w:t>
      </w:r>
      <w:r w:rsidRPr="003E31B6">
        <w:t>n in den nördlichen Stadtbezirken deutlich beeinträchtigt.</w:t>
      </w:r>
    </w:p>
    <w:p w:rsidR="00B47E38" w:rsidRDefault="00B47E38" w:rsidP="00B47E38"/>
    <w:p w:rsidR="003D7B0B" w:rsidRPr="003E31B6" w:rsidRDefault="00B47E38" w:rsidP="00B47E38">
      <w:pPr>
        <w:pStyle w:val="berschrift2"/>
      </w:pPr>
      <w:r>
        <w:t xml:space="preserve">4. </w:t>
      </w:r>
      <w:r w:rsidR="003D7B0B" w:rsidRPr="003E31B6">
        <w:t>Stellenvermerke</w:t>
      </w:r>
    </w:p>
    <w:p w:rsidR="003D7B0B" w:rsidRPr="003E31B6" w:rsidRDefault="003D7B0B" w:rsidP="00884D6C"/>
    <w:p w:rsidR="006E0575" w:rsidRPr="003E31B6" w:rsidRDefault="009951F5" w:rsidP="00884D6C">
      <w:r>
        <w:t>keine</w:t>
      </w:r>
    </w:p>
    <w:sectPr w:rsidR="006E0575" w:rsidRPr="003E31B6" w:rsidSect="00143AB5">
      <w:headerReference w:type="default" r:id="rId7"/>
      <w:pgSz w:w="11907" w:h="16840" w:code="9"/>
      <w:pgMar w:top="1418" w:right="1134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1A" w:rsidRDefault="00CF6F1A">
      <w:r>
        <w:separator/>
      </w:r>
    </w:p>
  </w:endnote>
  <w:endnote w:type="continuationSeparator" w:id="0">
    <w:p w:rsidR="00CF6F1A" w:rsidRDefault="00CF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1A" w:rsidRDefault="00CF6F1A">
      <w:r>
        <w:separator/>
      </w:r>
    </w:p>
  </w:footnote>
  <w:footnote w:type="continuationSeparator" w:id="0">
    <w:p w:rsidR="00CF6F1A" w:rsidRDefault="00CF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B5" w:rsidRDefault="00143AB5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3759E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3759E7">
      <w:rPr>
        <w:rStyle w:val="Seitenzahl"/>
      </w:rPr>
      <w:fldChar w:fldCharType="separate"/>
    </w:r>
    <w:r w:rsidR="007023A5">
      <w:rPr>
        <w:rStyle w:val="Seitenzahl"/>
        <w:noProof/>
      </w:rPr>
      <w:t>3</w:t>
    </w:r>
    <w:r w:rsidR="003759E7">
      <w:rPr>
        <w:rStyle w:val="Seitenzahl"/>
      </w:rPr>
      <w:fldChar w:fldCharType="end"/>
    </w:r>
    <w:r>
      <w:rPr>
        <w:rStyle w:val="Seitenzahl"/>
      </w:rPr>
      <w:t xml:space="preserve"> -</w:t>
    </w:r>
  </w:p>
  <w:p w:rsidR="00143AB5" w:rsidRDefault="00143A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807DB"/>
    <w:multiLevelType w:val="hybridMultilevel"/>
    <w:tmpl w:val="1E88959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38F07C5F"/>
    <w:multiLevelType w:val="hybridMultilevel"/>
    <w:tmpl w:val="11BE0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7EF79C2"/>
    <w:multiLevelType w:val="hybridMultilevel"/>
    <w:tmpl w:val="8F369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258F8"/>
    <w:multiLevelType w:val="hybridMultilevel"/>
    <w:tmpl w:val="DBE2F022"/>
    <w:lvl w:ilvl="0" w:tplc="0407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3184E"/>
    <w:rsid w:val="00075E50"/>
    <w:rsid w:val="000A1146"/>
    <w:rsid w:val="0011112B"/>
    <w:rsid w:val="00143AB5"/>
    <w:rsid w:val="0014415D"/>
    <w:rsid w:val="00163034"/>
    <w:rsid w:val="00165C0D"/>
    <w:rsid w:val="00181857"/>
    <w:rsid w:val="00184EDC"/>
    <w:rsid w:val="00194770"/>
    <w:rsid w:val="001A5F9B"/>
    <w:rsid w:val="001B0C0B"/>
    <w:rsid w:val="001B2014"/>
    <w:rsid w:val="001E47E3"/>
    <w:rsid w:val="001F7237"/>
    <w:rsid w:val="002630B3"/>
    <w:rsid w:val="002779E3"/>
    <w:rsid w:val="002924CB"/>
    <w:rsid w:val="002A20D1"/>
    <w:rsid w:val="002B5955"/>
    <w:rsid w:val="002E49ED"/>
    <w:rsid w:val="00304A4D"/>
    <w:rsid w:val="00341F1E"/>
    <w:rsid w:val="003759E7"/>
    <w:rsid w:val="00380937"/>
    <w:rsid w:val="003D7B0B"/>
    <w:rsid w:val="003E31B6"/>
    <w:rsid w:val="00401973"/>
    <w:rsid w:val="004140A8"/>
    <w:rsid w:val="00470135"/>
    <w:rsid w:val="0047606A"/>
    <w:rsid w:val="004908B5"/>
    <w:rsid w:val="0049121B"/>
    <w:rsid w:val="00493543"/>
    <w:rsid w:val="004A1688"/>
    <w:rsid w:val="004B6796"/>
    <w:rsid w:val="004C2DE7"/>
    <w:rsid w:val="004D2A4D"/>
    <w:rsid w:val="004E2874"/>
    <w:rsid w:val="004F131C"/>
    <w:rsid w:val="00536929"/>
    <w:rsid w:val="00581F59"/>
    <w:rsid w:val="005A0A9D"/>
    <w:rsid w:val="005A56AA"/>
    <w:rsid w:val="005E19C6"/>
    <w:rsid w:val="005F3BAB"/>
    <w:rsid w:val="005F5B3D"/>
    <w:rsid w:val="00606F80"/>
    <w:rsid w:val="00665CAA"/>
    <w:rsid w:val="006A7700"/>
    <w:rsid w:val="006B6D50"/>
    <w:rsid w:val="006E0575"/>
    <w:rsid w:val="007023A5"/>
    <w:rsid w:val="007215E4"/>
    <w:rsid w:val="00754659"/>
    <w:rsid w:val="0075556C"/>
    <w:rsid w:val="007A29E4"/>
    <w:rsid w:val="007E3B79"/>
    <w:rsid w:val="008066EE"/>
    <w:rsid w:val="00817BB6"/>
    <w:rsid w:val="00837327"/>
    <w:rsid w:val="008400CC"/>
    <w:rsid w:val="00867FD4"/>
    <w:rsid w:val="00874412"/>
    <w:rsid w:val="00876BE0"/>
    <w:rsid w:val="008818DE"/>
    <w:rsid w:val="00884D6C"/>
    <w:rsid w:val="00887426"/>
    <w:rsid w:val="008A6853"/>
    <w:rsid w:val="008D4EC1"/>
    <w:rsid w:val="008E2867"/>
    <w:rsid w:val="00906404"/>
    <w:rsid w:val="00942D8D"/>
    <w:rsid w:val="00976588"/>
    <w:rsid w:val="00984747"/>
    <w:rsid w:val="009951F5"/>
    <w:rsid w:val="00A27CA7"/>
    <w:rsid w:val="00A71D0A"/>
    <w:rsid w:val="00A73C42"/>
    <w:rsid w:val="00A77F1E"/>
    <w:rsid w:val="00A84ED8"/>
    <w:rsid w:val="00AC42F2"/>
    <w:rsid w:val="00AF5F8E"/>
    <w:rsid w:val="00B04290"/>
    <w:rsid w:val="00B06A2B"/>
    <w:rsid w:val="00B11187"/>
    <w:rsid w:val="00B47E38"/>
    <w:rsid w:val="00B60899"/>
    <w:rsid w:val="00B77DB8"/>
    <w:rsid w:val="00B80DEF"/>
    <w:rsid w:val="00BB37CF"/>
    <w:rsid w:val="00BC4669"/>
    <w:rsid w:val="00BD4F05"/>
    <w:rsid w:val="00BE57B8"/>
    <w:rsid w:val="00BF2B95"/>
    <w:rsid w:val="00C16EF1"/>
    <w:rsid w:val="00C448D3"/>
    <w:rsid w:val="00C703C2"/>
    <w:rsid w:val="00C91E1C"/>
    <w:rsid w:val="00C96DCA"/>
    <w:rsid w:val="00CF6F1A"/>
    <w:rsid w:val="00D0692A"/>
    <w:rsid w:val="00D461B9"/>
    <w:rsid w:val="00DB3D6C"/>
    <w:rsid w:val="00E014B6"/>
    <w:rsid w:val="00E1162F"/>
    <w:rsid w:val="00E11D5F"/>
    <w:rsid w:val="00E20E1F"/>
    <w:rsid w:val="00E7118F"/>
    <w:rsid w:val="00EE6FA3"/>
    <w:rsid w:val="00F27657"/>
    <w:rsid w:val="00F342DC"/>
    <w:rsid w:val="00F63041"/>
    <w:rsid w:val="00F76452"/>
    <w:rsid w:val="00F80EB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75478"/>
  <w15:docId w15:val="{BA304789-18B5-400E-AF11-9097F51F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80EB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F80EB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F80EBA"/>
    <w:rPr>
      <w:sz w:val="16"/>
    </w:rPr>
  </w:style>
  <w:style w:type="paragraph" w:styleId="Kommentartext">
    <w:name w:val="annotation text"/>
    <w:basedOn w:val="Standard"/>
    <w:semiHidden/>
    <w:rsid w:val="00F80EBA"/>
    <w:rPr>
      <w:sz w:val="20"/>
    </w:rPr>
  </w:style>
  <w:style w:type="paragraph" w:styleId="Fuzeile">
    <w:name w:val="footer"/>
    <w:basedOn w:val="Standard"/>
    <w:rsid w:val="00F80EB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F80EB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D0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D7EDF0EA.dotm</Template>
  <TotalTime>0</TotalTime>
  <Pages>3</Pages>
  <Words>509</Words>
  <Characters>3961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U103007</cp:lastModifiedBy>
  <cp:revision>12</cp:revision>
  <cp:lastPrinted>2017-09-18T14:40:00Z</cp:lastPrinted>
  <dcterms:created xsi:type="dcterms:W3CDTF">2017-09-14T07:14:00Z</dcterms:created>
  <dcterms:modified xsi:type="dcterms:W3CDTF">2017-09-18T14:41:00Z</dcterms:modified>
</cp:coreProperties>
</file>