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BA5D6E">
        <w:rPr>
          <w:szCs w:val="24"/>
        </w:rPr>
        <w:t>5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BA5D6E">
        <w:rPr>
          <w:szCs w:val="24"/>
        </w:rPr>
        <w:t>836</w:t>
      </w:r>
      <w:r w:rsidR="005F5B3D">
        <w:rPr>
          <w:szCs w:val="24"/>
        </w:rPr>
        <w:t>/201</w:t>
      </w:r>
      <w:r w:rsidR="001D13E8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1D13E8">
        <w:rPr>
          <w:b/>
          <w:sz w:val="36"/>
          <w:szCs w:val="36"/>
          <w:u w:val="single"/>
        </w:rPr>
        <w:t>18</w:t>
      </w:r>
    </w:p>
    <w:p w:rsidR="003D7B0B" w:rsidRDefault="003D7B0B" w:rsidP="006E0575">
      <w:pPr>
        <w:rPr>
          <w:u w:val="single"/>
        </w:rPr>
      </w:pPr>
    </w:p>
    <w:p w:rsidR="008C1B21" w:rsidRDefault="008C1B21" w:rsidP="006E0575">
      <w:pPr>
        <w:rPr>
          <w:u w:val="sing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C1B21" w:rsidRPr="006E0575" w:rsidTr="008C1B21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8C1B21" w:rsidRPr="006E0575" w:rsidRDefault="008C1B21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C1B21" w:rsidRPr="006E0575" w:rsidRDefault="008C1B21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C1B21" w:rsidRDefault="008C1B21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C1B21" w:rsidRDefault="008C1B21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8C1B21" w:rsidRPr="006E0575" w:rsidRDefault="008C1B21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8C1B21" w:rsidRPr="006E0575" w:rsidRDefault="008C1B21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C1B21" w:rsidRPr="006E0575" w:rsidRDefault="008C1B21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C1B21" w:rsidRPr="006E0575" w:rsidRDefault="008C1B21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C1B21" w:rsidRPr="006E0575" w:rsidRDefault="008C1B21" w:rsidP="00FD632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1D13E8" w:rsidRPr="006E0575" w:rsidTr="008C1B2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E8" w:rsidRDefault="001D13E8" w:rsidP="001F51D6">
            <w:pPr>
              <w:rPr>
                <w:sz w:val="20"/>
              </w:rPr>
            </w:pPr>
          </w:p>
          <w:p w:rsidR="001D13E8" w:rsidRDefault="001D13E8" w:rsidP="001F51D6">
            <w:pPr>
              <w:rPr>
                <w:sz w:val="20"/>
              </w:rPr>
            </w:pPr>
            <w:r>
              <w:rPr>
                <w:sz w:val="20"/>
              </w:rPr>
              <w:t>660 0103</w:t>
            </w:r>
          </w:p>
          <w:p w:rsidR="001D13E8" w:rsidRDefault="001D13E8" w:rsidP="001F51D6">
            <w:pPr>
              <w:rPr>
                <w:sz w:val="20"/>
              </w:rPr>
            </w:pPr>
          </w:p>
          <w:p w:rsidR="005B7D7B" w:rsidRDefault="005B7D7B" w:rsidP="005B7D7B">
            <w:pPr>
              <w:rPr>
                <w:sz w:val="20"/>
              </w:rPr>
            </w:pPr>
            <w:r w:rsidRPr="007746B4">
              <w:rPr>
                <w:sz w:val="20"/>
              </w:rPr>
              <w:t>66105003</w:t>
            </w:r>
          </w:p>
          <w:p w:rsidR="001D13E8" w:rsidRPr="006E0575" w:rsidRDefault="001D13E8" w:rsidP="001F51D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E8" w:rsidRDefault="001D13E8" w:rsidP="001F51D6">
            <w:pPr>
              <w:rPr>
                <w:sz w:val="20"/>
              </w:rPr>
            </w:pPr>
          </w:p>
          <w:p w:rsidR="001D13E8" w:rsidRPr="006E0575" w:rsidRDefault="001D13E8" w:rsidP="001F51D6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E8" w:rsidRDefault="001D13E8" w:rsidP="001D13E8">
            <w:pPr>
              <w:jc w:val="center"/>
              <w:rPr>
                <w:sz w:val="20"/>
              </w:rPr>
            </w:pPr>
          </w:p>
          <w:p w:rsidR="001D13E8" w:rsidRDefault="001D13E8" w:rsidP="001D1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4</w:t>
            </w:r>
          </w:p>
          <w:p w:rsidR="001D13E8" w:rsidRPr="006E0575" w:rsidRDefault="001D13E8" w:rsidP="001D13E8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E8" w:rsidRDefault="001D13E8" w:rsidP="001F51D6">
            <w:pPr>
              <w:rPr>
                <w:sz w:val="20"/>
              </w:rPr>
            </w:pPr>
          </w:p>
          <w:p w:rsidR="001D13E8" w:rsidRDefault="001D13E8" w:rsidP="001F51D6">
            <w:pPr>
              <w:rPr>
                <w:sz w:val="20"/>
              </w:rPr>
            </w:pPr>
            <w:r>
              <w:rPr>
                <w:sz w:val="20"/>
              </w:rPr>
              <w:t>Kraftfahrer</w:t>
            </w:r>
            <w:r w:rsidR="008C1B21">
              <w:rPr>
                <w:sz w:val="20"/>
              </w:rPr>
              <w:t>/-in</w:t>
            </w:r>
          </w:p>
          <w:p w:rsidR="001D13E8" w:rsidRPr="006E0575" w:rsidRDefault="001D13E8" w:rsidP="001F51D6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D13E8" w:rsidRDefault="001D13E8" w:rsidP="001D13E8">
            <w:pPr>
              <w:jc w:val="center"/>
              <w:rPr>
                <w:sz w:val="20"/>
              </w:rPr>
            </w:pPr>
          </w:p>
          <w:p w:rsidR="001D13E8" w:rsidRDefault="001D13E8" w:rsidP="001D1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1D13E8" w:rsidRPr="006E0575" w:rsidRDefault="001D13E8" w:rsidP="001D13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E8" w:rsidRDefault="001D13E8" w:rsidP="001D13E8">
            <w:pPr>
              <w:jc w:val="center"/>
              <w:rPr>
                <w:sz w:val="20"/>
              </w:rPr>
            </w:pPr>
          </w:p>
          <w:p w:rsidR="001D13E8" w:rsidRPr="006E0575" w:rsidRDefault="008C1B21" w:rsidP="001D1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D13E8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E8" w:rsidRDefault="001D13E8" w:rsidP="001D13E8">
            <w:pPr>
              <w:jc w:val="center"/>
              <w:rPr>
                <w:sz w:val="20"/>
              </w:rPr>
            </w:pPr>
          </w:p>
          <w:p w:rsidR="008C1B21" w:rsidRDefault="00AE4A28" w:rsidP="001D1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(45.600)</w:t>
            </w:r>
          </w:p>
          <w:p w:rsidR="001D13E8" w:rsidRPr="006E0575" w:rsidRDefault="00471912" w:rsidP="001D13E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  <w:tr w:rsidR="001D13E8" w:rsidRPr="006E0575" w:rsidTr="008C1B21">
        <w:tc>
          <w:tcPr>
            <w:tcW w:w="1814" w:type="dxa"/>
          </w:tcPr>
          <w:p w:rsidR="001D13E8" w:rsidRDefault="001D13E8" w:rsidP="001D13E8">
            <w:pPr>
              <w:rPr>
                <w:sz w:val="20"/>
              </w:rPr>
            </w:pPr>
          </w:p>
          <w:p w:rsidR="001D13E8" w:rsidRDefault="001D13E8" w:rsidP="001D13E8">
            <w:pPr>
              <w:rPr>
                <w:sz w:val="20"/>
              </w:rPr>
            </w:pPr>
            <w:r>
              <w:rPr>
                <w:sz w:val="20"/>
              </w:rPr>
              <w:t>660 0103</w:t>
            </w:r>
            <w:r w:rsidR="005B7D7B">
              <w:rPr>
                <w:sz w:val="20"/>
              </w:rPr>
              <w:br/>
            </w:r>
          </w:p>
          <w:p w:rsidR="005B7D7B" w:rsidRDefault="005B7D7B" w:rsidP="005B7D7B">
            <w:pPr>
              <w:rPr>
                <w:sz w:val="20"/>
              </w:rPr>
            </w:pPr>
            <w:r w:rsidRPr="007746B4">
              <w:rPr>
                <w:sz w:val="20"/>
              </w:rPr>
              <w:t>66105003</w:t>
            </w:r>
          </w:p>
          <w:p w:rsidR="001D13E8" w:rsidRDefault="001D13E8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D13E8" w:rsidRDefault="001D13E8" w:rsidP="006E0575">
            <w:pPr>
              <w:rPr>
                <w:sz w:val="20"/>
              </w:rPr>
            </w:pPr>
          </w:p>
          <w:p w:rsidR="001D13E8" w:rsidRDefault="001D13E8" w:rsidP="006E0575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1D13E8" w:rsidRDefault="001D13E8" w:rsidP="001F7237">
            <w:pPr>
              <w:jc w:val="center"/>
              <w:rPr>
                <w:sz w:val="20"/>
              </w:rPr>
            </w:pPr>
          </w:p>
          <w:p w:rsidR="001D13E8" w:rsidRDefault="001D13E8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3</w:t>
            </w:r>
          </w:p>
        </w:tc>
        <w:tc>
          <w:tcPr>
            <w:tcW w:w="1928" w:type="dxa"/>
          </w:tcPr>
          <w:p w:rsidR="001D13E8" w:rsidRDefault="001D13E8" w:rsidP="006E0575">
            <w:pPr>
              <w:rPr>
                <w:sz w:val="20"/>
              </w:rPr>
            </w:pPr>
          </w:p>
          <w:p w:rsidR="001D13E8" w:rsidRDefault="001D13E8" w:rsidP="006E05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Parkscheinautomatenentleerer</w:t>
            </w:r>
            <w:proofErr w:type="spellEnd"/>
            <w:r w:rsidR="008C1B21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1D13E8" w:rsidRDefault="001D13E8" w:rsidP="001F7237">
            <w:pPr>
              <w:jc w:val="center"/>
              <w:rPr>
                <w:sz w:val="20"/>
              </w:rPr>
            </w:pPr>
          </w:p>
          <w:p w:rsidR="001D13E8" w:rsidRDefault="001D13E8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8C1B21" w:rsidRDefault="008C1B21" w:rsidP="001F7237">
            <w:pPr>
              <w:jc w:val="center"/>
              <w:rPr>
                <w:sz w:val="20"/>
              </w:rPr>
            </w:pPr>
          </w:p>
          <w:p w:rsidR="001D13E8" w:rsidRDefault="008C1B2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D13E8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D13E8" w:rsidRDefault="001D13E8" w:rsidP="001F7237">
            <w:pPr>
              <w:jc w:val="center"/>
              <w:rPr>
                <w:sz w:val="20"/>
              </w:rPr>
            </w:pPr>
          </w:p>
          <w:p w:rsidR="008C1B21" w:rsidRDefault="00AE4A28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(21.350)</w:t>
            </w:r>
          </w:p>
          <w:p w:rsidR="001D13E8" w:rsidRDefault="00471912" w:rsidP="001F723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1D13E8" w:rsidRDefault="001D13E8" w:rsidP="001F7237">
            <w:pPr>
              <w:jc w:val="center"/>
              <w:rPr>
                <w:sz w:val="20"/>
              </w:rPr>
            </w:pPr>
          </w:p>
        </w:tc>
      </w:tr>
      <w:tr w:rsidR="007F4528" w:rsidRPr="006E0575" w:rsidTr="008C1B21">
        <w:tc>
          <w:tcPr>
            <w:tcW w:w="1814" w:type="dxa"/>
          </w:tcPr>
          <w:p w:rsidR="007F4528" w:rsidRDefault="007F4528" w:rsidP="001F51D6">
            <w:pPr>
              <w:rPr>
                <w:sz w:val="20"/>
              </w:rPr>
            </w:pPr>
          </w:p>
          <w:p w:rsidR="007F4528" w:rsidRDefault="007F4528" w:rsidP="001F51D6">
            <w:pPr>
              <w:rPr>
                <w:sz w:val="20"/>
              </w:rPr>
            </w:pPr>
            <w:r>
              <w:rPr>
                <w:sz w:val="20"/>
              </w:rPr>
              <w:t>660 01 03</w:t>
            </w:r>
          </w:p>
          <w:p w:rsidR="007F4528" w:rsidRDefault="007F4528" w:rsidP="001F51D6">
            <w:pPr>
              <w:rPr>
                <w:sz w:val="20"/>
              </w:rPr>
            </w:pPr>
          </w:p>
          <w:p w:rsidR="007F4528" w:rsidRDefault="007F4528" w:rsidP="001F51D6">
            <w:pPr>
              <w:rPr>
                <w:sz w:val="20"/>
              </w:rPr>
            </w:pPr>
            <w:r w:rsidRPr="007746B4">
              <w:rPr>
                <w:sz w:val="20"/>
              </w:rPr>
              <w:t>66105003</w:t>
            </w:r>
          </w:p>
          <w:p w:rsidR="007F4528" w:rsidRPr="006E0575" w:rsidRDefault="007F4528" w:rsidP="001F51D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F4528" w:rsidRDefault="007F4528" w:rsidP="001F51D6">
            <w:pPr>
              <w:rPr>
                <w:sz w:val="20"/>
              </w:rPr>
            </w:pPr>
          </w:p>
          <w:p w:rsidR="007F4528" w:rsidRPr="006E0575" w:rsidRDefault="007F4528" w:rsidP="001F51D6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7F4528" w:rsidRDefault="007F4528" w:rsidP="001F51D6">
            <w:pPr>
              <w:jc w:val="center"/>
              <w:rPr>
                <w:sz w:val="20"/>
              </w:rPr>
            </w:pPr>
          </w:p>
          <w:p w:rsidR="007F4528" w:rsidRPr="007746B4" w:rsidRDefault="007F4528" w:rsidP="001F51D6">
            <w:pPr>
              <w:jc w:val="center"/>
              <w:rPr>
                <w:sz w:val="20"/>
              </w:rPr>
            </w:pPr>
            <w:r w:rsidRPr="007746B4">
              <w:rPr>
                <w:sz w:val="20"/>
              </w:rPr>
              <w:t xml:space="preserve">A </w:t>
            </w:r>
            <w:r>
              <w:rPr>
                <w:sz w:val="20"/>
              </w:rPr>
              <w:t>8</w:t>
            </w:r>
          </w:p>
        </w:tc>
        <w:tc>
          <w:tcPr>
            <w:tcW w:w="1928" w:type="dxa"/>
          </w:tcPr>
          <w:p w:rsidR="007F4528" w:rsidRDefault="007F4528" w:rsidP="001F51D6">
            <w:pPr>
              <w:rPr>
                <w:sz w:val="20"/>
              </w:rPr>
            </w:pPr>
          </w:p>
          <w:p w:rsidR="007F4528" w:rsidRPr="006E0575" w:rsidRDefault="008C1B21" w:rsidP="008C1B21">
            <w:pPr>
              <w:rPr>
                <w:sz w:val="20"/>
              </w:rPr>
            </w:pPr>
            <w:r>
              <w:rPr>
                <w:sz w:val="20"/>
              </w:rPr>
              <w:t>Sachbearbeiter/-in, Teamleitung</w:t>
            </w:r>
          </w:p>
        </w:tc>
        <w:tc>
          <w:tcPr>
            <w:tcW w:w="737" w:type="dxa"/>
            <w:shd w:val="pct12" w:color="auto" w:fill="FFFFFF"/>
          </w:tcPr>
          <w:p w:rsidR="007F4528" w:rsidRDefault="007F4528" w:rsidP="001F51D6">
            <w:pPr>
              <w:jc w:val="center"/>
              <w:rPr>
                <w:sz w:val="20"/>
              </w:rPr>
            </w:pPr>
          </w:p>
          <w:p w:rsidR="007F4528" w:rsidRPr="006E0575" w:rsidRDefault="007F4528" w:rsidP="001F5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7F4528" w:rsidRDefault="007F4528" w:rsidP="001F51D6">
            <w:pPr>
              <w:jc w:val="center"/>
              <w:rPr>
                <w:sz w:val="20"/>
              </w:rPr>
            </w:pPr>
          </w:p>
          <w:p w:rsidR="007F4528" w:rsidRPr="006E0575" w:rsidRDefault="007F4528" w:rsidP="001F5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8C1B21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7F4528" w:rsidRDefault="007F4528" w:rsidP="001F51D6">
            <w:pPr>
              <w:jc w:val="center"/>
              <w:rPr>
                <w:sz w:val="20"/>
              </w:rPr>
            </w:pPr>
          </w:p>
          <w:p w:rsidR="00471912" w:rsidRDefault="00AE4A28" w:rsidP="001F5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(34.750)</w:t>
            </w:r>
          </w:p>
          <w:p w:rsidR="007F4528" w:rsidRPr="006E0575" w:rsidRDefault="00471912" w:rsidP="001F51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  <w:tr w:rsidR="008C1B21" w:rsidRPr="006E0575" w:rsidTr="00AE4A28">
        <w:trPr>
          <w:trHeight w:val="531"/>
        </w:trPr>
        <w:tc>
          <w:tcPr>
            <w:tcW w:w="1814" w:type="dxa"/>
          </w:tcPr>
          <w:p w:rsidR="00AE4A28" w:rsidRDefault="00AE4A28" w:rsidP="001F51D6">
            <w:pPr>
              <w:rPr>
                <w:b/>
                <w:sz w:val="20"/>
              </w:rPr>
            </w:pPr>
          </w:p>
          <w:p w:rsidR="008C1B21" w:rsidRPr="00AE4A28" w:rsidRDefault="00AE4A28" w:rsidP="001F51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8C1B21" w:rsidRDefault="008C1B21" w:rsidP="001F51D6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8C1B21" w:rsidRDefault="008C1B21" w:rsidP="001F51D6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8C1B21" w:rsidRDefault="008C1B21" w:rsidP="001F51D6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AE4A28" w:rsidRDefault="00AE4A28" w:rsidP="001F51D6">
            <w:pPr>
              <w:jc w:val="center"/>
              <w:rPr>
                <w:b/>
                <w:sz w:val="20"/>
              </w:rPr>
            </w:pPr>
          </w:p>
          <w:p w:rsidR="008C1B21" w:rsidRPr="00AE4A28" w:rsidRDefault="00AE4A28" w:rsidP="001F51D6">
            <w:pPr>
              <w:jc w:val="center"/>
              <w:rPr>
                <w:b/>
                <w:sz w:val="20"/>
              </w:rPr>
            </w:pPr>
            <w:r w:rsidRPr="00AE4A28">
              <w:rPr>
                <w:b/>
                <w:sz w:val="20"/>
              </w:rPr>
              <w:t>2,0</w:t>
            </w:r>
          </w:p>
        </w:tc>
        <w:tc>
          <w:tcPr>
            <w:tcW w:w="1134" w:type="dxa"/>
          </w:tcPr>
          <w:p w:rsidR="008C1B21" w:rsidRDefault="008C1B21" w:rsidP="001F51D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C1B21" w:rsidRDefault="008C1B21" w:rsidP="001F51D6">
            <w:pPr>
              <w:jc w:val="center"/>
              <w:rPr>
                <w:sz w:val="20"/>
              </w:rPr>
            </w:pPr>
          </w:p>
        </w:tc>
      </w:tr>
    </w:tbl>
    <w:p w:rsidR="003D7B0B" w:rsidRPr="00AE4A28" w:rsidRDefault="007F4528" w:rsidP="00884D6C">
      <w:pPr>
        <w:pStyle w:val="berschrift1"/>
      </w:pPr>
      <w:r w:rsidRPr="00AE4A28">
        <w:t xml:space="preserve"> </w:t>
      </w:r>
      <w:r w:rsidR="006E0575" w:rsidRPr="00AE4A28">
        <w:t>1</w:t>
      </w:r>
      <w:r w:rsidR="00884D6C" w:rsidRPr="00AE4A28">
        <w:tab/>
      </w:r>
      <w:r w:rsidR="003D7B0B" w:rsidRPr="00AE4A28">
        <w:t>Antra</w:t>
      </w:r>
      <w:r w:rsidR="003D7B0B" w:rsidRPr="00AE4A28">
        <w:rPr>
          <w:u w:val="none"/>
        </w:rPr>
        <w:t>g</w:t>
      </w:r>
      <w:r w:rsidR="003D7B0B" w:rsidRPr="00AE4A28">
        <w:t>, Stellenausstattun</w:t>
      </w:r>
      <w:r w:rsidR="003D7B0B" w:rsidRPr="00AE4A28">
        <w:rPr>
          <w:u w:val="none"/>
        </w:rPr>
        <w:t>g</w:t>
      </w:r>
    </w:p>
    <w:p w:rsidR="003D7B0B" w:rsidRDefault="003D7B0B" w:rsidP="00884D6C"/>
    <w:p w:rsidR="003D7B0B" w:rsidRDefault="00142A69" w:rsidP="00884D6C">
      <w:r>
        <w:t>Zum Stellenplan 201</w:t>
      </w:r>
      <w:r w:rsidR="000D2002">
        <w:t>8</w:t>
      </w:r>
      <w:r>
        <w:t xml:space="preserve"> </w:t>
      </w:r>
      <w:r w:rsidR="001D13E8">
        <w:t>werden</w:t>
      </w:r>
      <w:r w:rsidR="00512027">
        <w:t xml:space="preserve"> aufgrund der Ausweitung des Parkraummanagements </w:t>
      </w:r>
      <w:r w:rsidR="00512027">
        <w:br/>
        <w:t>(4. Stufe</w:t>
      </w:r>
      <w:r w:rsidR="000078A9">
        <w:t xml:space="preserve">, </w:t>
      </w:r>
      <w:proofErr w:type="spellStart"/>
      <w:r w:rsidR="000078A9">
        <w:t>GRDrs</w:t>
      </w:r>
      <w:proofErr w:type="spellEnd"/>
      <w:r w:rsidR="000078A9">
        <w:t>. 422/2017</w:t>
      </w:r>
      <w:r w:rsidR="00512027">
        <w:t>)</w:t>
      </w:r>
      <w:r w:rsidR="001D13E8">
        <w:t xml:space="preserve"> </w:t>
      </w:r>
      <w:r w:rsidR="001D13E8" w:rsidRPr="008C1B21">
        <w:t>insgesamt 2,0</w:t>
      </w:r>
      <w:r w:rsidR="008104D0" w:rsidRPr="008C1B21">
        <w:t xml:space="preserve"> zusätzliche</w:t>
      </w:r>
      <w:r w:rsidR="001D13E8" w:rsidRPr="008C1B21">
        <w:t xml:space="preserve"> Stellen</w:t>
      </w:r>
      <w:r w:rsidR="001D13E8">
        <w:t xml:space="preserve"> </w:t>
      </w:r>
      <w:r>
        <w:t xml:space="preserve">für </w:t>
      </w:r>
      <w:r w:rsidR="00512027">
        <w:t xml:space="preserve">die Aufgaben im Zusammenhang mit der </w:t>
      </w:r>
      <w:bookmarkStart w:id="0" w:name="_GoBack"/>
      <w:r w:rsidR="0067436B" w:rsidRPr="00625489">
        <w:rPr>
          <w:b/>
        </w:rPr>
        <w:t xml:space="preserve">Verwaltung und </w:t>
      </w:r>
      <w:r w:rsidR="00512027" w:rsidRPr="00625489">
        <w:rPr>
          <w:b/>
        </w:rPr>
        <w:t>Leerung</w:t>
      </w:r>
      <w:r w:rsidR="001D13E8" w:rsidRPr="00625489">
        <w:rPr>
          <w:b/>
        </w:rPr>
        <w:t xml:space="preserve"> von</w:t>
      </w:r>
      <w:r w:rsidR="001D13E8">
        <w:t xml:space="preserve"> </w:t>
      </w:r>
      <w:bookmarkEnd w:id="0"/>
      <w:r w:rsidR="001D13E8" w:rsidRPr="00AE4A28">
        <w:rPr>
          <w:b/>
        </w:rPr>
        <w:t>Parkscheinautomaten</w:t>
      </w:r>
      <w:r w:rsidR="007F4528">
        <w:t xml:space="preserve"> (PSA)</w:t>
      </w:r>
      <w:r w:rsidR="000078A9">
        <w:t xml:space="preserve"> benötigt.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  <w:r w:rsidR="00D91FCA">
        <w:t xml:space="preserve"> und Bedarf</w:t>
      </w:r>
    </w:p>
    <w:p w:rsidR="003D7B0B" w:rsidRDefault="003D7B0B" w:rsidP="00884D6C"/>
    <w:p w:rsidR="00D91FCA" w:rsidRDefault="000078A9" w:rsidP="00E70955">
      <w:r>
        <w:t xml:space="preserve">Auf der Grundlage der </w:t>
      </w:r>
      <w:proofErr w:type="spellStart"/>
      <w:r w:rsidR="00512027">
        <w:t>GRDrs</w:t>
      </w:r>
      <w:proofErr w:type="spellEnd"/>
      <w:r w:rsidR="00512027">
        <w:t xml:space="preserve"> 422/2017</w:t>
      </w:r>
      <w:r>
        <w:t xml:space="preserve"> hat der Gemeinderat die Ausweitung des Parkraummanagements im Stad</w:t>
      </w:r>
      <w:r w:rsidR="00E70955">
        <w:t>t</w:t>
      </w:r>
      <w:r>
        <w:t xml:space="preserve">bezirk Stuttgart-Ost </w:t>
      </w:r>
      <w:r w:rsidR="00E70955">
        <w:t xml:space="preserve">und somit die 4. Umsetzungsstufe </w:t>
      </w:r>
      <w:r>
        <w:t xml:space="preserve">beschlossen. </w:t>
      </w:r>
      <w:r w:rsidR="00D91FCA">
        <w:br/>
      </w:r>
    </w:p>
    <w:p w:rsidR="00D91FCA" w:rsidRDefault="00D91FCA" w:rsidP="00E70955">
      <w:r>
        <w:t xml:space="preserve">Mit </w:t>
      </w:r>
      <w:r w:rsidR="0067436B">
        <w:t>dieser</w:t>
      </w:r>
      <w:r>
        <w:t xml:space="preserve"> Umsetzungsstufe</w:t>
      </w:r>
      <w:r w:rsidR="00E70955">
        <w:t xml:space="preserve"> erhöht sich die Zahl der PSA um ca. 300 Stück auf rund 2.450 PSA im gesamten Stadtgebiet. Erfahrungsgemäß wird überwiegend mit Münzgeld und dabei </w:t>
      </w:r>
      <w:r>
        <w:t>gerne</w:t>
      </w:r>
      <w:r w:rsidR="00E70955">
        <w:t xml:space="preserve"> mit</w:t>
      </w:r>
      <w:r>
        <w:t xml:space="preserve"> kleinen Münzwerten bezahlt. Das 4-Augen-Prinzip ist bei der Leerung </w:t>
      </w:r>
      <w:r w:rsidR="0067436B">
        <w:t xml:space="preserve">von PSA </w:t>
      </w:r>
      <w:r w:rsidR="008104D0">
        <w:t xml:space="preserve">wie auch bei </w:t>
      </w:r>
      <w:r w:rsidR="0067436B">
        <w:t xml:space="preserve">Parkuhren (PU) </w:t>
      </w:r>
      <w:r>
        <w:t xml:space="preserve">zu beachten. </w:t>
      </w:r>
      <w:r w:rsidR="008104D0">
        <w:t>Neben</w:t>
      </w:r>
      <w:r>
        <w:t xml:space="preserve"> den bereits vorhandenen 8,5 Stellen </w:t>
      </w:r>
      <w:r w:rsidR="00F312EB">
        <w:t>für die</w:t>
      </w:r>
      <w:r>
        <w:t xml:space="preserve"> Entleerung </w:t>
      </w:r>
      <w:r w:rsidR="008104D0">
        <w:t xml:space="preserve">bedarf es </w:t>
      </w:r>
      <w:r w:rsidR="00F312EB">
        <w:t xml:space="preserve">dazu </w:t>
      </w:r>
      <w:r w:rsidR="008104D0">
        <w:t>weiterer 1,5 Stellen</w:t>
      </w:r>
      <w:r>
        <w:t>, d. h. einer zusätzlichen Fahrerstelle (EG 4) für ein weiteres Fahrzeug sowie ein</w:t>
      </w:r>
      <w:r w:rsidR="00AE408B">
        <w:t xml:space="preserve">er halben </w:t>
      </w:r>
      <w:proofErr w:type="spellStart"/>
      <w:r w:rsidR="00AE408B">
        <w:t>Entleerer</w:t>
      </w:r>
      <w:proofErr w:type="spellEnd"/>
      <w:r w:rsidR="00AE408B">
        <w:t>-Stelle EG 3.</w:t>
      </w:r>
      <w:r w:rsidR="00AE408B">
        <w:br/>
      </w:r>
    </w:p>
    <w:p w:rsidR="0048094E" w:rsidRDefault="0067436B" w:rsidP="00884D6C">
      <w:pPr>
        <w:rPr>
          <w:rFonts w:cs="Arial"/>
          <w:color w:val="000000"/>
          <w:szCs w:val="24"/>
        </w:rPr>
      </w:pPr>
      <w:r>
        <w:lastRenderedPageBreak/>
        <w:t>Zum Stellenplan 2016 wurde</w:t>
      </w:r>
      <w:r w:rsidR="000D2002">
        <w:t xml:space="preserve"> eine halbe Stelle </w:t>
      </w:r>
      <w:r>
        <w:t xml:space="preserve">in </w:t>
      </w:r>
      <w:proofErr w:type="spellStart"/>
      <w:r>
        <w:t>Bes.Gr</w:t>
      </w:r>
      <w:proofErr w:type="spellEnd"/>
      <w:r>
        <w:t xml:space="preserve">. A 8 für die Koordination und </w:t>
      </w:r>
      <w:r w:rsidR="000D2002" w:rsidRPr="000D2002">
        <w:t>Teamleitung</w:t>
      </w:r>
      <w:r w:rsidR="00F80F3E">
        <w:t xml:space="preserve"> im Bereich</w:t>
      </w:r>
      <w:r>
        <w:t xml:space="preserve"> PSA</w:t>
      </w:r>
      <w:r w:rsidR="00F80F3E">
        <w:t>/PU</w:t>
      </w:r>
      <w:r>
        <w:t xml:space="preserve">-Leerung </w:t>
      </w:r>
      <w:r w:rsidR="000D2002">
        <w:t xml:space="preserve">geschaffen. </w:t>
      </w:r>
      <w:r w:rsidR="00F80F3E">
        <w:t>Die steigende</w:t>
      </w:r>
      <w:r w:rsidR="0074592B">
        <w:t xml:space="preserve"> </w:t>
      </w:r>
      <w:r w:rsidR="00531D77">
        <w:t xml:space="preserve">Zahl </w:t>
      </w:r>
      <w:r w:rsidR="00F80F3E">
        <w:t>an PSA-Geräten und die Aufstockung des</w:t>
      </w:r>
      <w:r w:rsidR="008B2111">
        <w:t xml:space="preserve"> Persona</w:t>
      </w:r>
      <w:r w:rsidR="00F80F3E">
        <w:t>ls</w:t>
      </w:r>
      <w:r>
        <w:t xml:space="preserve"> auf nunmehr 10 Stellen</w:t>
      </w:r>
      <w:r w:rsidR="0074592B">
        <w:t xml:space="preserve"> </w:t>
      </w:r>
      <w:r w:rsidR="00F80F3E">
        <w:t xml:space="preserve">erfordern </w:t>
      </w:r>
      <w:r w:rsidR="00F312EB">
        <w:t xml:space="preserve">die Aufstockung auf </w:t>
      </w:r>
      <w:r w:rsidR="00F80F3E">
        <w:t>eine ganze Stelle für die zunehmenden Leitungs-/Koordinierungs- und Verwaltungsaufgaben</w:t>
      </w:r>
      <w:r>
        <w:t xml:space="preserve">. </w:t>
      </w:r>
      <w:r w:rsidR="00F80F3E">
        <w:rPr>
          <w:rFonts w:cs="Arial"/>
          <w:color w:val="000000"/>
          <w:szCs w:val="24"/>
        </w:rPr>
        <w:t>Hierzu gehören beispielsweise die Touren-, Zeit- und Dienstplanung und deren tagesaktuelle Anpassung, Fachaufsicht über das Entleerungspersonal, der Datenabgleich</w:t>
      </w:r>
      <w:r w:rsidR="00F80F3E">
        <w:rPr>
          <w:noProof/>
          <w:szCs w:val="22"/>
        </w:rPr>
        <w:t xml:space="preserve"> im Programm Parkfolio, im SAP und in den Entleerungsbelegen;</w:t>
      </w:r>
      <w:r w:rsidR="00F80F3E">
        <w:rPr>
          <w:rFonts w:cs="Arial"/>
          <w:color w:val="000000"/>
          <w:szCs w:val="24"/>
        </w:rPr>
        <w:t xml:space="preserve"> Wahrnehmen der Verkehrssicherungspflicht, Abstimmung der Schließ- und Entleerungssysteme bei PSA-Bestellungen und Veranlassen von Maßnahmen bei Einbrüchen und Vandalismus, Bearbeiten von Bürgeranfragen usw. </w:t>
      </w:r>
      <w:r>
        <w:t>D</w:t>
      </w:r>
      <w:r w:rsidR="00F80F3E">
        <w:t xml:space="preserve">er </w:t>
      </w:r>
      <w:r>
        <w:t xml:space="preserve">Bedarf </w:t>
      </w:r>
      <w:r w:rsidR="00F312EB">
        <w:t xml:space="preserve">dieser </w:t>
      </w:r>
      <w:r w:rsidR="00F80F3E">
        <w:t xml:space="preserve">Stelle </w:t>
      </w:r>
      <w:r>
        <w:t xml:space="preserve">wurde bereits in der </w:t>
      </w:r>
      <w:proofErr w:type="spellStart"/>
      <w:r>
        <w:t>GRDrs</w:t>
      </w:r>
      <w:proofErr w:type="spellEnd"/>
      <w:r>
        <w:t xml:space="preserve">. 317/2013 </w:t>
      </w:r>
      <w:r w:rsidR="00F80F3E">
        <w:t>berücksichtigt</w:t>
      </w:r>
      <w:r w:rsidR="00AE408B">
        <w:t xml:space="preserve">. </w:t>
      </w:r>
      <w:r w:rsidR="00AE408B">
        <w:br/>
      </w:r>
    </w:p>
    <w:p w:rsidR="003D7B0B" w:rsidRPr="005057B0" w:rsidRDefault="005057B0" w:rsidP="00884D6C">
      <w:pPr>
        <w:pStyle w:val="berschrift2"/>
        <w:rPr>
          <w:u w:val="single"/>
        </w:rPr>
      </w:pPr>
      <w:r w:rsidRPr="005057B0">
        <w:rPr>
          <w:u w:val="single"/>
        </w:rPr>
        <w:t>3</w:t>
      </w:r>
      <w:r w:rsidR="003D7B0B" w:rsidRPr="005057B0">
        <w:rPr>
          <w:u w:val="single"/>
        </w:rPr>
        <w:tab/>
        <w:t>Auswirkungen bei Ablehnung der Stellenschaffungen</w:t>
      </w:r>
    </w:p>
    <w:p w:rsidR="00587DE9" w:rsidRDefault="005057B0" w:rsidP="00884D6C">
      <w:r>
        <w:rPr>
          <w:u w:val="single"/>
        </w:rPr>
        <w:br/>
      </w:r>
      <w:r w:rsidR="00F80F3E">
        <w:t>Die dargestellten Aufgaben können vom</w:t>
      </w:r>
      <w:r w:rsidR="006961A2">
        <w:t xml:space="preserve"> bestehenden Personal</w:t>
      </w:r>
      <w:r w:rsidR="00587DE9">
        <w:t xml:space="preserve"> nicht wahrgenommen</w:t>
      </w:r>
      <w:r w:rsidR="00330419">
        <w:t xml:space="preserve"> werden</w:t>
      </w:r>
      <w:r w:rsidR="00587DE9">
        <w:t>. Einnahmeausfälle und Beschwerden der Nutzer</w:t>
      </w:r>
      <w:r w:rsidR="006961A2">
        <w:t>/-innen</w:t>
      </w:r>
      <w:r w:rsidR="00AE408B">
        <w:t xml:space="preserve"> </w:t>
      </w:r>
      <w:r w:rsidR="00AE4A28">
        <w:t>wären</w:t>
      </w:r>
      <w:r w:rsidR="00AE408B">
        <w:t xml:space="preserve"> die Folge. </w:t>
      </w:r>
      <w:r>
        <w:t>Eine ordnungsgemäße Parkraumbewirtschaftung wäre nicht möglich.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9555B9" w:rsidP="00884D6C">
      <w:r>
        <w:t>keine</w:t>
      </w:r>
    </w:p>
    <w:sectPr w:rsidR="006E0575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B7" w:rsidRDefault="001571B7">
      <w:r>
        <w:separator/>
      </w:r>
    </w:p>
  </w:endnote>
  <w:endnote w:type="continuationSeparator" w:id="0">
    <w:p w:rsidR="001571B7" w:rsidRDefault="001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B7" w:rsidRDefault="001571B7">
      <w:r>
        <w:separator/>
      </w:r>
    </w:p>
  </w:footnote>
  <w:footnote w:type="continuationSeparator" w:id="0">
    <w:p w:rsidR="001571B7" w:rsidRDefault="001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B7" w:rsidRDefault="001571B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B20D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B20D5">
      <w:rPr>
        <w:rStyle w:val="Seitenzahl"/>
      </w:rPr>
      <w:fldChar w:fldCharType="separate"/>
    </w:r>
    <w:r w:rsidR="00625489">
      <w:rPr>
        <w:rStyle w:val="Seitenzahl"/>
        <w:noProof/>
      </w:rPr>
      <w:t>2</w:t>
    </w:r>
    <w:r w:rsidR="00AB20D5">
      <w:rPr>
        <w:rStyle w:val="Seitenzahl"/>
      </w:rPr>
      <w:fldChar w:fldCharType="end"/>
    </w:r>
    <w:r>
      <w:rPr>
        <w:rStyle w:val="Seitenzahl"/>
      </w:rPr>
      <w:t xml:space="preserve"> -</w:t>
    </w:r>
  </w:p>
  <w:p w:rsidR="001571B7" w:rsidRDefault="001571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07E7"/>
    <w:rsid w:val="000078A9"/>
    <w:rsid w:val="00024E77"/>
    <w:rsid w:val="00042DA6"/>
    <w:rsid w:val="00055758"/>
    <w:rsid w:val="000A1146"/>
    <w:rsid w:val="000D2002"/>
    <w:rsid w:val="00102605"/>
    <w:rsid w:val="001034AF"/>
    <w:rsid w:val="0011112B"/>
    <w:rsid w:val="00142A69"/>
    <w:rsid w:val="0014415D"/>
    <w:rsid w:val="001571B7"/>
    <w:rsid w:val="00163034"/>
    <w:rsid w:val="001632BA"/>
    <w:rsid w:val="00164678"/>
    <w:rsid w:val="00165C0D"/>
    <w:rsid w:val="00181857"/>
    <w:rsid w:val="00184EDC"/>
    <w:rsid w:val="00194770"/>
    <w:rsid w:val="001A5F9B"/>
    <w:rsid w:val="001D13E8"/>
    <w:rsid w:val="001F7237"/>
    <w:rsid w:val="00216D7A"/>
    <w:rsid w:val="002924CB"/>
    <w:rsid w:val="002A20D1"/>
    <w:rsid w:val="002A4DE3"/>
    <w:rsid w:val="002B5955"/>
    <w:rsid w:val="002F106C"/>
    <w:rsid w:val="00330419"/>
    <w:rsid w:val="00377B4C"/>
    <w:rsid w:val="00380937"/>
    <w:rsid w:val="00390B46"/>
    <w:rsid w:val="00397717"/>
    <w:rsid w:val="003D7B0B"/>
    <w:rsid w:val="00431BD8"/>
    <w:rsid w:val="00470135"/>
    <w:rsid w:val="00471912"/>
    <w:rsid w:val="0047606A"/>
    <w:rsid w:val="0048094E"/>
    <w:rsid w:val="00480AD2"/>
    <w:rsid w:val="004908B5"/>
    <w:rsid w:val="0049121B"/>
    <w:rsid w:val="004A1688"/>
    <w:rsid w:val="004B6796"/>
    <w:rsid w:val="005057B0"/>
    <w:rsid w:val="00512027"/>
    <w:rsid w:val="00531D77"/>
    <w:rsid w:val="00587DE9"/>
    <w:rsid w:val="005A0A9D"/>
    <w:rsid w:val="005A56AA"/>
    <w:rsid w:val="005B7D7B"/>
    <w:rsid w:val="005E19C6"/>
    <w:rsid w:val="005F5B3D"/>
    <w:rsid w:val="00606F80"/>
    <w:rsid w:val="00622CC7"/>
    <w:rsid w:val="00625489"/>
    <w:rsid w:val="006622CE"/>
    <w:rsid w:val="0067436B"/>
    <w:rsid w:val="006961A2"/>
    <w:rsid w:val="006B497D"/>
    <w:rsid w:val="006B6D50"/>
    <w:rsid w:val="006C28CB"/>
    <w:rsid w:val="006E0575"/>
    <w:rsid w:val="0072799A"/>
    <w:rsid w:val="0074592B"/>
    <w:rsid w:val="00754659"/>
    <w:rsid w:val="007746B4"/>
    <w:rsid w:val="007C50CC"/>
    <w:rsid w:val="007E3B79"/>
    <w:rsid w:val="007F4528"/>
    <w:rsid w:val="008066EE"/>
    <w:rsid w:val="008104D0"/>
    <w:rsid w:val="00817BB6"/>
    <w:rsid w:val="00841B31"/>
    <w:rsid w:val="008647BB"/>
    <w:rsid w:val="00884D6C"/>
    <w:rsid w:val="008B2111"/>
    <w:rsid w:val="008B41A8"/>
    <w:rsid w:val="008C1B21"/>
    <w:rsid w:val="009373F6"/>
    <w:rsid w:val="009555B9"/>
    <w:rsid w:val="00964F9D"/>
    <w:rsid w:val="00966B1C"/>
    <w:rsid w:val="00976588"/>
    <w:rsid w:val="009B05FB"/>
    <w:rsid w:val="009D6C3F"/>
    <w:rsid w:val="00A27CA7"/>
    <w:rsid w:val="00A66099"/>
    <w:rsid w:val="00A71D0A"/>
    <w:rsid w:val="00A77F1E"/>
    <w:rsid w:val="00A847C4"/>
    <w:rsid w:val="00AA6584"/>
    <w:rsid w:val="00AB20D5"/>
    <w:rsid w:val="00AB389D"/>
    <w:rsid w:val="00AE408B"/>
    <w:rsid w:val="00AE4A28"/>
    <w:rsid w:val="00AF0DEA"/>
    <w:rsid w:val="00B04290"/>
    <w:rsid w:val="00B139E6"/>
    <w:rsid w:val="00B80DEF"/>
    <w:rsid w:val="00B91903"/>
    <w:rsid w:val="00BA1DFF"/>
    <w:rsid w:val="00BA5D6E"/>
    <w:rsid w:val="00BC4669"/>
    <w:rsid w:val="00BC5D9A"/>
    <w:rsid w:val="00BF7C82"/>
    <w:rsid w:val="00C16EF1"/>
    <w:rsid w:val="00C237D6"/>
    <w:rsid w:val="00C36212"/>
    <w:rsid w:val="00C405C6"/>
    <w:rsid w:val="00C448D3"/>
    <w:rsid w:val="00CF62E5"/>
    <w:rsid w:val="00D66D3A"/>
    <w:rsid w:val="00D743D4"/>
    <w:rsid w:val="00D867AF"/>
    <w:rsid w:val="00D91FCA"/>
    <w:rsid w:val="00DB3D6C"/>
    <w:rsid w:val="00E014B6"/>
    <w:rsid w:val="00E1162F"/>
    <w:rsid w:val="00E11D5F"/>
    <w:rsid w:val="00E20E1F"/>
    <w:rsid w:val="00E26BBE"/>
    <w:rsid w:val="00E42F96"/>
    <w:rsid w:val="00E70955"/>
    <w:rsid w:val="00E7118F"/>
    <w:rsid w:val="00F24F58"/>
    <w:rsid w:val="00F27657"/>
    <w:rsid w:val="00F3045F"/>
    <w:rsid w:val="00F312EB"/>
    <w:rsid w:val="00F342DC"/>
    <w:rsid w:val="00F56F93"/>
    <w:rsid w:val="00F63041"/>
    <w:rsid w:val="00F76452"/>
    <w:rsid w:val="00F80F3E"/>
    <w:rsid w:val="00FC484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2845D-4E46-423E-8664-4574EA5C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456F8-3810-45C6-9B75-C339CFA0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4ECFF9D6.dotm</Template>
  <TotalTime>0</TotalTime>
  <Pages>2</Pages>
  <Words>343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10</cp:revision>
  <cp:lastPrinted>2017-09-14T15:49:00Z</cp:lastPrinted>
  <dcterms:created xsi:type="dcterms:W3CDTF">2017-09-06T17:27:00Z</dcterms:created>
  <dcterms:modified xsi:type="dcterms:W3CDTF">2017-09-14T15:49:00Z</dcterms:modified>
</cp:coreProperties>
</file>