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1E0" w:rsidRDefault="00A301E0" w:rsidP="00A301E0">
      <w:pPr>
        <w:pStyle w:val="Default"/>
        <w:ind w:firstLine="708"/>
        <w:rPr>
          <w:sz w:val="22"/>
          <w:szCs w:val="22"/>
        </w:rPr>
      </w:pPr>
      <w:r w:rsidRPr="00A301E0">
        <w:rPr>
          <w:sz w:val="22"/>
          <w:szCs w:val="22"/>
        </w:rPr>
        <w:t>Schulverwaltungsamt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Stuttgart, den </w:t>
      </w:r>
      <w:r w:rsidR="00C06A89">
        <w:rPr>
          <w:sz w:val="22"/>
          <w:szCs w:val="22"/>
        </w:rPr>
        <w:t>02.06.2022</w:t>
      </w:r>
    </w:p>
    <w:p w:rsidR="00A301E0" w:rsidRDefault="00A301E0" w:rsidP="00A301E0">
      <w:pPr>
        <w:pStyle w:val="Default"/>
        <w:ind w:firstLine="708"/>
        <w:rPr>
          <w:sz w:val="22"/>
          <w:szCs w:val="22"/>
        </w:rPr>
      </w:pPr>
      <w:r>
        <w:rPr>
          <w:sz w:val="22"/>
          <w:szCs w:val="22"/>
        </w:rPr>
        <w:t>GZ: 40-</w:t>
      </w:r>
      <w:r w:rsidR="00C06A89">
        <w:rPr>
          <w:sz w:val="22"/>
          <w:szCs w:val="22"/>
        </w:rPr>
        <w:t>1-47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Bearbeiterin: Frau </w:t>
      </w:r>
      <w:proofErr w:type="spellStart"/>
      <w:r w:rsidR="00C06A89">
        <w:rPr>
          <w:sz w:val="22"/>
          <w:szCs w:val="22"/>
        </w:rPr>
        <w:t>Gutscher</w:t>
      </w:r>
      <w:proofErr w:type="spellEnd"/>
    </w:p>
    <w:p w:rsidR="00A301E0" w:rsidRDefault="00A301E0" w:rsidP="00A301E0">
      <w:pPr>
        <w:pStyle w:val="Default"/>
        <w:ind w:firstLine="708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Nebenstelle 88</w:t>
      </w:r>
      <w:r w:rsidR="00C06A89">
        <w:rPr>
          <w:sz w:val="22"/>
          <w:szCs w:val="22"/>
        </w:rPr>
        <w:t>059</w:t>
      </w:r>
    </w:p>
    <w:p w:rsidR="00A301E0" w:rsidRDefault="00A301E0" w:rsidP="00A301E0">
      <w:pPr>
        <w:pStyle w:val="Default"/>
        <w:ind w:firstLine="708"/>
        <w:rPr>
          <w:sz w:val="22"/>
          <w:szCs w:val="22"/>
        </w:rPr>
      </w:pPr>
    </w:p>
    <w:p w:rsidR="00A301E0" w:rsidRDefault="00A301E0" w:rsidP="00A301E0">
      <w:pPr>
        <w:pStyle w:val="Default"/>
        <w:ind w:firstLine="708"/>
        <w:rPr>
          <w:sz w:val="22"/>
          <w:szCs w:val="22"/>
        </w:rPr>
      </w:pPr>
    </w:p>
    <w:p w:rsidR="00A301E0" w:rsidRDefault="00A301E0" w:rsidP="00A301E0">
      <w:pPr>
        <w:pStyle w:val="Default"/>
        <w:ind w:firstLine="708"/>
        <w:rPr>
          <w:sz w:val="22"/>
          <w:szCs w:val="22"/>
        </w:rPr>
      </w:pPr>
    </w:p>
    <w:p w:rsidR="00A301E0" w:rsidRDefault="009A3B27" w:rsidP="00A301E0">
      <w:pPr>
        <w:pStyle w:val="Default"/>
        <w:ind w:firstLine="708"/>
        <w:rPr>
          <w:sz w:val="22"/>
          <w:szCs w:val="22"/>
        </w:rPr>
      </w:pPr>
      <w:proofErr w:type="spellStart"/>
      <w:r>
        <w:rPr>
          <w:sz w:val="22"/>
          <w:szCs w:val="22"/>
        </w:rPr>
        <w:t>GRDrs</w:t>
      </w:r>
      <w:proofErr w:type="spellEnd"/>
      <w:r>
        <w:rPr>
          <w:sz w:val="22"/>
          <w:szCs w:val="22"/>
        </w:rPr>
        <w:t xml:space="preserve"> 271/2022</w:t>
      </w:r>
      <w:bookmarkStart w:id="0" w:name="_GoBack"/>
      <w:bookmarkEnd w:id="0"/>
    </w:p>
    <w:p w:rsidR="00A301E0" w:rsidRDefault="00A301E0" w:rsidP="00A301E0">
      <w:pPr>
        <w:pStyle w:val="Default"/>
        <w:ind w:firstLine="708"/>
        <w:rPr>
          <w:sz w:val="22"/>
          <w:szCs w:val="22"/>
        </w:rPr>
      </w:pPr>
    </w:p>
    <w:p w:rsidR="00A301E0" w:rsidRPr="00A301E0" w:rsidRDefault="00A301E0" w:rsidP="00A301E0">
      <w:pPr>
        <w:pStyle w:val="Default"/>
        <w:ind w:firstLine="708"/>
        <w:rPr>
          <w:b/>
          <w:sz w:val="22"/>
          <w:szCs w:val="22"/>
        </w:rPr>
      </w:pPr>
      <w:r w:rsidRPr="00A301E0">
        <w:rPr>
          <w:b/>
          <w:sz w:val="22"/>
          <w:szCs w:val="22"/>
        </w:rPr>
        <w:t>Kinderrechte im Verwaltungshandeln</w:t>
      </w:r>
    </w:p>
    <w:p w:rsidR="00A301E0" w:rsidRPr="00A301E0" w:rsidRDefault="00A301E0" w:rsidP="00A301E0">
      <w:pPr>
        <w:pStyle w:val="Default"/>
        <w:ind w:firstLine="708"/>
        <w:rPr>
          <w:b/>
          <w:sz w:val="22"/>
          <w:szCs w:val="22"/>
        </w:rPr>
      </w:pPr>
    </w:p>
    <w:p w:rsidR="00A301E0" w:rsidRDefault="00A301E0" w:rsidP="00A301E0">
      <w:pPr>
        <w:pStyle w:val="Default"/>
        <w:ind w:firstLine="708"/>
        <w:rPr>
          <w:b/>
          <w:sz w:val="22"/>
          <w:szCs w:val="22"/>
        </w:rPr>
      </w:pPr>
      <w:r w:rsidRPr="00A301E0">
        <w:rPr>
          <w:b/>
          <w:sz w:val="22"/>
          <w:szCs w:val="22"/>
        </w:rPr>
        <w:t>Checkliste zur Prüfung der Kinderrechte im Rahmen der UN-Kinderrechtskonvention</w:t>
      </w:r>
    </w:p>
    <w:p w:rsidR="00A301E0" w:rsidRPr="00A301E0" w:rsidRDefault="00A301E0" w:rsidP="00A301E0">
      <w:pPr>
        <w:pStyle w:val="Default"/>
        <w:ind w:left="708"/>
        <w:rPr>
          <w:sz w:val="22"/>
          <w:szCs w:val="22"/>
        </w:rPr>
      </w:pPr>
      <w:r w:rsidRPr="00A301E0">
        <w:rPr>
          <w:sz w:val="22"/>
          <w:szCs w:val="22"/>
        </w:rPr>
        <w:t>(in Anlehnung an die Empfehlung von Dr. jur. Philipp B. Donath – RA, Dozent an der Goethe- Universität Frankfurt, Fachgebiet Kinderrechte)</w:t>
      </w:r>
    </w:p>
    <w:p w:rsidR="00A301E0" w:rsidRDefault="00A301E0" w:rsidP="00A301E0">
      <w:pPr>
        <w:pStyle w:val="Default"/>
        <w:ind w:firstLine="708"/>
        <w:rPr>
          <w:sz w:val="22"/>
          <w:szCs w:val="22"/>
        </w:rPr>
      </w:pPr>
    </w:p>
    <w:p w:rsidR="00A301E0" w:rsidRDefault="00A301E0" w:rsidP="00A301E0">
      <w:pPr>
        <w:pStyle w:val="Default"/>
        <w:ind w:firstLine="708"/>
        <w:rPr>
          <w:sz w:val="22"/>
          <w:szCs w:val="22"/>
        </w:rPr>
      </w:pPr>
    </w:p>
    <w:p w:rsidR="00211526" w:rsidRPr="00A301E0" w:rsidRDefault="00211526" w:rsidP="00A301E0">
      <w:pPr>
        <w:pStyle w:val="Default"/>
        <w:ind w:firstLine="708"/>
        <w:rPr>
          <w:bCs/>
          <w:iCs/>
          <w:sz w:val="22"/>
          <w:szCs w:val="22"/>
        </w:rPr>
      </w:pPr>
      <w:r w:rsidRPr="00A301E0">
        <w:rPr>
          <w:bCs/>
          <w:iCs/>
          <w:sz w:val="22"/>
          <w:szCs w:val="22"/>
        </w:rPr>
        <w:t>Vorfragen und Ermittlung möglichst aller kinderrechtsrelevanter Umstände:</w:t>
      </w:r>
    </w:p>
    <w:p w:rsidR="00A301E0" w:rsidRPr="00A301E0" w:rsidRDefault="00A301E0" w:rsidP="00A301E0">
      <w:pPr>
        <w:pStyle w:val="Default"/>
        <w:ind w:firstLine="708"/>
        <w:rPr>
          <w:sz w:val="22"/>
          <w:szCs w:val="22"/>
        </w:rPr>
      </w:pPr>
    </w:p>
    <w:p w:rsidR="00211526" w:rsidRDefault="00A301E0" w:rsidP="00A301E0">
      <w:pPr>
        <w:pStyle w:val="Default"/>
        <w:spacing w:after="136"/>
        <w:ind w:left="708"/>
        <w:rPr>
          <w:sz w:val="22"/>
          <w:szCs w:val="22"/>
        </w:rPr>
      </w:pPr>
      <w:r>
        <w:rPr>
          <w:sz w:val="22"/>
          <w:szCs w:val="22"/>
        </w:rPr>
        <w:t>1. S</w:t>
      </w:r>
      <w:r w:rsidR="00211526" w:rsidRPr="00A301E0">
        <w:rPr>
          <w:sz w:val="22"/>
          <w:szCs w:val="22"/>
        </w:rPr>
        <w:t>ind Kinder</w:t>
      </w:r>
      <w:r>
        <w:rPr>
          <w:sz w:val="22"/>
          <w:szCs w:val="22"/>
        </w:rPr>
        <w:t>/Jugendliche</w:t>
      </w:r>
      <w:r w:rsidR="00211526" w:rsidRPr="00A301E0">
        <w:rPr>
          <w:sz w:val="22"/>
          <w:szCs w:val="22"/>
        </w:rPr>
        <w:t xml:space="preserve"> von meiner Entscheidung faktisch oder rechtlich betroffen?  </w:t>
      </w:r>
      <w:r>
        <w:rPr>
          <w:sz w:val="22"/>
          <w:szCs w:val="22"/>
        </w:rPr>
        <w:t xml:space="preserve">  </w:t>
      </w:r>
      <w:r w:rsidR="00211526" w:rsidRPr="00A301E0">
        <w:rPr>
          <w:sz w:val="22"/>
          <w:szCs w:val="22"/>
        </w:rPr>
        <w:t>(ja/nein)</w:t>
      </w:r>
    </w:p>
    <w:p w:rsidR="00A301E0" w:rsidRDefault="00C06A89" w:rsidP="00A301E0">
      <w:pPr>
        <w:pStyle w:val="Default"/>
        <w:spacing w:after="136"/>
        <w:ind w:firstLine="708"/>
        <w:rPr>
          <w:sz w:val="22"/>
          <w:szCs w:val="22"/>
        </w:rPr>
      </w:pPr>
      <w:r>
        <w:rPr>
          <w:sz w:val="22"/>
          <w:szCs w:val="22"/>
        </w:rPr>
        <w:t>nein</w:t>
      </w:r>
    </w:p>
    <w:p w:rsidR="00A301E0" w:rsidRDefault="00A301E0" w:rsidP="00A301E0">
      <w:pPr>
        <w:pStyle w:val="Default"/>
        <w:spacing w:after="136"/>
        <w:ind w:firstLine="708"/>
        <w:rPr>
          <w:sz w:val="22"/>
          <w:szCs w:val="22"/>
        </w:rPr>
      </w:pPr>
    </w:p>
    <w:p w:rsidR="00A301E0" w:rsidRDefault="00A301E0" w:rsidP="00A301E0">
      <w:pPr>
        <w:pStyle w:val="Default"/>
        <w:spacing w:after="136"/>
        <w:ind w:firstLine="708"/>
        <w:rPr>
          <w:sz w:val="22"/>
          <w:szCs w:val="22"/>
        </w:rPr>
      </w:pPr>
    </w:p>
    <w:p w:rsidR="00A301E0" w:rsidRPr="00A301E0" w:rsidRDefault="00A301E0" w:rsidP="00A301E0">
      <w:pPr>
        <w:pStyle w:val="Default"/>
        <w:spacing w:after="136"/>
        <w:ind w:firstLine="708"/>
        <w:rPr>
          <w:sz w:val="22"/>
          <w:szCs w:val="22"/>
        </w:rPr>
      </w:pPr>
    </w:p>
    <w:p w:rsidR="00A301E0" w:rsidRDefault="00A301E0" w:rsidP="00A301E0">
      <w:pPr>
        <w:pStyle w:val="Default"/>
        <w:tabs>
          <w:tab w:val="right" w:pos="9900"/>
        </w:tabs>
        <w:spacing w:after="136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211526" w:rsidRPr="00A301E0">
        <w:rPr>
          <w:sz w:val="22"/>
          <w:szCs w:val="22"/>
        </w:rPr>
        <w:t xml:space="preserve">Welche Kinderrechte könnten berührt werden?  (z. B. bestimmte Artikel der KRK) </w:t>
      </w:r>
    </w:p>
    <w:p w:rsidR="00A301E0" w:rsidRDefault="00F5040F" w:rsidP="00A301E0">
      <w:pPr>
        <w:pStyle w:val="Default"/>
        <w:tabs>
          <w:tab w:val="right" w:pos="9900"/>
        </w:tabs>
        <w:spacing w:after="136"/>
        <w:ind w:firstLine="708"/>
        <w:rPr>
          <w:sz w:val="22"/>
          <w:szCs w:val="22"/>
        </w:rPr>
      </w:pPr>
      <w:r>
        <w:rPr>
          <w:sz w:val="22"/>
          <w:szCs w:val="22"/>
        </w:rPr>
        <w:t>keine</w:t>
      </w:r>
    </w:p>
    <w:p w:rsidR="00A301E0" w:rsidRDefault="00A301E0" w:rsidP="00A301E0">
      <w:pPr>
        <w:pStyle w:val="Default"/>
        <w:tabs>
          <w:tab w:val="right" w:pos="9900"/>
        </w:tabs>
        <w:spacing w:after="136"/>
        <w:ind w:firstLine="708"/>
        <w:rPr>
          <w:sz w:val="22"/>
          <w:szCs w:val="22"/>
        </w:rPr>
      </w:pPr>
    </w:p>
    <w:p w:rsidR="00A301E0" w:rsidRDefault="00A301E0" w:rsidP="00A301E0">
      <w:pPr>
        <w:pStyle w:val="Default"/>
        <w:tabs>
          <w:tab w:val="right" w:pos="9900"/>
        </w:tabs>
        <w:spacing w:after="136"/>
        <w:ind w:firstLine="708"/>
        <w:rPr>
          <w:sz w:val="22"/>
          <w:szCs w:val="22"/>
        </w:rPr>
      </w:pPr>
    </w:p>
    <w:p w:rsidR="00211526" w:rsidRPr="00A301E0" w:rsidRDefault="00A301E0" w:rsidP="00A301E0">
      <w:pPr>
        <w:pStyle w:val="Default"/>
        <w:tabs>
          <w:tab w:val="right" w:pos="9900"/>
        </w:tabs>
        <w:spacing w:after="136"/>
        <w:ind w:firstLine="708"/>
        <w:rPr>
          <w:sz w:val="22"/>
          <w:szCs w:val="22"/>
        </w:rPr>
      </w:pPr>
      <w:r>
        <w:rPr>
          <w:sz w:val="22"/>
          <w:szCs w:val="22"/>
        </w:rPr>
        <w:tab/>
      </w:r>
    </w:p>
    <w:p w:rsidR="00211526" w:rsidRDefault="00A301E0" w:rsidP="00A301E0">
      <w:pPr>
        <w:pStyle w:val="Default"/>
        <w:spacing w:after="136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211526" w:rsidRPr="00A301E0">
        <w:rPr>
          <w:sz w:val="22"/>
          <w:szCs w:val="22"/>
        </w:rPr>
        <w:t>Wie viele Kinder</w:t>
      </w:r>
      <w:r w:rsidR="00E85F0D">
        <w:rPr>
          <w:sz w:val="22"/>
          <w:szCs w:val="22"/>
        </w:rPr>
        <w:t>/Jugendliche</w:t>
      </w:r>
      <w:r w:rsidR="00211526" w:rsidRPr="00A301E0">
        <w:rPr>
          <w:sz w:val="22"/>
          <w:szCs w:val="22"/>
        </w:rPr>
        <w:t xml:space="preserve"> sind betroffen? </w:t>
      </w:r>
    </w:p>
    <w:p w:rsidR="00A301E0" w:rsidRDefault="00F5040F" w:rsidP="00A301E0">
      <w:pPr>
        <w:pStyle w:val="Default"/>
        <w:spacing w:after="136"/>
        <w:ind w:firstLine="708"/>
        <w:rPr>
          <w:sz w:val="22"/>
          <w:szCs w:val="22"/>
        </w:rPr>
      </w:pPr>
      <w:r>
        <w:rPr>
          <w:sz w:val="22"/>
          <w:szCs w:val="22"/>
        </w:rPr>
        <w:t>keine</w:t>
      </w:r>
    </w:p>
    <w:p w:rsidR="00A301E0" w:rsidRDefault="00A301E0" w:rsidP="00A301E0">
      <w:pPr>
        <w:pStyle w:val="Default"/>
        <w:spacing w:after="136"/>
        <w:ind w:firstLine="708"/>
        <w:rPr>
          <w:sz w:val="22"/>
          <w:szCs w:val="22"/>
        </w:rPr>
      </w:pPr>
    </w:p>
    <w:p w:rsidR="00A301E0" w:rsidRDefault="00A301E0" w:rsidP="00A301E0">
      <w:pPr>
        <w:pStyle w:val="Default"/>
        <w:spacing w:after="136"/>
        <w:ind w:firstLine="708"/>
        <w:rPr>
          <w:sz w:val="22"/>
          <w:szCs w:val="22"/>
        </w:rPr>
      </w:pPr>
    </w:p>
    <w:p w:rsidR="00A301E0" w:rsidRDefault="00A301E0" w:rsidP="00A301E0">
      <w:pPr>
        <w:pStyle w:val="Default"/>
        <w:spacing w:after="136"/>
        <w:ind w:firstLine="708"/>
        <w:rPr>
          <w:sz w:val="22"/>
          <w:szCs w:val="22"/>
        </w:rPr>
      </w:pPr>
    </w:p>
    <w:p w:rsidR="00A301E0" w:rsidRDefault="00A301E0" w:rsidP="00A301E0">
      <w:pPr>
        <w:pStyle w:val="Default"/>
        <w:spacing w:after="136"/>
        <w:ind w:firstLine="708"/>
        <w:rPr>
          <w:sz w:val="22"/>
          <w:szCs w:val="22"/>
        </w:rPr>
      </w:pPr>
    </w:p>
    <w:p w:rsidR="00A301E0" w:rsidRDefault="00A301E0" w:rsidP="00A301E0">
      <w:pPr>
        <w:pStyle w:val="Default"/>
        <w:spacing w:after="136"/>
        <w:ind w:firstLine="708"/>
        <w:rPr>
          <w:sz w:val="22"/>
          <w:szCs w:val="22"/>
        </w:rPr>
      </w:pPr>
    </w:p>
    <w:p w:rsidR="00211526" w:rsidRDefault="00A301E0" w:rsidP="00A301E0">
      <w:pPr>
        <w:pStyle w:val="Default"/>
        <w:spacing w:after="136"/>
        <w:ind w:left="708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="00211526" w:rsidRPr="00A301E0">
        <w:rPr>
          <w:sz w:val="22"/>
          <w:szCs w:val="22"/>
        </w:rPr>
        <w:t xml:space="preserve">Wie intensiv werden die Kinderrechte betroffen?  (starke oder eher schwache </w:t>
      </w:r>
      <w:r>
        <w:rPr>
          <w:sz w:val="22"/>
          <w:szCs w:val="22"/>
        </w:rPr>
        <w:t xml:space="preserve">  </w:t>
      </w:r>
      <w:r w:rsidR="00211526" w:rsidRPr="00A301E0">
        <w:rPr>
          <w:sz w:val="22"/>
          <w:szCs w:val="22"/>
        </w:rPr>
        <w:t>Betroffenheit?)</w:t>
      </w:r>
    </w:p>
    <w:p w:rsidR="00A301E0" w:rsidRDefault="00F5040F" w:rsidP="00A301E0">
      <w:pPr>
        <w:pStyle w:val="Default"/>
        <w:spacing w:after="136"/>
        <w:ind w:left="708"/>
        <w:rPr>
          <w:sz w:val="22"/>
          <w:szCs w:val="22"/>
        </w:rPr>
      </w:pPr>
      <w:r>
        <w:rPr>
          <w:sz w:val="22"/>
          <w:szCs w:val="22"/>
        </w:rPr>
        <w:t>k</w:t>
      </w:r>
      <w:r w:rsidR="00C06A89">
        <w:rPr>
          <w:sz w:val="22"/>
          <w:szCs w:val="22"/>
        </w:rPr>
        <w:t>eine Betroffenheit</w:t>
      </w:r>
    </w:p>
    <w:p w:rsidR="00A301E0" w:rsidRDefault="00A301E0" w:rsidP="00A301E0">
      <w:pPr>
        <w:pStyle w:val="Default"/>
        <w:spacing w:after="136"/>
        <w:ind w:left="708"/>
        <w:rPr>
          <w:sz w:val="22"/>
          <w:szCs w:val="22"/>
        </w:rPr>
      </w:pPr>
    </w:p>
    <w:p w:rsidR="00A301E0" w:rsidRDefault="00A301E0" w:rsidP="00A301E0">
      <w:pPr>
        <w:pStyle w:val="Default"/>
        <w:spacing w:after="136"/>
        <w:ind w:left="708"/>
        <w:rPr>
          <w:sz w:val="22"/>
          <w:szCs w:val="22"/>
        </w:rPr>
      </w:pPr>
    </w:p>
    <w:p w:rsidR="00A301E0" w:rsidRPr="00A301E0" w:rsidRDefault="00A301E0" w:rsidP="00A301E0">
      <w:pPr>
        <w:pStyle w:val="Default"/>
        <w:spacing w:after="136"/>
        <w:ind w:left="708"/>
        <w:rPr>
          <w:sz w:val="22"/>
          <w:szCs w:val="22"/>
        </w:rPr>
      </w:pPr>
    </w:p>
    <w:p w:rsidR="00E85F0D" w:rsidRDefault="00A301E0" w:rsidP="00E85F0D">
      <w:pPr>
        <w:pStyle w:val="Default"/>
        <w:spacing w:after="136"/>
        <w:ind w:left="708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="00211526" w:rsidRPr="00A301E0">
        <w:rPr>
          <w:sz w:val="22"/>
          <w:szCs w:val="22"/>
        </w:rPr>
        <w:t>Welche Interessen hat das betroffene Kind/</w:t>
      </w:r>
      <w:r w:rsidR="00E85F0D">
        <w:rPr>
          <w:sz w:val="22"/>
          <w:szCs w:val="22"/>
        </w:rPr>
        <w:t>Jugendliche</w:t>
      </w:r>
      <w:r w:rsidR="00211526" w:rsidRPr="00A301E0">
        <w:rPr>
          <w:sz w:val="22"/>
          <w:szCs w:val="22"/>
        </w:rPr>
        <w:t xml:space="preserve"> haben die betroffenen Kinder</w:t>
      </w:r>
      <w:r w:rsidR="00E85F0D">
        <w:rPr>
          <w:sz w:val="22"/>
          <w:szCs w:val="22"/>
        </w:rPr>
        <w:t>/Jugendlichen</w:t>
      </w:r>
      <w:r w:rsidR="00211526" w:rsidRPr="00A301E0">
        <w:rPr>
          <w:sz w:val="22"/>
          <w:szCs w:val="22"/>
        </w:rPr>
        <w:t xml:space="preserve">? </w:t>
      </w:r>
    </w:p>
    <w:p w:rsidR="00211526" w:rsidRDefault="00211526" w:rsidP="00E85F0D">
      <w:pPr>
        <w:pStyle w:val="Default"/>
        <w:spacing w:after="136"/>
        <w:ind w:left="708" w:firstLine="60"/>
        <w:rPr>
          <w:sz w:val="22"/>
          <w:szCs w:val="22"/>
        </w:rPr>
      </w:pPr>
      <w:r w:rsidRPr="00A301E0">
        <w:rPr>
          <w:sz w:val="22"/>
          <w:szCs w:val="22"/>
        </w:rPr>
        <w:t>(Hierzu gehört eine Anhörung und Berücksichtigung der Ansichten der Kinder entsprechend ihrer Reife</w:t>
      </w:r>
      <w:r w:rsidR="002B5381">
        <w:rPr>
          <w:sz w:val="22"/>
          <w:szCs w:val="22"/>
        </w:rPr>
        <w:t xml:space="preserve"> –im Rahmen eines Partizipationsverfahrens oder durch entsprechende Vertreter/innen</w:t>
      </w:r>
      <w:r w:rsidRPr="00A301E0">
        <w:rPr>
          <w:sz w:val="22"/>
          <w:szCs w:val="22"/>
        </w:rPr>
        <w:t xml:space="preserve">) </w:t>
      </w:r>
    </w:p>
    <w:p w:rsidR="00E85F0D" w:rsidRDefault="00C06A89" w:rsidP="00E85F0D">
      <w:pPr>
        <w:pStyle w:val="Default"/>
        <w:spacing w:after="136"/>
        <w:ind w:left="708" w:firstLine="60"/>
        <w:rPr>
          <w:sz w:val="22"/>
          <w:szCs w:val="22"/>
        </w:rPr>
      </w:pPr>
      <w:r>
        <w:rPr>
          <w:sz w:val="22"/>
          <w:szCs w:val="22"/>
        </w:rPr>
        <w:t>keine</w:t>
      </w:r>
    </w:p>
    <w:p w:rsidR="00E85F0D" w:rsidRDefault="00E85F0D" w:rsidP="00E85F0D">
      <w:pPr>
        <w:pStyle w:val="Default"/>
        <w:spacing w:after="136"/>
        <w:ind w:left="708" w:firstLine="60"/>
        <w:rPr>
          <w:sz w:val="22"/>
          <w:szCs w:val="22"/>
        </w:rPr>
      </w:pPr>
    </w:p>
    <w:p w:rsidR="00E85F0D" w:rsidRDefault="00E85F0D" w:rsidP="00E85F0D">
      <w:pPr>
        <w:pStyle w:val="Default"/>
        <w:spacing w:after="136"/>
        <w:ind w:left="708" w:firstLine="60"/>
        <w:rPr>
          <w:sz w:val="22"/>
          <w:szCs w:val="22"/>
        </w:rPr>
      </w:pPr>
    </w:p>
    <w:p w:rsidR="00E85F0D" w:rsidRPr="00A301E0" w:rsidRDefault="00E85F0D" w:rsidP="00E85F0D">
      <w:pPr>
        <w:pStyle w:val="Default"/>
        <w:spacing w:after="136"/>
        <w:ind w:left="708" w:firstLine="60"/>
        <w:rPr>
          <w:sz w:val="22"/>
          <w:szCs w:val="22"/>
        </w:rPr>
      </w:pPr>
    </w:p>
    <w:p w:rsidR="00211526" w:rsidRDefault="00E85F0D" w:rsidP="00E85F0D">
      <w:pPr>
        <w:pStyle w:val="Default"/>
        <w:spacing w:after="136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 w:rsidR="00211526" w:rsidRPr="00A301E0">
        <w:rPr>
          <w:sz w:val="22"/>
          <w:szCs w:val="22"/>
        </w:rPr>
        <w:t xml:space="preserve">Welche entgegenstehenden Interessen anderer sind zu berücksichtigen?  </w:t>
      </w:r>
    </w:p>
    <w:p w:rsidR="00E85F0D" w:rsidRDefault="00C06A89" w:rsidP="00E85F0D">
      <w:pPr>
        <w:pStyle w:val="Default"/>
        <w:spacing w:after="136"/>
        <w:ind w:firstLine="708"/>
        <w:rPr>
          <w:sz w:val="22"/>
          <w:szCs w:val="22"/>
        </w:rPr>
      </w:pPr>
      <w:r>
        <w:rPr>
          <w:sz w:val="22"/>
          <w:szCs w:val="22"/>
        </w:rPr>
        <w:t>keine</w:t>
      </w:r>
    </w:p>
    <w:p w:rsidR="00E85F0D" w:rsidRDefault="00E85F0D" w:rsidP="00E85F0D">
      <w:pPr>
        <w:pStyle w:val="Default"/>
        <w:spacing w:after="136"/>
        <w:ind w:firstLine="708"/>
        <w:rPr>
          <w:sz w:val="22"/>
          <w:szCs w:val="22"/>
        </w:rPr>
      </w:pPr>
    </w:p>
    <w:p w:rsidR="00E85F0D" w:rsidRDefault="00E85F0D" w:rsidP="00E85F0D">
      <w:pPr>
        <w:pStyle w:val="Default"/>
        <w:spacing w:after="136"/>
        <w:ind w:firstLine="708"/>
        <w:rPr>
          <w:sz w:val="22"/>
          <w:szCs w:val="22"/>
        </w:rPr>
      </w:pPr>
    </w:p>
    <w:p w:rsidR="00E85F0D" w:rsidRPr="00A301E0" w:rsidRDefault="00E85F0D" w:rsidP="00E85F0D">
      <w:pPr>
        <w:pStyle w:val="Default"/>
        <w:spacing w:after="136"/>
        <w:ind w:firstLine="708"/>
        <w:rPr>
          <w:sz w:val="22"/>
          <w:szCs w:val="22"/>
        </w:rPr>
      </w:pPr>
    </w:p>
    <w:p w:rsidR="00211526" w:rsidRDefault="00E85F0D" w:rsidP="00E85F0D">
      <w:pPr>
        <w:pStyle w:val="Default"/>
        <w:spacing w:after="136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 w:rsidR="00211526" w:rsidRPr="00A301E0">
        <w:rPr>
          <w:sz w:val="22"/>
          <w:szCs w:val="22"/>
        </w:rPr>
        <w:t>Wie intensiv sind die Interessen/Rechte anderer betroffen?</w:t>
      </w:r>
    </w:p>
    <w:p w:rsidR="00E85F0D" w:rsidRDefault="00F5040F" w:rsidP="00E85F0D">
      <w:pPr>
        <w:pStyle w:val="Default"/>
        <w:spacing w:after="136"/>
        <w:ind w:firstLine="708"/>
        <w:rPr>
          <w:sz w:val="22"/>
          <w:szCs w:val="22"/>
        </w:rPr>
      </w:pPr>
      <w:r>
        <w:rPr>
          <w:sz w:val="22"/>
          <w:szCs w:val="22"/>
        </w:rPr>
        <w:t>k</w:t>
      </w:r>
      <w:r w:rsidR="00C06A89">
        <w:rPr>
          <w:sz w:val="22"/>
          <w:szCs w:val="22"/>
        </w:rPr>
        <w:t>eine Betroffenheit anderer</w:t>
      </w:r>
    </w:p>
    <w:p w:rsidR="00E85F0D" w:rsidRDefault="00E85F0D" w:rsidP="00E85F0D">
      <w:pPr>
        <w:pStyle w:val="Default"/>
        <w:spacing w:after="136"/>
        <w:ind w:firstLine="708"/>
        <w:rPr>
          <w:sz w:val="22"/>
          <w:szCs w:val="22"/>
        </w:rPr>
      </w:pPr>
    </w:p>
    <w:p w:rsidR="00E85F0D" w:rsidRDefault="00E85F0D" w:rsidP="00E85F0D">
      <w:pPr>
        <w:pStyle w:val="Default"/>
        <w:spacing w:after="136"/>
        <w:ind w:firstLine="708"/>
        <w:rPr>
          <w:sz w:val="22"/>
          <w:szCs w:val="22"/>
        </w:rPr>
      </w:pPr>
    </w:p>
    <w:p w:rsidR="00E85F0D" w:rsidRPr="00A301E0" w:rsidRDefault="00E85F0D" w:rsidP="00E85F0D">
      <w:pPr>
        <w:pStyle w:val="Default"/>
        <w:spacing w:after="136"/>
        <w:ind w:firstLine="708"/>
        <w:rPr>
          <w:sz w:val="22"/>
          <w:szCs w:val="22"/>
        </w:rPr>
      </w:pPr>
    </w:p>
    <w:p w:rsidR="00211526" w:rsidRPr="00A301E0" w:rsidRDefault="00E85F0D" w:rsidP="00E85F0D">
      <w:pPr>
        <w:pStyle w:val="Default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8. </w:t>
      </w:r>
      <w:r w:rsidR="00211526" w:rsidRPr="00A301E0">
        <w:rPr>
          <w:sz w:val="22"/>
          <w:szCs w:val="22"/>
        </w:rPr>
        <w:t>Wie hoch stehen die Interessen anderer Betroffener in der Normenhierarchie?</w:t>
      </w:r>
      <w:r w:rsidR="00F5040F">
        <w:rPr>
          <w:sz w:val="22"/>
          <w:szCs w:val="22"/>
        </w:rPr>
        <w:br/>
      </w:r>
    </w:p>
    <w:p w:rsidR="00211526" w:rsidRPr="00C06A89" w:rsidRDefault="00C06A89">
      <w:pPr>
        <w:rPr>
          <w:rFonts w:ascii="Arial" w:hAnsi="Arial" w:cs="Arial"/>
          <w:color w:val="000000"/>
        </w:rPr>
      </w:pPr>
      <w:r>
        <w:tab/>
      </w:r>
      <w:r w:rsidRPr="00C06A89">
        <w:rPr>
          <w:rFonts w:ascii="Arial" w:hAnsi="Arial" w:cs="Arial"/>
          <w:color w:val="000000"/>
        </w:rPr>
        <w:t>entfällt</w:t>
      </w:r>
    </w:p>
    <w:p w:rsidR="00E85F0D" w:rsidRDefault="00E85F0D"/>
    <w:p w:rsidR="00E85F0D" w:rsidRDefault="00E85F0D"/>
    <w:p w:rsidR="00E85F0D" w:rsidRDefault="00E85F0D" w:rsidP="00E85F0D">
      <w:pPr>
        <w:ind w:left="708"/>
        <w:rPr>
          <w:rFonts w:ascii="Arial" w:hAnsi="Arial" w:cs="Arial"/>
        </w:rPr>
      </w:pPr>
      <w:r w:rsidRPr="00E85F0D">
        <w:rPr>
          <w:rFonts w:ascii="Arial" w:hAnsi="Arial" w:cs="Arial"/>
        </w:rPr>
        <w:t>9. Wie könnte ein Ausgleich zwischen den Interessen der Kinder/Jugendlichen und den Interessen anderer Betroffener geschaffen werden?</w:t>
      </w:r>
    </w:p>
    <w:p w:rsidR="00C06A89" w:rsidRPr="00E85F0D" w:rsidRDefault="00F5040F" w:rsidP="00E85F0D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C06A89">
        <w:rPr>
          <w:rFonts w:ascii="Arial" w:hAnsi="Arial" w:cs="Arial"/>
        </w:rPr>
        <w:t>ntfällt</w:t>
      </w:r>
    </w:p>
    <w:sectPr w:rsidR="00C06A89" w:rsidRPr="00E85F0D" w:rsidSect="00A301E0">
      <w:pgSz w:w="11300" w:h="14400"/>
      <w:pgMar w:top="900" w:right="1400" w:bottom="900" w:left="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526"/>
    <w:rsid w:val="00211526"/>
    <w:rsid w:val="002B5381"/>
    <w:rsid w:val="008038E4"/>
    <w:rsid w:val="009A3B27"/>
    <w:rsid w:val="00A301E0"/>
    <w:rsid w:val="00C06A89"/>
    <w:rsid w:val="00E85F0D"/>
    <w:rsid w:val="00F50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0EF83"/>
  <w15:chartTrackingRefBased/>
  <w15:docId w15:val="{CD08FE6B-DE20-4492-871E-184A61677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21152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Landeshauptstadt Stuttgart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Kötzle, Natascha</dc:creator>
  <cp:keywords/>
  <dc:description/>
  <cp:lastModifiedBy>Weik, Sibylle</cp:lastModifiedBy>
  <cp:revision>5</cp:revision>
  <dcterms:created xsi:type="dcterms:W3CDTF">2022-06-02T09:41:00Z</dcterms:created>
  <dcterms:modified xsi:type="dcterms:W3CDTF">2022-06-10T17:18:00Z</dcterms:modified>
</cp:coreProperties>
</file>