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8625E0" w:rsidP="006E0575">
      <w:pPr>
        <w:tabs>
          <w:tab w:val="left" w:pos="5812"/>
        </w:tabs>
        <w:jc w:val="right"/>
        <w:rPr>
          <w:szCs w:val="24"/>
        </w:rPr>
      </w:pPr>
      <w:r>
        <w:rPr>
          <w:szCs w:val="24"/>
        </w:rPr>
        <w:t xml:space="preserve"> </w:t>
      </w:r>
      <w:r w:rsidR="003D7B0B" w:rsidRPr="006E0575">
        <w:rPr>
          <w:szCs w:val="24"/>
        </w:rPr>
        <w:t xml:space="preserve">Anlage </w:t>
      </w:r>
      <w:r w:rsidR="00943DC9">
        <w:rPr>
          <w:szCs w:val="24"/>
        </w:rPr>
        <w:t>11</w:t>
      </w:r>
      <w:r w:rsidR="003D7B0B" w:rsidRPr="006E0575">
        <w:rPr>
          <w:szCs w:val="24"/>
        </w:rPr>
        <w:t xml:space="preserve"> zur GRDrs </w:t>
      </w:r>
      <w:r w:rsidR="00943DC9">
        <w:rPr>
          <w:szCs w:val="24"/>
        </w:rPr>
        <w:t>883</w:t>
      </w:r>
      <w:r w:rsidR="005F5B3D">
        <w:rPr>
          <w:szCs w:val="24"/>
        </w:rPr>
        <w:t>/201</w:t>
      </w:r>
      <w:r w:rsidR="003F7FF6">
        <w:rPr>
          <w:szCs w:val="24"/>
        </w:rPr>
        <w:t>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245950">
        <w:rPr>
          <w:b/>
          <w:sz w:val="36"/>
          <w:u w:val="single"/>
        </w:rPr>
        <w:t>20</w:t>
      </w:r>
    </w:p>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BesGr.</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r w:rsidR="005F5B3D">
              <w:rPr>
                <w:sz w:val="16"/>
                <w:szCs w:val="16"/>
              </w:rPr>
              <w:t>d</w:t>
            </w:r>
            <w:r w:rsidR="005F5B3D" w:rsidRPr="006E0575">
              <w:rPr>
                <w:sz w:val="16"/>
                <w:szCs w:val="16"/>
              </w:rPr>
              <w:t>urchschnittl.</w:t>
            </w:r>
            <w:r w:rsidR="008A6853">
              <w:rPr>
                <w:sz w:val="16"/>
                <w:szCs w:val="16"/>
              </w:rPr>
              <w:t xml:space="preserve"> jährl.</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F902CF" w:rsidP="006E0575">
            <w:pPr>
              <w:rPr>
                <w:sz w:val="20"/>
              </w:rPr>
            </w:pPr>
            <w:r>
              <w:rPr>
                <w:sz w:val="20"/>
              </w:rPr>
              <w:t>L/OB-K</w:t>
            </w:r>
          </w:p>
          <w:p w:rsidR="0011112B" w:rsidRDefault="0011112B" w:rsidP="006E0575">
            <w:pPr>
              <w:rPr>
                <w:sz w:val="20"/>
              </w:rPr>
            </w:pPr>
          </w:p>
          <w:p w:rsidR="005F5B3D" w:rsidRDefault="0032627D" w:rsidP="006E0575">
            <w:pPr>
              <w:rPr>
                <w:rFonts w:ascii="Helv" w:hAnsi="Helv" w:cs="Helv"/>
                <w:bCs/>
                <w:color w:val="000000"/>
                <w:sz w:val="20"/>
              </w:rPr>
            </w:pPr>
            <w:r w:rsidRPr="0032627D">
              <w:rPr>
                <w:rFonts w:ascii="Helv" w:hAnsi="Helv" w:cs="Helv"/>
                <w:bCs/>
                <w:color w:val="000000"/>
                <w:sz w:val="20"/>
              </w:rPr>
              <w:t>80015030</w:t>
            </w:r>
          </w:p>
          <w:p w:rsidR="0032627D" w:rsidRPr="0032627D" w:rsidRDefault="0032627D" w:rsidP="006E0575">
            <w:pPr>
              <w:rPr>
                <w:sz w:val="20"/>
              </w:rPr>
            </w:pPr>
          </w:p>
        </w:tc>
        <w:tc>
          <w:tcPr>
            <w:tcW w:w="1701" w:type="dxa"/>
          </w:tcPr>
          <w:p w:rsidR="000B7C3F" w:rsidRDefault="000B7C3F" w:rsidP="000B7C3F">
            <w:pPr>
              <w:jc w:val="center"/>
              <w:rPr>
                <w:noProof/>
                <w:sz w:val="20"/>
              </w:rPr>
            </w:pPr>
          </w:p>
          <w:p w:rsidR="000B7C3F" w:rsidRDefault="000B7C3F" w:rsidP="000B7C3F">
            <w:pPr>
              <w:jc w:val="center"/>
              <w:rPr>
                <w:noProof/>
                <w:sz w:val="20"/>
              </w:rPr>
            </w:pPr>
            <w:r>
              <w:rPr>
                <w:noProof/>
                <w:sz w:val="20"/>
              </w:rPr>
              <w:t>Bürgermeister-amt</w:t>
            </w:r>
          </w:p>
          <w:p w:rsidR="005F5B3D" w:rsidRPr="00D00514" w:rsidRDefault="00082FBD" w:rsidP="000B7C3F">
            <w:pPr>
              <w:jc w:val="center"/>
              <w:rPr>
                <w:sz w:val="20"/>
              </w:rPr>
            </w:pPr>
            <w:r>
              <w:rPr>
                <w:noProof/>
                <w:sz w:val="20"/>
              </w:rPr>
              <w:t>(L/OB)</w:t>
            </w:r>
          </w:p>
        </w:tc>
        <w:tc>
          <w:tcPr>
            <w:tcW w:w="794" w:type="dxa"/>
          </w:tcPr>
          <w:p w:rsidR="005F5B3D" w:rsidRDefault="005F5B3D" w:rsidP="008A6853">
            <w:pPr>
              <w:rPr>
                <w:sz w:val="20"/>
              </w:rPr>
            </w:pPr>
          </w:p>
          <w:p w:rsidR="005F5B3D" w:rsidRPr="006E0575" w:rsidRDefault="00082FBD" w:rsidP="00EE3BF6">
            <w:pPr>
              <w:rPr>
                <w:sz w:val="20"/>
              </w:rPr>
            </w:pPr>
            <w:r>
              <w:rPr>
                <w:sz w:val="20"/>
              </w:rPr>
              <w:t xml:space="preserve">EG </w:t>
            </w:r>
            <w:r w:rsidR="00463042">
              <w:rPr>
                <w:sz w:val="20"/>
              </w:rPr>
              <w:t>1</w:t>
            </w:r>
            <w:r w:rsidR="00EE3BF6">
              <w:rPr>
                <w:sz w:val="20"/>
              </w:rPr>
              <w:t>3</w:t>
            </w:r>
          </w:p>
        </w:tc>
        <w:tc>
          <w:tcPr>
            <w:tcW w:w="1928" w:type="dxa"/>
          </w:tcPr>
          <w:p w:rsidR="005F5B3D" w:rsidRDefault="005F5B3D" w:rsidP="006E0575">
            <w:pPr>
              <w:rPr>
                <w:sz w:val="20"/>
              </w:rPr>
            </w:pPr>
          </w:p>
          <w:p w:rsidR="005F5B3D" w:rsidRPr="006E0575" w:rsidRDefault="000277DC" w:rsidP="00EE3BF6">
            <w:pPr>
              <w:rPr>
                <w:sz w:val="20"/>
              </w:rPr>
            </w:pPr>
            <w:r>
              <w:rPr>
                <w:sz w:val="20"/>
              </w:rPr>
              <w:t>R</w:t>
            </w:r>
            <w:r w:rsidR="00243905">
              <w:rPr>
                <w:sz w:val="20"/>
              </w:rPr>
              <w:t>edakteur</w:t>
            </w:r>
            <w:bookmarkStart w:id="0" w:name="_GoBack"/>
            <w:bookmarkEnd w:id="0"/>
            <w:r w:rsidR="005006BF">
              <w:rPr>
                <w:sz w:val="20"/>
              </w:rPr>
              <w:t xml:space="preserve">/in </w:t>
            </w:r>
          </w:p>
        </w:tc>
        <w:tc>
          <w:tcPr>
            <w:tcW w:w="737" w:type="dxa"/>
            <w:shd w:val="pct12" w:color="auto" w:fill="FFFFFF"/>
          </w:tcPr>
          <w:p w:rsidR="005F5B3D" w:rsidRDefault="005F5B3D" w:rsidP="008A6853">
            <w:pPr>
              <w:rPr>
                <w:sz w:val="20"/>
              </w:rPr>
            </w:pPr>
          </w:p>
          <w:p w:rsidR="005F5B3D" w:rsidRPr="006E0575" w:rsidRDefault="00F902CF" w:rsidP="00EE3BF6">
            <w:pPr>
              <w:rPr>
                <w:sz w:val="20"/>
              </w:rPr>
            </w:pPr>
            <w:r>
              <w:rPr>
                <w:sz w:val="20"/>
              </w:rPr>
              <w:t>1,</w:t>
            </w:r>
            <w:r w:rsidR="00EE3BF6">
              <w:rPr>
                <w:sz w:val="20"/>
              </w:rPr>
              <w:t>0</w:t>
            </w:r>
          </w:p>
        </w:tc>
        <w:tc>
          <w:tcPr>
            <w:tcW w:w="1134" w:type="dxa"/>
          </w:tcPr>
          <w:p w:rsidR="005F5B3D" w:rsidRDefault="005F5B3D" w:rsidP="008A6853">
            <w:pPr>
              <w:rPr>
                <w:sz w:val="20"/>
              </w:rPr>
            </w:pPr>
          </w:p>
          <w:p w:rsidR="005F5B3D" w:rsidRPr="006E0575" w:rsidRDefault="00EE3BF6" w:rsidP="00FD4ECB">
            <w:pPr>
              <w:rPr>
                <w:sz w:val="20"/>
              </w:rPr>
            </w:pPr>
            <w:r>
              <w:rPr>
                <w:sz w:val="20"/>
              </w:rPr>
              <w:t>KW 01/202</w:t>
            </w:r>
            <w:r w:rsidR="00FD4ECB">
              <w:rPr>
                <w:sz w:val="20"/>
              </w:rPr>
              <w:t>5</w:t>
            </w:r>
          </w:p>
        </w:tc>
        <w:tc>
          <w:tcPr>
            <w:tcW w:w="1417" w:type="dxa"/>
          </w:tcPr>
          <w:p w:rsidR="005F5B3D" w:rsidRDefault="005F5B3D" w:rsidP="008A6853">
            <w:pPr>
              <w:rPr>
                <w:sz w:val="20"/>
              </w:rPr>
            </w:pPr>
          </w:p>
          <w:p w:rsidR="005F5B3D" w:rsidRDefault="00943DC9" w:rsidP="00943DC9">
            <w:pPr>
              <w:jc w:val="right"/>
              <w:rPr>
                <w:sz w:val="20"/>
              </w:rPr>
            </w:pPr>
            <w:r>
              <w:rPr>
                <w:sz w:val="20"/>
              </w:rPr>
              <w:t>(85.800)</w:t>
            </w:r>
          </w:p>
          <w:p w:rsidR="00943DC9" w:rsidRPr="006E0575" w:rsidRDefault="00943DC9" w:rsidP="00943DC9">
            <w:pPr>
              <w:jc w:val="right"/>
              <w:rPr>
                <w:sz w:val="20"/>
              </w:rPr>
            </w:pPr>
            <w:r>
              <w:rPr>
                <w:sz w:val="20"/>
              </w:rPr>
              <w:t>finanziert</w:t>
            </w:r>
          </w:p>
        </w:tc>
      </w:tr>
    </w:tbl>
    <w:p w:rsidR="003D7B0B" w:rsidRPr="00884D6C" w:rsidRDefault="006E0575" w:rsidP="00884D6C">
      <w:pPr>
        <w:pStyle w:val="berschrift1"/>
      </w:pPr>
      <w:r w:rsidRPr="00884D6C">
        <w:t>1</w:t>
      </w:r>
      <w:r w:rsidR="005006BF">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F6FBD" w:rsidRDefault="00390559" w:rsidP="00276B06">
      <w:r>
        <w:t>Bea</w:t>
      </w:r>
      <w:r w:rsidR="00345921">
        <w:t xml:space="preserve">ntragt wird die </w:t>
      </w:r>
      <w:r w:rsidR="00547138">
        <w:t xml:space="preserve">befristete </w:t>
      </w:r>
      <w:r w:rsidR="00345921">
        <w:t>Schaffung von 1,</w:t>
      </w:r>
      <w:r w:rsidR="00EE3BF6">
        <w:t>0</w:t>
      </w:r>
      <w:r>
        <w:t xml:space="preserve"> Stelle </w:t>
      </w:r>
      <w:r w:rsidR="000B1121" w:rsidRPr="00581A67">
        <w:t xml:space="preserve">für </w:t>
      </w:r>
      <w:r w:rsidR="00547138">
        <w:t>die Abtei</w:t>
      </w:r>
      <w:r w:rsidR="00EE3BF6">
        <w:t>lung Kommunikation (L/OB-K) zur Verbesserung der Öffentlichkeitsarbeit mittels einer Kommunikationskampagne Klimaschutz.</w:t>
      </w:r>
    </w:p>
    <w:p w:rsidR="003D7B0B" w:rsidRDefault="005006BF" w:rsidP="00943DC9">
      <w:pPr>
        <w:pStyle w:val="berschrift1"/>
        <w:tabs>
          <w:tab w:val="left" w:pos="284"/>
        </w:tabs>
        <w:ind w:left="0" w:firstLine="0"/>
      </w:pPr>
      <w:r>
        <w:t>2</w:t>
      </w:r>
      <w:r>
        <w:tab/>
      </w:r>
      <w:r w:rsidR="003D7B0B">
        <w:t>Schaffun</w:t>
      </w:r>
      <w:r w:rsidR="003D7B0B" w:rsidRPr="00884D6C">
        <w:rPr>
          <w:u w:val="none"/>
        </w:rPr>
        <w:t>g</w:t>
      </w:r>
      <w:r w:rsidR="003D7B0B">
        <w:t>skriterien</w:t>
      </w:r>
    </w:p>
    <w:p w:rsidR="00251D47" w:rsidRPr="00251D47" w:rsidRDefault="00251D47" w:rsidP="00251D47"/>
    <w:p w:rsidR="00EE3BF6" w:rsidRPr="003F2AC9" w:rsidRDefault="00EE3BF6" w:rsidP="00EE3BF6">
      <w:r>
        <w:t xml:space="preserve">Die Schaffung der Stelle ist Teil des Gesamtkonzeptes „Aktionsprogramm Klimaschutz“. Auf die GRDrs. 975/2019 „Weltklima in Not – Stuttgart handelt, Aktionsprogramm Klimaschutz – Verwendung des Klimaschutzfonds“ wird verwiesen. </w:t>
      </w:r>
      <w:r w:rsidR="00A95116" w:rsidRPr="00A95116">
        <w:t>Die Personalkosten sind über die davon-Position "Klimaschutzfonds" gedeckt.</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307DC" w:rsidRDefault="003307DC" w:rsidP="00BA0341"/>
    <w:p w:rsidR="00FE57D0" w:rsidRDefault="0032252A" w:rsidP="000B1121">
      <w:pPr>
        <w:rPr>
          <w:rFonts w:cs="Arial"/>
          <w:szCs w:val="24"/>
        </w:rPr>
      </w:pPr>
      <w:r w:rsidRPr="00202D40">
        <w:rPr>
          <w:rFonts w:cs="Arial"/>
          <w:szCs w:val="24"/>
        </w:rPr>
        <w:t>Am 17. Juli 2019 hat der Oberbürgermeister dem Gemeinderat mit der GRDs 785/2019 das Aktionsprogramm „Weltklima in Not – Stuttgart handelt. Aktionsprogramm Klimaschutz“ vorgestellt. Elementarer Teil des Vorschlags war die Bildung einer davon-Position in Höhe von 200 Mio. Euro für einen „Klimaschutzfonds“ aus dem Überschuss des Jahresabschlusses 2018 (GRDs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w:t>
      </w:r>
      <w:r>
        <w:rPr>
          <w:rFonts w:cs="Arial"/>
          <w:szCs w:val="24"/>
        </w:rPr>
        <w:t xml:space="preserve"> Beratung und</w:t>
      </w:r>
      <w:r w:rsidRPr="00202D40">
        <w:rPr>
          <w:rFonts w:cs="Arial"/>
          <w:szCs w:val="24"/>
        </w:rPr>
        <w:t xml:space="preserve"> Beschlussfassung vorzulegen.</w:t>
      </w:r>
    </w:p>
    <w:p w:rsidR="000B7C3F" w:rsidRDefault="000B7C3F" w:rsidP="000B1121">
      <w:pPr>
        <w:rPr>
          <w:rFonts w:cs="Arial"/>
          <w:szCs w:val="24"/>
        </w:rPr>
      </w:pPr>
    </w:p>
    <w:p w:rsidR="000B7C3F" w:rsidRDefault="000B7C3F" w:rsidP="000B1121">
      <w:pPr>
        <w:rPr>
          <w:rFonts w:cs="Arial"/>
          <w:szCs w:val="24"/>
        </w:rPr>
      </w:pPr>
      <w:r>
        <w:rPr>
          <w:rFonts w:cs="Arial"/>
          <w:szCs w:val="24"/>
        </w:rPr>
        <w:t>Das „Aktionsprogramm Klimaschutz“ sieht unter anderem eine Klimaschutzkampagne vor. Klimaschutz funktioniert nur, wenn viele Menschen mitmachen. Jeder einzelne kann einen Beitrag leisten. Zur Verbesserung der Öffentlichkeitsarbeit soll eine Kommunikationskampagne Klimaschutz aufgesetzt werden. Hiermit können Maßnahmen, die bereits erfolgreich sind und zukünftige Maßnahmen der Öffentlichkeit adäquat präsentiert werden (vgl. GRDrs. 975/2019, Maßnahme C 1.3).</w:t>
      </w:r>
    </w:p>
    <w:p w:rsidR="003D7B0B" w:rsidRPr="00165C0D" w:rsidRDefault="003D7B0B" w:rsidP="00165C0D">
      <w:pPr>
        <w:pStyle w:val="berschrift2"/>
      </w:pPr>
      <w:r w:rsidRPr="00165C0D">
        <w:lastRenderedPageBreak/>
        <w:t>3.2</w:t>
      </w:r>
      <w:r w:rsidRPr="00165C0D">
        <w:tab/>
        <w:t>Bisherige Aufgabenwahrnehmung</w:t>
      </w:r>
    </w:p>
    <w:p w:rsidR="00CA613C" w:rsidRDefault="00CA613C" w:rsidP="00884D6C"/>
    <w:p w:rsidR="00943DC9" w:rsidRDefault="00943DC9" w:rsidP="00884D6C">
      <w:r>
        <w:t>Es handelt sich um eine neue Aufgabe.</w:t>
      </w:r>
    </w:p>
    <w:p w:rsidR="00A76235" w:rsidRDefault="00A76235" w:rsidP="00884D6C"/>
    <w:p w:rsidR="003D7B0B" w:rsidRDefault="006E0575" w:rsidP="00884D6C">
      <w:pPr>
        <w:pStyle w:val="berschrift2"/>
      </w:pPr>
      <w:r>
        <w:t>3.3</w:t>
      </w:r>
      <w:r w:rsidR="003D7B0B">
        <w:tab/>
        <w:t>Auswirkungen bei Ablehnung der Stellenschaffungen</w:t>
      </w:r>
    </w:p>
    <w:p w:rsidR="003D7B0B" w:rsidRDefault="003D7B0B" w:rsidP="00884D6C"/>
    <w:p w:rsidR="00C04932" w:rsidRPr="00581A67" w:rsidRDefault="0032252A" w:rsidP="00C04932">
      <w:r>
        <w:t xml:space="preserve">Das „Aktionsprogramm Klimaschutz“ kann nicht entsprechend der GRDrs. 975/2019 umgesetzt werden. </w:t>
      </w:r>
    </w:p>
    <w:p w:rsidR="003D7B0B" w:rsidRDefault="00884D6C" w:rsidP="00884D6C">
      <w:pPr>
        <w:pStyle w:val="berschrift1"/>
      </w:pPr>
      <w:r>
        <w:t>4</w:t>
      </w:r>
      <w:r>
        <w:tab/>
      </w:r>
      <w:r w:rsidR="003D7B0B">
        <w:t>Stellenvermerke</w:t>
      </w:r>
    </w:p>
    <w:p w:rsidR="003D7B0B" w:rsidRDefault="003D7B0B" w:rsidP="00884D6C"/>
    <w:p w:rsidR="006E0575" w:rsidRDefault="0032252A" w:rsidP="00884D6C">
      <w:r>
        <w:t>KW 01/202</w:t>
      </w:r>
      <w:r w:rsidR="00FD4ECB">
        <w:t>5</w:t>
      </w:r>
    </w:p>
    <w:p w:rsidR="00943DC9" w:rsidRDefault="00943DC9" w:rsidP="00884D6C">
      <w:r>
        <w:t>Die Stelle kann unbefristet besetzt werden.</w:t>
      </w:r>
    </w:p>
    <w:sectPr w:rsidR="00943DC9"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1FA" w:rsidRDefault="008401FA">
      <w:r>
        <w:separator/>
      </w:r>
    </w:p>
  </w:endnote>
  <w:endnote w:type="continuationSeparator" w:id="0">
    <w:p w:rsidR="008401FA" w:rsidRDefault="0084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1FA" w:rsidRDefault="008401FA">
      <w:r>
        <w:separator/>
      </w:r>
    </w:p>
  </w:footnote>
  <w:footnote w:type="continuationSeparator" w:id="0">
    <w:p w:rsidR="008401FA" w:rsidRDefault="00840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32" w:rsidRDefault="00165532">
    <w:pPr>
      <w:framePr w:wrap="around" w:vAnchor="page" w:hAnchor="page" w:xAlign="center" w:y="710"/>
      <w:rPr>
        <w:rStyle w:val="Seitenzahl"/>
      </w:rPr>
    </w:pPr>
    <w:r>
      <w:rPr>
        <w:rStyle w:val="Seitenzahl"/>
      </w:rPr>
      <w:t xml:space="preserve">- </w:t>
    </w:r>
    <w:r w:rsidR="00052A51">
      <w:rPr>
        <w:rStyle w:val="Seitenzahl"/>
      </w:rPr>
      <w:fldChar w:fldCharType="begin"/>
    </w:r>
    <w:r>
      <w:rPr>
        <w:rStyle w:val="Seitenzahl"/>
      </w:rPr>
      <w:instrText xml:space="preserve"> PAGE </w:instrText>
    </w:r>
    <w:r w:rsidR="00052A51">
      <w:rPr>
        <w:rStyle w:val="Seitenzahl"/>
      </w:rPr>
      <w:fldChar w:fldCharType="separate"/>
    </w:r>
    <w:r w:rsidR="00943DC9">
      <w:rPr>
        <w:rStyle w:val="Seitenzahl"/>
        <w:noProof/>
      </w:rPr>
      <w:t>2</w:t>
    </w:r>
    <w:r w:rsidR="00052A51">
      <w:rPr>
        <w:rStyle w:val="Seitenzahl"/>
      </w:rPr>
      <w:fldChar w:fldCharType="end"/>
    </w:r>
    <w:r>
      <w:rPr>
        <w:rStyle w:val="Seitenzahl"/>
      </w:rPr>
      <w:t xml:space="preserve"> -</w:t>
    </w:r>
  </w:p>
  <w:p w:rsidR="00165532" w:rsidRDefault="001655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62338"/>
    <w:multiLevelType w:val="hybridMultilevel"/>
    <w:tmpl w:val="D8F00E3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E376C9"/>
    <w:multiLevelType w:val="hybridMultilevel"/>
    <w:tmpl w:val="B9AC80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4"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260C66C9"/>
    <w:multiLevelType w:val="hybridMultilevel"/>
    <w:tmpl w:val="B0E48DF8"/>
    <w:lvl w:ilvl="0" w:tplc="FC4A50D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093746"/>
    <w:multiLevelType w:val="hybridMultilevel"/>
    <w:tmpl w:val="4A02A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9" w15:restartNumberingAfterBreak="0">
    <w:nsid w:val="79BE2E69"/>
    <w:multiLevelType w:val="hybridMultilevel"/>
    <w:tmpl w:val="169811E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095EF2"/>
    <w:multiLevelType w:val="hybridMultilevel"/>
    <w:tmpl w:val="9878BEF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4"/>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3"/>
  </w:num>
  <w:num w:numId="4">
    <w:abstractNumId w:val="7"/>
  </w:num>
  <w:num w:numId="5">
    <w:abstractNumId w:val="8"/>
  </w:num>
  <w:num w:numId="6">
    <w:abstractNumId w:val="5"/>
  </w:num>
  <w:num w:numId="7">
    <w:abstractNumId w:val="9"/>
  </w:num>
  <w:num w:numId="8">
    <w:abstractNumId w:val="6"/>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04183"/>
    <w:rsid w:val="00022F3D"/>
    <w:rsid w:val="00024173"/>
    <w:rsid w:val="000277DC"/>
    <w:rsid w:val="000403BF"/>
    <w:rsid w:val="00052A51"/>
    <w:rsid w:val="00060AE0"/>
    <w:rsid w:val="00082FBD"/>
    <w:rsid w:val="00086A87"/>
    <w:rsid w:val="000A1146"/>
    <w:rsid w:val="000A2E70"/>
    <w:rsid w:val="000B1121"/>
    <w:rsid w:val="000B2E19"/>
    <w:rsid w:val="000B7C3F"/>
    <w:rsid w:val="000D7B29"/>
    <w:rsid w:val="000E5896"/>
    <w:rsid w:val="0011112B"/>
    <w:rsid w:val="0011473A"/>
    <w:rsid w:val="00114E81"/>
    <w:rsid w:val="001275F2"/>
    <w:rsid w:val="0014415D"/>
    <w:rsid w:val="00163034"/>
    <w:rsid w:val="0016351B"/>
    <w:rsid w:val="00165532"/>
    <w:rsid w:val="00165C0D"/>
    <w:rsid w:val="00181857"/>
    <w:rsid w:val="00184EDC"/>
    <w:rsid w:val="00186540"/>
    <w:rsid w:val="00194770"/>
    <w:rsid w:val="001A0D83"/>
    <w:rsid w:val="001A5F9B"/>
    <w:rsid w:val="001D17AA"/>
    <w:rsid w:val="001D54CB"/>
    <w:rsid w:val="001F7237"/>
    <w:rsid w:val="00200957"/>
    <w:rsid w:val="0022448D"/>
    <w:rsid w:val="00243905"/>
    <w:rsid w:val="0024521C"/>
    <w:rsid w:val="00245950"/>
    <w:rsid w:val="0024622E"/>
    <w:rsid w:val="00251D47"/>
    <w:rsid w:val="00254774"/>
    <w:rsid w:val="00266D1D"/>
    <w:rsid w:val="00272A98"/>
    <w:rsid w:val="00276B06"/>
    <w:rsid w:val="002779E3"/>
    <w:rsid w:val="002924CB"/>
    <w:rsid w:val="0029366F"/>
    <w:rsid w:val="002A20D1"/>
    <w:rsid w:val="002A4310"/>
    <w:rsid w:val="002B2449"/>
    <w:rsid w:val="002B5955"/>
    <w:rsid w:val="002D6D13"/>
    <w:rsid w:val="002F68DB"/>
    <w:rsid w:val="00300DD4"/>
    <w:rsid w:val="0032252A"/>
    <w:rsid w:val="0032627D"/>
    <w:rsid w:val="003307DC"/>
    <w:rsid w:val="00341F1E"/>
    <w:rsid w:val="00345921"/>
    <w:rsid w:val="0037349B"/>
    <w:rsid w:val="00380937"/>
    <w:rsid w:val="003841F8"/>
    <w:rsid w:val="00384A54"/>
    <w:rsid w:val="00390559"/>
    <w:rsid w:val="003B208A"/>
    <w:rsid w:val="003D7B0B"/>
    <w:rsid w:val="003E2F4B"/>
    <w:rsid w:val="003F6FBD"/>
    <w:rsid w:val="003F7FF6"/>
    <w:rsid w:val="004349EC"/>
    <w:rsid w:val="00455351"/>
    <w:rsid w:val="00460DD3"/>
    <w:rsid w:val="00463042"/>
    <w:rsid w:val="00467B0A"/>
    <w:rsid w:val="00470135"/>
    <w:rsid w:val="0047606A"/>
    <w:rsid w:val="004908B5"/>
    <w:rsid w:val="0049121B"/>
    <w:rsid w:val="004A1688"/>
    <w:rsid w:val="004A23E9"/>
    <w:rsid w:val="004A2D6B"/>
    <w:rsid w:val="004A7A8F"/>
    <w:rsid w:val="004B6796"/>
    <w:rsid w:val="005006BF"/>
    <w:rsid w:val="00521B08"/>
    <w:rsid w:val="00524521"/>
    <w:rsid w:val="005434DD"/>
    <w:rsid w:val="00544F12"/>
    <w:rsid w:val="00547138"/>
    <w:rsid w:val="00557F23"/>
    <w:rsid w:val="00560D33"/>
    <w:rsid w:val="005611D6"/>
    <w:rsid w:val="00581A67"/>
    <w:rsid w:val="00581A92"/>
    <w:rsid w:val="0059239F"/>
    <w:rsid w:val="005A0A9D"/>
    <w:rsid w:val="005A56AA"/>
    <w:rsid w:val="005B6A96"/>
    <w:rsid w:val="005C0009"/>
    <w:rsid w:val="005E19C6"/>
    <w:rsid w:val="005F5B3D"/>
    <w:rsid w:val="00606F80"/>
    <w:rsid w:val="006159B0"/>
    <w:rsid w:val="0065383D"/>
    <w:rsid w:val="00662565"/>
    <w:rsid w:val="00695F7A"/>
    <w:rsid w:val="006A7700"/>
    <w:rsid w:val="006B6D50"/>
    <w:rsid w:val="006D10DD"/>
    <w:rsid w:val="006E0575"/>
    <w:rsid w:val="006E50CC"/>
    <w:rsid w:val="006F09F2"/>
    <w:rsid w:val="00703AF7"/>
    <w:rsid w:val="007062C2"/>
    <w:rsid w:val="00750A86"/>
    <w:rsid w:val="00754659"/>
    <w:rsid w:val="00764C5B"/>
    <w:rsid w:val="007807B3"/>
    <w:rsid w:val="00786303"/>
    <w:rsid w:val="00786DFA"/>
    <w:rsid w:val="0078746B"/>
    <w:rsid w:val="007A29E4"/>
    <w:rsid w:val="007E021D"/>
    <w:rsid w:val="007E3B79"/>
    <w:rsid w:val="00805F18"/>
    <w:rsid w:val="008066EE"/>
    <w:rsid w:val="00817BB6"/>
    <w:rsid w:val="008401FA"/>
    <w:rsid w:val="00856A73"/>
    <w:rsid w:val="008625E0"/>
    <w:rsid w:val="00883CBE"/>
    <w:rsid w:val="00884D6C"/>
    <w:rsid w:val="008A6853"/>
    <w:rsid w:val="00903D5D"/>
    <w:rsid w:val="00906404"/>
    <w:rsid w:val="0093732C"/>
    <w:rsid w:val="00943DC9"/>
    <w:rsid w:val="00976588"/>
    <w:rsid w:val="009E0F8B"/>
    <w:rsid w:val="009F7CA0"/>
    <w:rsid w:val="00A27CA7"/>
    <w:rsid w:val="00A41E41"/>
    <w:rsid w:val="00A47292"/>
    <w:rsid w:val="00A53CB0"/>
    <w:rsid w:val="00A71D0A"/>
    <w:rsid w:val="00A76235"/>
    <w:rsid w:val="00A77F1E"/>
    <w:rsid w:val="00A95116"/>
    <w:rsid w:val="00AC22FB"/>
    <w:rsid w:val="00AD05FA"/>
    <w:rsid w:val="00AE3D20"/>
    <w:rsid w:val="00B04290"/>
    <w:rsid w:val="00B11187"/>
    <w:rsid w:val="00B43A9B"/>
    <w:rsid w:val="00B80DEF"/>
    <w:rsid w:val="00B843DC"/>
    <w:rsid w:val="00B96CBE"/>
    <w:rsid w:val="00BA0341"/>
    <w:rsid w:val="00BC4669"/>
    <w:rsid w:val="00BD09DB"/>
    <w:rsid w:val="00BD4B70"/>
    <w:rsid w:val="00BF2B95"/>
    <w:rsid w:val="00C04932"/>
    <w:rsid w:val="00C16E7D"/>
    <w:rsid w:val="00C16EF1"/>
    <w:rsid w:val="00C448D3"/>
    <w:rsid w:val="00C51142"/>
    <w:rsid w:val="00C65CDD"/>
    <w:rsid w:val="00C847E4"/>
    <w:rsid w:val="00C9515D"/>
    <w:rsid w:val="00CA3DB6"/>
    <w:rsid w:val="00CA613C"/>
    <w:rsid w:val="00CE5CB2"/>
    <w:rsid w:val="00CF0309"/>
    <w:rsid w:val="00D00514"/>
    <w:rsid w:val="00D461B9"/>
    <w:rsid w:val="00DB3D6C"/>
    <w:rsid w:val="00DB5BCF"/>
    <w:rsid w:val="00DF6C96"/>
    <w:rsid w:val="00E014B6"/>
    <w:rsid w:val="00E1162F"/>
    <w:rsid w:val="00E11D5F"/>
    <w:rsid w:val="00E20E1F"/>
    <w:rsid w:val="00E26389"/>
    <w:rsid w:val="00E42533"/>
    <w:rsid w:val="00E7118F"/>
    <w:rsid w:val="00E771F4"/>
    <w:rsid w:val="00E777E2"/>
    <w:rsid w:val="00E84080"/>
    <w:rsid w:val="00E87737"/>
    <w:rsid w:val="00EA42BE"/>
    <w:rsid w:val="00EE3BF6"/>
    <w:rsid w:val="00EF1C55"/>
    <w:rsid w:val="00EF7D9F"/>
    <w:rsid w:val="00F05975"/>
    <w:rsid w:val="00F13505"/>
    <w:rsid w:val="00F27657"/>
    <w:rsid w:val="00F342DC"/>
    <w:rsid w:val="00F4597B"/>
    <w:rsid w:val="00F63041"/>
    <w:rsid w:val="00F76452"/>
    <w:rsid w:val="00F86996"/>
    <w:rsid w:val="00F902CF"/>
    <w:rsid w:val="00F94046"/>
    <w:rsid w:val="00FA384D"/>
    <w:rsid w:val="00FB2A0E"/>
    <w:rsid w:val="00FB2F25"/>
    <w:rsid w:val="00FD4ECB"/>
    <w:rsid w:val="00FD6B46"/>
    <w:rsid w:val="00FE5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A02EA"/>
  <w15:docId w15:val="{31FA3EBA-6DB7-4B6A-84C5-C28183FF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786303"/>
    <w:pPr>
      <w:keepNext/>
      <w:spacing w:before="240" w:after="60"/>
      <w:outlineLvl w:val="2"/>
    </w:pPr>
    <w:rPr>
      <w:b/>
    </w:rPr>
  </w:style>
  <w:style w:type="paragraph" w:styleId="berschrift4">
    <w:name w:val="heading 4"/>
    <w:basedOn w:val="Standard"/>
    <w:next w:val="Standard"/>
    <w:qFormat/>
    <w:rsid w:val="00786303"/>
    <w:pPr>
      <w:keepNext/>
      <w:ind w:left="72"/>
      <w:jc w:val="center"/>
      <w:outlineLvl w:val="3"/>
    </w:pPr>
    <w:rPr>
      <w:b/>
      <w:sz w:val="16"/>
    </w:rPr>
  </w:style>
  <w:style w:type="paragraph" w:styleId="berschrift5">
    <w:name w:val="heading 5"/>
    <w:basedOn w:val="Standard"/>
    <w:next w:val="Standard"/>
    <w:link w:val="berschrift5Zchn"/>
    <w:unhideWhenUsed/>
    <w:qFormat/>
    <w:rsid w:val="00BA0341"/>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786303"/>
    <w:rPr>
      <w:sz w:val="16"/>
    </w:rPr>
  </w:style>
  <w:style w:type="paragraph" w:styleId="Kommentartext">
    <w:name w:val="annotation text"/>
    <w:basedOn w:val="Standard"/>
    <w:semiHidden/>
    <w:rsid w:val="00786303"/>
    <w:rPr>
      <w:sz w:val="20"/>
    </w:rPr>
  </w:style>
  <w:style w:type="paragraph" w:styleId="Fuzeile">
    <w:name w:val="footer"/>
    <w:basedOn w:val="Standard"/>
    <w:rsid w:val="00786303"/>
    <w:pPr>
      <w:tabs>
        <w:tab w:val="center" w:pos="4819"/>
        <w:tab w:val="right" w:pos="9071"/>
      </w:tabs>
    </w:pPr>
  </w:style>
  <w:style w:type="paragraph" w:styleId="Kopfzeile">
    <w:name w:val="header"/>
    <w:basedOn w:val="Standard"/>
    <w:rsid w:val="00786303"/>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table" w:styleId="Tabellenraster">
    <w:name w:val="Table Grid"/>
    <w:basedOn w:val="NormaleTabelle"/>
    <w:rsid w:val="00D00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307DC"/>
    <w:pPr>
      <w:ind w:left="720"/>
      <w:contextualSpacing/>
    </w:pPr>
  </w:style>
  <w:style w:type="character" w:styleId="Hyperlink">
    <w:name w:val="Hyperlink"/>
    <w:basedOn w:val="Absatz-Standardschriftart"/>
    <w:unhideWhenUsed/>
    <w:rsid w:val="00A53CB0"/>
    <w:rPr>
      <w:color w:val="0000FF" w:themeColor="hyperlink"/>
      <w:u w:val="single"/>
    </w:rPr>
  </w:style>
  <w:style w:type="paragraph" w:styleId="KeinLeerraum">
    <w:name w:val="No Spacing"/>
    <w:uiPriority w:val="1"/>
    <w:qFormat/>
    <w:rsid w:val="005B6A96"/>
    <w:rPr>
      <w:rFonts w:asciiTheme="minorHAnsi" w:eastAsiaTheme="minorEastAsia" w:hAnsiTheme="minorHAnsi" w:cstheme="minorBidi"/>
      <w:sz w:val="22"/>
      <w:szCs w:val="22"/>
    </w:rPr>
  </w:style>
  <w:style w:type="character" w:customStyle="1" w:styleId="berschrift5Zchn">
    <w:name w:val="Überschrift 5 Zchn"/>
    <w:basedOn w:val="Absatz-Standardschriftart"/>
    <w:link w:val="berschrift5"/>
    <w:rsid w:val="00BA0341"/>
    <w:rPr>
      <w:rFonts w:asciiTheme="majorHAnsi" w:eastAsiaTheme="majorEastAsia" w:hAnsiTheme="majorHAnsi" w:cstheme="majorBidi"/>
      <w:color w:val="365F91" w:themeColor="accent1" w:themeShade="BF"/>
      <w:sz w:val="24"/>
    </w:rPr>
  </w:style>
  <w:style w:type="character" w:styleId="Hervorhebung">
    <w:name w:val="Emphasis"/>
    <w:basedOn w:val="Absatz-Standardschriftart"/>
    <w:uiPriority w:val="20"/>
    <w:qFormat/>
    <w:rsid w:val="00BA0341"/>
    <w:rPr>
      <w:i/>
      <w:iCs/>
    </w:rPr>
  </w:style>
  <w:style w:type="character" w:styleId="Fett">
    <w:name w:val="Strong"/>
    <w:basedOn w:val="Absatz-Standardschriftart"/>
    <w:uiPriority w:val="22"/>
    <w:qFormat/>
    <w:rsid w:val="00BA0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0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9063F-61E4-4726-A540-DA41CDD0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5359D533.dotm</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lastModifiedBy>Hauser, Petra</cp:lastModifiedBy>
  <cp:revision>9</cp:revision>
  <cp:lastPrinted>2019-09-27T18:30:00Z</cp:lastPrinted>
  <dcterms:created xsi:type="dcterms:W3CDTF">2019-09-17T12:43:00Z</dcterms:created>
  <dcterms:modified xsi:type="dcterms:W3CDTF">2019-09-27T18:30:00Z</dcterms:modified>
</cp:coreProperties>
</file>