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B0B" w:rsidRPr="006E0575" w:rsidRDefault="003D7B0B" w:rsidP="006E0575">
      <w:pPr>
        <w:tabs>
          <w:tab w:val="left" w:pos="5812"/>
        </w:tabs>
        <w:jc w:val="right"/>
        <w:rPr>
          <w:szCs w:val="24"/>
        </w:rPr>
      </w:pPr>
      <w:r w:rsidRPr="006E0575">
        <w:rPr>
          <w:szCs w:val="24"/>
        </w:rPr>
        <w:t xml:space="preserve">Anlage </w:t>
      </w:r>
      <w:r w:rsidR="00642A8C">
        <w:rPr>
          <w:szCs w:val="24"/>
        </w:rPr>
        <w:t>14</w:t>
      </w:r>
      <w:r w:rsidRPr="006E0575">
        <w:rPr>
          <w:szCs w:val="24"/>
        </w:rPr>
        <w:t xml:space="preserve"> zur </w:t>
      </w:r>
      <w:proofErr w:type="spellStart"/>
      <w:r w:rsidRPr="006E0575">
        <w:rPr>
          <w:szCs w:val="24"/>
        </w:rPr>
        <w:t>GRDrs</w:t>
      </w:r>
      <w:proofErr w:type="spellEnd"/>
      <w:r w:rsidRPr="006E0575">
        <w:rPr>
          <w:szCs w:val="24"/>
        </w:rPr>
        <w:t xml:space="preserve"> </w:t>
      </w:r>
      <w:r w:rsidR="00642A8C">
        <w:rPr>
          <w:szCs w:val="24"/>
        </w:rPr>
        <w:t>835</w:t>
      </w:r>
      <w:r w:rsidR="005F5B3D">
        <w:rPr>
          <w:szCs w:val="24"/>
        </w:rPr>
        <w:t>/201</w:t>
      </w:r>
      <w:r w:rsidR="008A6853">
        <w:rPr>
          <w:szCs w:val="24"/>
        </w:rPr>
        <w:t>7</w:t>
      </w:r>
    </w:p>
    <w:p w:rsidR="003D7B0B" w:rsidRPr="006E0575" w:rsidRDefault="003D7B0B" w:rsidP="006E0575"/>
    <w:p w:rsidR="003D7B0B" w:rsidRPr="006E0575" w:rsidRDefault="003D7B0B" w:rsidP="006E0575"/>
    <w:p w:rsidR="00184EDC" w:rsidRDefault="003D7B0B" w:rsidP="005A56AA">
      <w:pPr>
        <w:tabs>
          <w:tab w:val="left" w:pos="6521"/>
        </w:tabs>
        <w:jc w:val="center"/>
        <w:rPr>
          <w:b/>
          <w:sz w:val="36"/>
        </w:rPr>
      </w:pPr>
      <w:r>
        <w:rPr>
          <w:b/>
          <w:sz w:val="36"/>
          <w:u w:val="single"/>
        </w:rPr>
        <w:t>Stellenschaffun</w:t>
      </w:r>
      <w:r w:rsidRPr="00184EDC">
        <w:rPr>
          <w:b/>
          <w:sz w:val="36"/>
          <w:u w:val="single"/>
        </w:rPr>
        <w:t>g</w:t>
      </w:r>
    </w:p>
    <w:p w:rsidR="003D7B0B" w:rsidRPr="00341F1E" w:rsidRDefault="007A29E4" w:rsidP="005A56AA">
      <w:pPr>
        <w:tabs>
          <w:tab w:val="left" w:pos="6521"/>
        </w:tabs>
        <w:jc w:val="center"/>
        <w:rPr>
          <w:b/>
          <w:sz w:val="36"/>
          <w:u w:val="single"/>
        </w:rPr>
      </w:pPr>
      <w:r>
        <w:rPr>
          <w:b/>
          <w:sz w:val="36"/>
          <w:u w:val="single"/>
        </w:rPr>
        <w:t>zum</w:t>
      </w:r>
      <w:r w:rsidR="00184EDC" w:rsidRPr="00341F1E">
        <w:rPr>
          <w:b/>
          <w:sz w:val="36"/>
          <w:u w:val="single"/>
        </w:rPr>
        <w:t xml:space="preserve"> Stellenplan 20</w:t>
      </w:r>
      <w:r w:rsidR="00341F1E" w:rsidRPr="00341F1E">
        <w:rPr>
          <w:b/>
          <w:sz w:val="36"/>
          <w:u w:val="single"/>
        </w:rPr>
        <w:t>1</w:t>
      </w:r>
      <w:r w:rsidR="008A6853">
        <w:rPr>
          <w:b/>
          <w:sz w:val="36"/>
          <w:u w:val="single"/>
        </w:rPr>
        <w:t>8</w:t>
      </w:r>
    </w:p>
    <w:p w:rsidR="003D7B0B" w:rsidRDefault="003D7B0B" w:rsidP="006E0575"/>
    <w:p w:rsidR="00642A8C" w:rsidRDefault="00642A8C" w:rsidP="006E05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14"/>
        <w:gridCol w:w="1701"/>
        <w:gridCol w:w="794"/>
        <w:gridCol w:w="1928"/>
        <w:gridCol w:w="737"/>
        <w:gridCol w:w="1134"/>
        <w:gridCol w:w="1417"/>
      </w:tblGrid>
      <w:tr w:rsidR="005F5B3D" w:rsidRPr="006E0575" w:rsidTr="005F5B3D">
        <w:trPr>
          <w:tblHeader/>
        </w:trPr>
        <w:tc>
          <w:tcPr>
            <w:tcW w:w="1814" w:type="dxa"/>
            <w:shd w:val="pct12" w:color="auto" w:fill="FFFFFF"/>
            <w:vAlign w:val="center"/>
          </w:tcPr>
          <w:p w:rsidR="005F5B3D" w:rsidRPr="006E0575" w:rsidRDefault="008A6853" w:rsidP="008A6853">
            <w:pPr>
              <w:spacing w:before="60" w:after="60" w:line="200" w:lineRule="exact"/>
              <w:ind w:left="-85" w:right="-85"/>
              <w:rPr>
                <w:sz w:val="16"/>
                <w:szCs w:val="16"/>
              </w:rPr>
            </w:pPr>
            <w:r>
              <w:rPr>
                <w:sz w:val="16"/>
                <w:szCs w:val="16"/>
              </w:rPr>
              <w:t xml:space="preserve"> </w:t>
            </w:r>
            <w:r w:rsidR="005F5B3D" w:rsidRPr="006E0575">
              <w:rPr>
                <w:sz w:val="16"/>
                <w:szCs w:val="16"/>
              </w:rPr>
              <w:t>Org.</w:t>
            </w:r>
            <w:r w:rsidR="005F5B3D">
              <w:rPr>
                <w:sz w:val="16"/>
                <w:szCs w:val="16"/>
              </w:rPr>
              <w:t>-E</w:t>
            </w:r>
            <w:r w:rsidR="005F5B3D" w:rsidRPr="006E0575">
              <w:rPr>
                <w:sz w:val="16"/>
                <w:szCs w:val="16"/>
              </w:rPr>
              <w:t>inheit</w:t>
            </w:r>
            <w:r w:rsidR="005F5B3D" w:rsidRPr="006E0575">
              <w:rPr>
                <w:sz w:val="16"/>
                <w:szCs w:val="16"/>
              </w:rPr>
              <w:br/>
            </w:r>
            <w:r w:rsidR="005F5B3D">
              <w:rPr>
                <w:sz w:val="16"/>
                <w:szCs w:val="16"/>
              </w:rPr>
              <w:br/>
            </w:r>
            <w:r>
              <w:rPr>
                <w:sz w:val="16"/>
                <w:szCs w:val="16"/>
              </w:rPr>
              <w:t xml:space="preserve"> </w:t>
            </w:r>
            <w:r w:rsidR="005F5B3D">
              <w:rPr>
                <w:sz w:val="16"/>
                <w:szCs w:val="16"/>
              </w:rPr>
              <w:t>Kostenstelle</w:t>
            </w:r>
          </w:p>
        </w:tc>
        <w:tc>
          <w:tcPr>
            <w:tcW w:w="1701" w:type="dxa"/>
            <w:shd w:val="pct12" w:color="auto" w:fill="FFFFFF"/>
            <w:vAlign w:val="center"/>
          </w:tcPr>
          <w:p w:rsidR="005F5B3D" w:rsidRPr="006E0575" w:rsidRDefault="008A6853" w:rsidP="008A6853">
            <w:pPr>
              <w:spacing w:before="60" w:after="60" w:line="200" w:lineRule="exact"/>
              <w:ind w:left="-85" w:right="-85"/>
              <w:rPr>
                <w:sz w:val="16"/>
                <w:szCs w:val="16"/>
              </w:rPr>
            </w:pPr>
            <w:r>
              <w:rPr>
                <w:sz w:val="16"/>
                <w:szCs w:val="16"/>
              </w:rPr>
              <w:t xml:space="preserve"> </w:t>
            </w:r>
            <w:r w:rsidR="005F5B3D" w:rsidRPr="006E0575">
              <w:rPr>
                <w:sz w:val="16"/>
                <w:szCs w:val="16"/>
              </w:rPr>
              <w:t>Amt</w:t>
            </w:r>
          </w:p>
        </w:tc>
        <w:tc>
          <w:tcPr>
            <w:tcW w:w="794" w:type="dxa"/>
            <w:shd w:val="pct12" w:color="auto" w:fill="FFFFFF"/>
            <w:vAlign w:val="center"/>
          </w:tcPr>
          <w:p w:rsidR="00606F80" w:rsidRDefault="008A6853" w:rsidP="008A6853">
            <w:pPr>
              <w:spacing w:before="60" w:after="60" w:line="200" w:lineRule="exact"/>
              <w:ind w:left="-85" w:right="-85"/>
              <w:rPr>
                <w:sz w:val="16"/>
                <w:szCs w:val="16"/>
              </w:rPr>
            </w:pPr>
            <w:r>
              <w:rPr>
                <w:sz w:val="16"/>
                <w:szCs w:val="16"/>
              </w:rPr>
              <w:t xml:space="preserve"> </w:t>
            </w:r>
            <w:proofErr w:type="spellStart"/>
            <w:r w:rsidR="00606F80">
              <w:rPr>
                <w:sz w:val="16"/>
                <w:szCs w:val="16"/>
              </w:rPr>
              <w:t>BesGr</w:t>
            </w:r>
            <w:proofErr w:type="spellEnd"/>
            <w:r w:rsidR="00606F80">
              <w:rPr>
                <w:sz w:val="16"/>
                <w:szCs w:val="16"/>
              </w:rPr>
              <w:t>.</w:t>
            </w:r>
          </w:p>
          <w:p w:rsidR="00606F80" w:rsidRDefault="008A6853" w:rsidP="008A6853">
            <w:pPr>
              <w:spacing w:before="60" w:after="60" w:line="200" w:lineRule="exact"/>
              <w:ind w:left="-85" w:right="-85"/>
              <w:rPr>
                <w:sz w:val="16"/>
                <w:szCs w:val="16"/>
              </w:rPr>
            </w:pPr>
            <w:r>
              <w:rPr>
                <w:sz w:val="16"/>
                <w:szCs w:val="16"/>
              </w:rPr>
              <w:t xml:space="preserve"> </w:t>
            </w:r>
            <w:r w:rsidR="00606F80">
              <w:rPr>
                <w:sz w:val="16"/>
                <w:szCs w:val="16"/>
              </w:rPr>
              <w:t>oder</w:t>
            </w:r>
          </w:p>
          <w:p w:rsidR="00606F80" w:rsidRPr="006E0575" w:rsidRDefault="008A6853" w:rsidP="008A6853">
            <w:pPr>
              <w:spacing w:before="60" w:after="60" w:line="200" w:lineRule="exact"/>
              <w:ind w:left="-85" w:right="-85"/>
              <w:rPr>
                <w:sz w:val="16"/>
                <w:szCs w:val="16"/>
              </w:rPr>
            </w:pPr>
            <w:r>
              <w:rPr>
                <w:sz w:val="16"/>
                <w:szCs w:val="16"/>
              </w:rPr>
              <w:t xml:space="preserve"> </w:t>
            </w:r>
            <w:r w:rsidR="00606F80">
              <w:rPr>
                <w:sz w:val="16"/>
                <w:szCs w:val="16"/>
              </w:rPr>
              <w:t>EG</w:t>
            </w:r>
          </w:p>
        </w:tc>
        <w:tc>
          <w:tcPr>
            <w:tcW w:w="1928" w:type="dxa"/>
            <w:shd w:val="pct12" w:color="auto" w:fill="FFFFFF"/>
            <w:vAlign w:val="center"/>
          </w:tcPr>
          <w:p w:rsidR="005F5B3D" w:rsidRPr="006E0575" w:rsidRDefault="008A6853" w:rsidP="008A6853">
            <w:pPr>
              <w:spacing w:before="60" w:after="60" w:line="200" w:lineRule="exact"/>
              <w:ind w:left="-85" w:right="-85"/>
              <w:rPr>
                <w:sz w:val="16"/>
                <w:szCs w:val="16"/>
              </w:rPr>
            </w:pPr>
            <w:r>
              <w:rPr>
                <w:sz w:val="16"/>
                <w:szCs w:val="16"/>
              </w:rPr>
              <w:t xml:space="preserve"> </w:t>
            </w:r>
            <w:r w:rsidR="005F5B3D" w:rsidRPr="006E0575">
              <w:rPr>
                <w:sz w:val="16"/>
                <w:szCs w:val="16"/>
              </w:rPr>
              <w:t>Funktionsbezeichnung</w:t>
            </w:r>
          </w:p>
        </w:tc>
        <w:tc>
          <w:tcPr>
            <w:tcW w:w="737" w:type="dxa"/>
            <w:shd w:val="pct12" w:color="auto" w:fill="FFFFFF"/>
            <w:vAlign w:val="center"/>
          </w:tcPr>
          <w:p w:rsidR="005F5B3D" w:rsidRPr="006E0575" w:rsidRDefault="00906404" w:rsidP="008A6853">
            <w:pPr>
              <w:spacing w:before="60" w:after="60" w:line="200" w:lineRule="exact"/>
              <w:ind w:left="-85" w:right="-85"/>
              <w:rPr>
                <w:sz w:val="16"/>
                <w:szCs w:val="16"/>
              </w:rPr>
            </w:pPr>
            <w:r>
              <w:rPr>
                <w:sz w:val="16"/>
                <w:szCs w:val="16"/>
              </w:rPr>
              <w:t xml:space="preserve"> </w:t>
            </w:r>
            <w:r w:rsidR="005F5B3D" w:rsidRPr="006E0575">
              <w:rPr>
                <w:sz w:val="16"/>
                <w:szCs w:val="16"/>
              </w:rPr>
              <w:t>Anzahl</w:t>
            </w:r>
            <w:r w:rsidR="005F5B3D">
              <w:rPr>
                <w:sz w:val="16"/>
                <w:szCs w:val="16"/>
              </w:rPr>
              <w:br/>
            </w:r>
            <w:r>
              <w:rPr>
                <w:sz w:val="16"/>
                <w:szCs w:val="16"/>
              </w:rPr>
              <w:t xml:space="preserve"> </w:t>
            </w:r>
            <w:r w:rsidR="005F5B3D" w:rsidRPr="006E0575">
              <w:rPr>
                <w:sz w:val="16"/>
                <w:szCs w:val="16"/>
              </w:rPr>
              <w:t>der</w:t>
            </w:r>
            <w:r w:rsidR="005F5B3D" w:rsidRPr="006E0575">
              <w:rPr>
                <w:sz w:val="16"/>
                <w:szCs w:val="16"/>
              </w:rPr>
              <w:br/>
            </w:r>
            <w:r>
              <w:rPr>
                <w:sz w:val="16"/>
                <w:szCs w:val="16"/>
              </w:rPr>
              <w:t xml:space="preserve"> </w:t>
            </w:r>
            <w:r w:rsidR="005F5B3D" w:rsidRPr="006E0575">
              <w:rPr>
                <w:sz w:val="16"/>
                <w:szCs w:val="16"/>
              </w:rPr>
              <w:t>Stellen</w:t>
            </w:r>
          </w:p>
        </w:tc>
        <w:tc>
          <w:tcPr>
            <w:tcW w:w="1134" w:type="dxa"/>
            <w:shd w:val="pct12" w:color="auto" w:fill="FFFFFF"/>
            <w:vAlign w:val="center"/>
          </w:tcPr>
          <w:p w:rsidR="005F5B3D" w:rsidRPr="006E0575" w:rsidRDefault="00906404" w:rsidP="008A6853">
            <w:pPr>
              <w:spacing w:before="60" w:after="60" w:line="200" w:lineRule="exact"/>
              <w:ind w:left="-85" w:right="-85"/>
              <w:rPr>
                <w:sz w:val="16"/>
                <w:szCs w:val="16"/>
              </w:rPr>
            </w:pPr>
            <w:r>
              <w:rPr>
                <w:sz w:val="16"/>
                <w:szCs w:val="16"/>
              </w:rPr>
              <w:t xml:space="preserve"> </w:t>
            </w:r>
            <w:r w:rsidR="005F5B3D" w:rsidRPr="006E0575">
              <w:rPr>
                <w:sz w:val="16"/>
                <w:szCs w:val="16"/>
              </w:rPr>
              <w:t>Stellen-</w:t>
            </w:r>
            <w:r w:rsidR="005F5B3D" w:rsidRPr="006E0575">
              <w:rPr>
                <w:sz w:val="16"/>
                <w:szCs w:val="16"/>
              </w:rPr>
              <w:br/>
            </w:r>
            <w:r>
              <w:rPr>
                <w:sz w:val="16"/>
                <w:szCs w:val="16"/>
              </w:rPr>
              <w:t xml:space="preserve"> </w:t>
            </w:r>
            <w:r w:rsidR="005F5B3D" w:rsidRPr="006E0575">
              <w:rPr>
                <w:sz w:val="16"/>
                <w:szCs w:val="16"/>
              </w:rPr>
              <w:t>vermerk</w:t>
            </w:r>
          </w:p>
        </w:tc>
        <w:tc>
          <w:tcPr>
            <w:tcW w:w="1417" w:type="dxa"/>
            <w:shd w:val="pct12" w:color="auto" w:fill="FFFFFF"/>
            <w:vAlign w:val="center"/>
          </w:tcPr>
          <w:p w:rsidR="005F5B3D" w:rsidRPr="006E0575" w:rsidRDefault="00906404" w:rsidP="00906404">
            <w:pPr>
              <w:spacing w:before="60" w:after="60" w:line="200" w:lineRule="exact"/>
              <w:ind w:left="-85" w:right="-85"/>
              <w:rPr>
                <w:sz w:val="16"/>
                <w:szCs w:val="16"/>
              </w:rPr>
            </w:pPr>
            <w:r>
              <w:rPr>
                <w:sz w:val="16"/>
                <w:szCs w:val="16"/>
              </w:rPr>
              <w:t xml:space="preserve"> </w:t>
            </w:r>
            <w:proofErr w:type="spellStart"/>
            <w:r w:rsidR="005F5B3D">
              <w:rPr>
                <w:sz w:val="16"/>
                <w:szCs w:val="16"/>
              </w:rPr>
              <w:t>d</w:t>
            </w:r>
            <w:r w:rsidR="005F5B3D" w:rsidRPr="006E0575">
              <w:rPr>
                <w:sz w:val="16"/>
                <w:szCs w:val="16"/>
              </w:rPr>
              <w:t>urchschnittl</w:t>
            </w:r>
            <w:proofErr w:type="spellEnd"/>
            <w:r w:rsidR="005F5B3D" w:rsidRPr="006E0575">
              <w:rPr>
                <w:sz w:val="16"/>
                <w:szCs w:val="16"/>
              </w:rPr>
              <w:t>.</w:t>
            </w:r>
            <w:r w:rsidR="008A6853">
              <w:rPr>
                <w:sz w:val="16"/>
                <w:szCs w:val="16"/>
              </w:rPr>
              <w:t xml:space="preserve"> </w:t>
            </w:r>
            <w:proofErr w:type="spellStart"/>
            <w:r w:rsidR="008A6853">
              <w:rPr>
                <w:sz w:val="16"/>
                <w:szCs w:val="16"/>
              </w:rPr>
              <w:t>jährl</w:t>
            </w:r>
            <w:proofErr w:type="spellEnd"/>
            <w:r w:rsidR="008A6853">
              <w:rPr>
                <w:sz w:val="16"/>
                <w:szCs w:val="16"/>
              </w:rPr>
              <w:t>.</w:t>
            </w:r>
            <w:r>
              <w:rPr>
                <w:sz w:val="16"/>
                <w:szCs w:val="16"/>
              </w:rPr>
              <w:br/>
              <w:t xml:space="preserve"> </w:t>
            </w:r>
            <w:r w:rsidR="008A6853">
              <w:rPr>
                <w:sz w:val="16"/>
                <w:szCs w:val="16"/>
              </w:rPr>
              <w:t>kosten</w:t>
            </w:r>
            <w:r w:rsidR="005F5B3D">
              <w:rPr>
                <w:sz w:val="16"/>
                <w:szCs w:val="16"/>
              </w:rPr>
              <w:t>wirksamer</w:t>
            </w:r>
            <w:r w:rsidR="005F5B3D">
              <w:rPr>
                <w:sz w:val="16"/>
                <w:szCs w:val="16"/>
              </w:rPr>
              <w:br/>
            </w:r>
            <w:r>
              <w:rPr>
                <w:sz w:val="16"/>
                <w:szCs w:val="16"/>
              </w:rPr>
              <w:t xml:space="preserve"> </w:t>
            </w:r>
            <w:r w:rsidR="005F5B3D" w:rsidRPr="006E0575">
              <w:rPr>
                <w:sz w:val="16"/>
                <w:szCs w:val="16"/>
              </w:rPr>
              <w:t>Auf</w:t>
            </w:r>
            <w:r w:rsidR="005F5B3D">
              <w:rPr>
                <w:sz w:val="16"/>
                <w:szCs w:val="16"/>
              </w:rPr>
              <w:t>wand</w:t>
            </w:r>
            <w:r w:rsidR="008A6853">
              <w:rPr>
                <w:sz w:val="16"/>
                <w:szCs w:val="16"/>
              </w:rPr>
              <w:t xml:space="preserve"> in €</w:t>
            </w:r>
          </w:p>
        </w:tc>
      </w:tr>
      <w:tr w:rsidR="005F5B3D" w:rsidRPr="006E0575" w:rsidTr="005F5B3D">
        <w:tc>
          <w:tcPr>
            <w:tcW w:w="1814" w:type="dxa"/>
          </w:tcPr>
          <w:p w:rsidR="005F5B3D" w:rsidRDefault="005F5B3D" w:rsidP="006E0575">
            <w:pPr>
              <w:rPr>
                <w:sz w:val="20"/>
              </w:rPr>
            </w:pPr>
          </w:p>
          <w:p w:rsidR="005F5B3D" w:rsidRDefault="00BC5F6C" w:rsidP="006E0575">
            <w:pPr>
              <w:rPr>
                <w:sz w:val="20"/>
              </w:rPr>
            </w:pPr>
            <w:r>
              <w:rPr>
                <w:sz w:val="20"/>
              </w:rPr>
              <w:t>67-2.20</w:t>
            </w:r>
          </w:p>
          <w:p w:rsidR="0011112B" w:rsidRDefault="0011112B" w:rsidP="006E0575">
            <w:pPr>
              <w:rPr>
                <w:sz w:val="20"/>
              </w:rPr>
            </w:pPr>
          </w:p>
          <w:p w:rsidR="0011112B" w:rsidRDefault="00BC5F6C" w:rsidP="006E0575">
            <w:pPr>
              <w:rPr>
                <w:sz w:val="20"/>
              </w:rPr>
            </w:pPr>
            <w:r>
              <w:rPr>
                <w:sz w:val="20"/>
              </w:rPr>
              <w:t>672250</w:t>
            </w:r>
            <w:r w:rsidR="00925538">
              <w:rPr>
                <w:sz w:val="20"/>
              </w:rPr>
              <w:t>1</w:t>
            </w:r>
            <w:r>
              <w:rPr>
                <w:sz w:val="20"/>
              </w:rPr>
              <w:t>0</w:t>
            </w:r>
          </w:p>
          <w:p w:rsidR="005F5B3D" w:rsidRPr="006E0575" w:rsidRDefault="005F5B3D" w:rsidP="006E0575">
            <w:pPr>
              <w:rPr>
                <w:sz w:val="20"/>
              </w:rPr>
            </w:pPr>
          </w:p>
        </w:tc>
        <w:tc>
          <w:tcPr>
            <w:tcW w:w="1701" w:type="dxa"/>
          </w:tcPr>
          <w:p w:rsidR="005F5B3D" w:rsidRDefault="005F5B3D" w:rsidP="006E0575">
            <w:pPr>
              <w:rPr>
                <w:sz w:val="20"/>
              </w:rPr>
            </w:pPr>
          </w:p>
          <w:p w:rsidR="005F5B3D" w:rsidRPr="006E0575" w:rsidRDefault="00FB7BE1" w:rsidP="006E0575">
            <w:pPr>
              <w:rPr>
                <w:sz w:val="20"/>
              </w:rPr>
            </w:pPr>
            <w:r>
              <w:rPr>
                <w:sz w:val="20"/>
              </w:rPr>
              <w:t>Garten-, Friedhofs- und Forstamt</w:t>
            </w:r>
          </w:p>
        </w:tc>
        <w:tc>
          <w:tcPr>
            <w:tcW w:w="794" w:type="dxa"/>
          </w:tcPr>
          <w:p w:rsidR="005F5B3D" w:rsidRDefault="005F5B3D" w:rsidP="008A6853">
            <w:pPr>
              <w:rPr>
                <w:sz w:val="20"/>
              </w:rPr>
            </w:pPr>
          </w:p>
          <w:p w:rsidR="005F5B3D" w:rsidRPr="006E0575" w:rsidRDefault="00BC5F6C" w:rsidP="008A6853">
            <w:pPr>
              <w:rPr>
                <w:sz w:val="20"/>
              </w:rPr>
            </w:pPr>
            <w:r>
              <w:rPr>
                <w:sz w:val="20"/>
              </w:rPr>
              <w:t>EG 6</w:t>
            </w:r>
          </w:p>
        </w:tc>
        <w:tc>
          <w:tcPr>
            <w:tcW w:w="1928" w:type="dxa"/>
          </w:tcPr>
          <w:p w:rsidR="005F5B3D" w:rsidRDefault="005F5B3D" w:rsidP="006E0575">
            <w:pPr>
              <w:rPr>
                <w:sz w:val="20"/>
              </w:rPr>
            </w:pPr>
          </w:p>
          <w:p w:rsidR="005F5B3D" w:rsidRPr="006E0575" w:rsidRDefault="00BC5F6C" w:rsidP="006E0575">
            <w:pPr>
              <w:rPr>
                <w:sz w:val="20"/>
              </w:rPr>
            </w:pPr>
            <w:r>
              <w:rPr>
                <w:sz w:val="20"/>
              </w:rPr>
              <w:t>Baumpfleger</w:t>
            </w:r>
            <w:r w:rsidR="0064774C">
              <w:rPr>
                <w:sz w:val="20"/>
              </w:rPr>
              <w:t>/-in</w:t>
            </w:r>
          </w:p>
        </w:tc>
        <w:tc>
          <w:tcPr>
            <w:tcW w:w="737" w:type="dxa"/>
            <w:shd w:val="pct12" w:color="auto" w:fill="FFFFFF"/>
          </w:tcPr>
          <w:p w:rsidR="00BC5F6C" w:rsidRDefault="00BC5F6C" w:rsidP="008A6853">
            <w:pPr>
              <w:rPr>
                <w:sz w:val="20"/>
              </w:rPr>
            </w:pPr>
          </w:p>
          <w:p w:rsidR="005F5B3D" w:rsidRPr="006E0575" w:rsidRDefault="00C52DE7" w:rsidP="008A6853">
            <w:pPr>
              <w:rPr>
                <w:sz w:val="20"/>
              </w:rPr>
            </w:pPr>
            <w:r>
              <w:rPr>
                <w:sz w:val="20"/>
              </w:rPr>
              <w:t>4,00</w:t>
            </w:r>
          </w:p>
        </w:tc>
        <w:tc>
          <w:tcPr>
            <w:tcW w:w="1134" w:type="dxa"/>
          </w:tcPr>
          <w:p w:rsidR="005F5B3D" w:rsidRDefault="005F5B3D" w:rsidP="008A6853">
            <w:pPr>
              <w:rPr>
                <w:sz w:val="20"/>
              </w:rPr>
            </w:pPr>
          </w:p>
          <w:p w:rsidR="005F5B3D" w:rsidRPr="006E0575" w:rsidRDefault="00642A8C" w:rsidP="00642A8C">
            <w:pPr>
              <w:jc w:val="center"/>
              <w:rPr>
                <w:sz w:val="20"/>
              </w:rPr>
            </w:pPr>
            <w:r>
              <w:rPr>
                <w:sz w:val="20"/>
              </w:rPr>
              <w:t>--</w:t>
            </w:r>
          </w:p>
        </w:tc>
        <w:tc>
          <w:tcPr>
            <w:tcW w:w="1417" w:type="dxa"/>
          </w:tcPr>
          <w:p w:rsidR="005F5B3D" w:rsidRDefault="005F5B3D" w:rsidP="008A6853">
            <w:pPr>
              <w:rPr>
                <w:sz w:val="20"/>
              </w:rPr>
            </w:pPr>
          </w:p>
          <w:p w:rsidR="005F5B3D" w:rsidRPr="006E0575" w:rsidRDefault="00642A8C" w:rsidP="00642A8C">
            <w:pPr>
              <w:jc w:val="center"/>
              <w:rPr>
                <w:sz w:val="20"/>
              </w:rPr>
            </w:pPr>
            <w:r>
              <w:rPr>
                <w:sz w:val="20"/>
              </w:rPr>
              <w:t>198.800</w:t>
            </w:r>
          </w:p>
        </w:tc>
      </w:tr>
    </w:tbl>
    <w:p w:rsidR="003D7B0B" w:rsidRPr="00884D6C" w:rsidRDefault="006E0575" w:rsidP="00884D6C">
      <w:pPr>
        <w:pStyle w:val="berschrift1"/>
      </w:pPr>
      <w:r w:rsidRPr="00884D6C">
        <w:t>1</w:t>
      </w:r>
      <w:r w:rsidR="00884D6C">
        <w:tab/>
      </w:r>
      <w:r w:rsidR="003D7B0B" w:rsidRPr="00884D6C">
        <w:t>Antra</w:t>
      </w:r>
      <w:r w:rsidR="003D7B0B" w:rsidRPr="00884D6C">
        <w:rPr>
          <w:u w:val="none"/>
        </w:rPr>
        <w:t>g</w:t>
      </w:r>
      <w:r w:rsidR="003D7B0B" w:rsidRPr="00884D6C">
        <w:t>, Stellenausstattun</w:t>
      </w:r>
      <w:r w:rsidR="003D7B0B" w:rsidRPr="00884D6C">
        <w:rPr>
          <w:u w:val="none"/>
        </w:rPr>
        <w:t>g</w:t>
      </w:r>
    </w:p>
    <w:p w:rsidR="003D7B0B" w:rsidRPr="00536D7F" w:rsidRDefault="003D7B0B" w:rsidP="00884D6C"/>
    <w:p w:rsidR="003D7B0B" w:rsidRPr="00536D7F" w:rsidRDefault="0064774C" w:rsidP="00884D6C">
      <w:r w:rsidRPr="00536D7F">
        <w:t xml:space="preserve">Zur Erhöhung der Eigenleistungen bei Baumpflegemaßnahmen an städtischen Bäumen wird die </w:t>
      </w:r>
      <w:r w:rsidR="00BC5F6C" w:rsidRPr="00536D7F">
        <w:t xml:space="preserve">Schaffung von </w:t>
      </w:r>
      <w:r w:rsidR="00C52DE7" w:rsidRPr="00536D7F">
        <w:t>4,0</w:t>
      </w:r>
      <w:r w:rsidR="00BC5F6C" w:rsidRPr="00536D7F">
        <w:t xml:space="preserve"> </w:t>
      </w:r>
      <w:r w:rsidR="00642A8C">
        <w:t xml:space="preserve">Stellen für </w:t>
      </w:r>
      <w:r w:rsidR="00BC5F6C" w:rsidRPr="00536D7F">
        <w:t>Baumpfleger</w:t>
      </w:r>
      <w:r w:rsidRPr="00536D7F">
        <w:t>/-inne</w:t>
      </w:r>
      <w:r w:rsidR="00BC5F6C" w:rsidRPr="00536D7F">
        <w:t>n (Gärtner</w:t>
      </w:r>
      <w:r w:rsidRPr="00536D7F">
        <w:t>/-in</w:t>
      </w:r>
      <w:r w:rsidR="00BC5F6C" w:rsidRPr="00536D7F">
        <w:t xml:space="preserve"> mit Zusatzqualifikation) für die Ausführung von Baumpflegearbeiten beantragt. </w:t>
      </w:r>
    </w:p>
    <w:p w:rsidR="00BC5F6C" w:rsidRPr="00536D7F" w:rsidRDefault="00BC5F6C" w:rsidP="00884D6C"/>
    <w:p w:rsidR="00BC5F6C" w:rsidRPr="00536D7F" w:rsidRDefault="0064774C" w:rsidP="00884D6C">
      <w:r w:rsidRPr="00536D7F">
        <w:t xml:space="preserve">Aktuelle Stellenausstattung der </w:t>
      </w:r>
      <w:r w:rsidR="00BC5F6C" w:rsidRPr="00536D7F">
        <w:t>Dienststelle Baumverwaltung und Zentrales Baumpflege</w:t>
      </w:r>
      <w:r w:rsidR="00C52DE7" w:rsidRPr="00536D7F">
        <w:t xml:space="preserve"> </w:t>
      </w:r>
      <w:r w:rsidR="00BC5F6C" w:rsidRPr="00536D7F">
        <w:t>Team</w:t>
      </w:r>
      <w:r w:rsidRPr="00536D7F">
        <w:t xml:space="preserve"> (67-2.2)</w:t>
      </w:r>
      <w:r w:rsidR="00BC5F6C" w:rsidRPr="00536D7F">
        <w:t>, Bereich Zentrales Baumpflege</w:t>
      </w:r>
      <w:r w:rsidR="00C52DE7" w:rsidRPr="00536D7F">
        <w:t xml:space="preserve"> </w:t>
      </w:r>
      <w:r w:rsidR="00BC5F6C" w:rsidRPr="00536D7F">
        <w:t>Team</w:t>
      </w:r>
      <w:r w:rsidR="00D25113" w:rsidRPr="00536D7F">
        <w:t xml:space="preserve"> (</w:t>
      </w:r>
      <w:proofErr w:type="spellStart"/>
      <w:r w:rsidR="00D25113" w:rsidRPr="00536D7F">
        <w:t>ZBaumT</w:t>
      </w:r>
      <w:proofErr w:type="spellEnd"/>
      <w:r w:rsidR="00D25113" w:rsidRPr="00536D7F">
        <w:t>)</w:t>
      </w:r>
      <w:r w:rsidRPr="00536D7F">
        <w:t>:</w:t>
      </w:r>
    </w:p>
    <w:p w:rsidR="00BC5F6C" w:rsidRPr="00536D7F" w:rsidRDefault="00BC5F6C" w:rsidP="00884D6C"/>
    <w:p w:rsidR="00BC5F6C" w:rsidRPr="00536D7F" w:rsidRDefault="00BC5F6C" w:rsidP="00884D6C">
      <w:r w:rsidRPr="00536D7F">
        <w:t>1 Betriebsleiter</w:t>
      </w:r>
      <w:r w:rsidR="00B26697" w:rsidRPr="00536D7F">
        <w:t>/-in,</w:t>
      </w:r>
      <w:r w:rsidRPr="00536D7F">
        <w:t xml:space="preserve"> EG 9</w:t>
      </w:r>
    </w:p>
    <w:p w:rsidR="00D25113" w:rsidRPr="00536D7F" w:rsidRDefault="00043AF7" w:rsidP="00884D6C">
      <w:r w:rsidRPr="00536D7F">
        <w:t>9</w:t>
      </w:r>
      <w:r w:rsidR="00BC5F6C" w:rsidRPr="00536D7F">
        <w:t xml:space="preserve"> </w:t>
      </w:r>
      <w:r w:rsidRPr="00536D7F">
        <w:t>Gärtner/-in (</w:t>
      </w:r>
      <w:r w:rsidR="00D8108A" w:rsidRPr="00536D7F">
        <w:t xml:space="preserve">mit </w:t>
      </w:r>
      <w:r w:rsidRPr="00536D7F">
        <w:t xml:space="preserve">Zusatzqualifikation </w:t>
      </w:r>
      <w:r w:rsidR="00BC5F6C" w:rsidRPr="00536D7F">
        <w:t>Baumpfleger</w:t>
      </w:r>
      <w:r w:rsidRPr="00536D7F">
        <w:t>/-in</w:t>
      </w:r>
      <w:r w:rsidR="00D8108A" w:rsidRPr="00536D7F">
        <w:t xml:space="preserve"> und </w:t>
      </w:r>
      <w:r w:rsidRPr="00536D7F">
        <w:t>Baumkontrolleur/-in)</w:t>
      </w:r>
      <w:r w:rsidR="00B26697" w:rsidRPr="00536D7F">
        <w:t>,</w:t>
      </w:r>
      <w:r w:rsidR="009815E1" w:rsidRPr="00536D7F">
        <w:t xml:space="preserve"> EG 7/8</w:t>
      </w:r>
      <w:r w:rsidR="00BC5F6C" w:rsidRPr="00536D7F">
        <w:t xml:space="preserve"> </w:t>
      </w:r>
    </w:p>
    <w:p w:rsidR="00D25113" w:rsidRPr="00536D7F" w:rsidRDefault="008D6BB8" w:rsidP="00884D6C">
      <w:r w:rsidRPr="00536D7F">
        <w:t>3</w:t>
      </w:r>
      <w:r w:rsidR="00D25113" w:rsidRPr="00536D7F">
        <w:t xml:space="preserve"> </w:t>
      </w:r>
      <w:r w:rsidR="00043AF7" w:rsidRPr="00536D7F">
        <w:t>Kraftf</w:t>
      </w:r>
      <w:r w:rsidR="00BC5F6C" w:rsidRPr="00536D7F">
        <w:t>ahrer</w:t>
      </w:r>
      <w:r w:rsidR="00043AF7" w:rsidRPr="00536D7F">
        <w:t>/-in</w:t>
      </w:r>
      <w:r w:rsidR="00B26697" w:rsidRPr="00536D7F">
        <w:t xml:space="preserve"> bzw.</w:t>
      </w:r>
      <w:r w:rsidR="00043AF7" w:rsidRPr="00536D7F">
        <w:t xml:space="preserve"> Gartenbauhelfer/-in</w:t>
      </w:r>
      <w:r w:rsidR="00B26697" w:rsidRPr="00536D7F">
        <w:t>,</w:t>
      </w:r>
      <w:r w:rsidR="009815E1" w:rsidRPr="00536D7F">
        <w:t xml:space="preserve"> EG 6</w:t>
      </w:r>
    </w:p>
    <w:p w:rsidR="003D7B0B" w:rsidRPr="00536D7F" w:rsidRDefault="003D7B0B" w:rsidP="00884D6C">
      <w:pPr>
        <w:pStyle w:val="berschrift1"/>
      </w:pPr>
      <w:r w:rsidRPr="00536D7F">
        <w:t>2</w:t>
      </w:r>
      <w:r w:rsidRPr="00536D7F">
        <w:tab/>
        <w:t>Schaffun</w:t>
      </w:r>
      <w:r w:rsidRPr="00536D7F">
        <w:rPr>
          <w:u w:val="none"/>
        </w:rPr>
        <w:t>g</w:t>
      </w:r>
      <w:r w:rsidRPr="00536D7F">
        <w:t>skriterien</w:t>
      </w:r>
    </w:p>
    <w:p w:rsidR="003D7B0B" w:rsidRPr="00536D7F" w:rsidRDefault="003D7B0B" w:rsidP="00884D6C"/>
    <w:p w:rsidR="00642A8C" w:rsidRDefault="00642A8C" w:rsidP="00375126">
      <w:r w:rsidRPr="00536D7F">
        <w:t xml:space="preserve">Die Stellen sind Inhalt der </w:t>
      </w:r>
      <w:r>
        <w:t>„</w:t>
      </w:r>
      <w:r w:rsidRPr="00536D7F">
        <w:t>Grünen Liste</w:t>
      </w:r>
      <w:r>
        <w:t>“ zum Haushalt 2018</w:t>
      </w:r>
      <w:r w:rsidRPr="00536D7F">
        <w:t xml:space="preserve"> und in der Mitteilungsvorlage 98/2017 enthalten.</w:t>
      </w:r>
    </w:p>
    <w:p w:rsidR="00642A8C" w:rsidRDefault="00642A8C" w:rsidP="00375126"/>
    <w:p w:rsidR="00642A8C" w:rsidRDefault="00375126" w:rsidP="00375126">
      <w:r w:rsidRPr="00536D7F">
        <w:t>Die erhebliche Arbeitsvermehrung durch die gestiegene Zahl der Baumpflege</w:t>
      </w:r>
      <w:r w:rsidR="00642A8C">
        <w:t>-</w:t>
      </w:r>
      <w:r w:rsidRPr="00536D7F">
        <w:t xml:space="preserve"> und </w:t>
      </w:r>
    </w:p>
    <w:p w:rsidR="00375126" w:rsidRPr="00536D7F" w:rsidRDefault="00E04E91" w:rsidP="00375126">
      <w:r w:rsidRPr="00536D7F">
        <w:t>Kontrollmaßnahmen</w:t>
      </w:r>
      <w:r w:rsidR="00375126" w:rsidRPr="00536D7F">
        <w:t>, auch aufgrund der Zunahme der Baumkrankheiten, im Bereich des Zentralen Baumpflegeteams kann nicht mehr durch andere Maßnahmen aufgefangen werden. Zur Erfüllung der gesetzlich vorgeschriebenen Verkehrssicher</w:t>
      </w:r>
      <w:r w:rsidR="00642A8C">
        <w:t>ung</w:t>
      </w:r>
      <w:r w:rsidR="00375126" w:rsidRPr="00536D7F">
        <w:t xml:space="preserve">spflicht ist daher die Personalausstattung im Bereich des Baumpflegeteams anzupassen. Damit können auch die Standzeiten der vorhandenen Hubarbeitsbühnen reduziert werden. </w:t>
      </w:r>
    </w:p>
    <w:p w:rsidR="003D7B0B" w:rsidRPr="00536D7F" w:rsidRDefault="003D7B0B" w:rsidP="00884D6C">
      <w:pPr>
        <w:pStyle w:val="berschrift1"/>
      </w:pPr>
      <w:r w:rsidRPr="00536D7F">
        <w:t>3</w:t>
      </w:r>
      <w:r w:rsidRPr="00536D7F">
        <w:tab/>
        <w:t>Bedarf</w:t>
      </w:r>
    </w:p>
    <w:p w:rsidR="003D7B0B" w:rsidRPr="00536D7F" w:rsidRDefault="00884D6C" w:rsidP="00884D6C">
      <w:pPr>
        <w:pStyle w:val="berschrift2"/>
      </w:pPr>
      <w:r w:rsidRPr="00536D7F">
        <w:t>3.1</w:t>
      </w:r>
      <w:r w:rsidRPr="00536D7F">
        <w:tab/>
      </w:r>
      <w:r w:rsidR="006E0575" w:rsidRPr="00536D7F">
        <w:t>Anlass</w:t>
      </w:r>
    </w:p>
    <w:p w:rsidR="006F3692" w:rsidRPr="00536D7F" w:rsidRDefault="006F3692" w:rsidP="00884D6C"/>
    <w:p w:rsidR="00781BE2" w:rsidRPr="00536D7F" w:rsidRDefault="00781BE2" w:rsidP="00781BE2">
      <w:r w:rsidRPr="00536D7F">
        <w:t xml:space="preserve">Der zeitliche Kontrollaufwand in der Baumkontrolle hat sich in den letzten Jahren </w:t>
      </w:r>
      <w:r w:rsidR="00C70164" w:rsidRPr="00536D7F">
        <w:t>erhöht</w:t>
      </w:r>
      <w:r w:rsidRPr="00536D7F">
        <w:t>. Der Personaleinsatz musste</w:t>
      </w:r>
      <w:r w:rsidR="00C70164" w:rsidRPr="00536D7F">
        <w:t xml:space="preserve"> hier</w:t>
      </w:r>
      <w:r w:rsidRPr="00536D7F">
        <w:t xml:space="preserve"> entsprechend erhöht werden, zu Lasten der Baumpflegearbeiten. </w:t>
      </w:r>
    </w:p>
    <w:p w:rsidR="00C70164" w:rsidRPr="00536D7F" w:rsidRDefault="00C70164" w:rsidP="00781BE2"/>
    <w:p w:rsidR="00C70164" w:rsidRPr="00536D7F" w:rsidRDefault="00781BE2" w:rsidP="00781BE2">
      <w:r w:rsidRPr="00536D7F">
        <w:t>Die Eigenleistungen des Z</w:t>
      </w:r>
      <w:r w:rsidR="00642A8C">
        <w:t xml:space="preserve">entralen </w:t>
      </w:r>
      <w:r w:rsidRPr="00536D7F">
        <w:t>Baum</w:t>
      </w:r>
      <w:r w:rsidR="00642A8C">
        <w:t xml:space="preserve">pflege </w:t>
      </w:r>
      <w:r w:rsidRPr="00536D7F">
        <w:t>T</w:t>
      </w:r>
      <w:r w:rsidR="00642A8C">
        <w:t>eams</w:t>
      </w:r>
      <w:r w:rsidRPr="00536D7F">
        <w:t xml:space="preserve"> in der Baumpflege beschränken sich bereits heute auf Sofortmaßnahmen (z.B. Herstellung des Lichtraumprofils, Freischneiden von Ampeln etc. oder Notfällungen) und</w:t>
      </w:r>
      <w:r w:rsidR="00C70164" w:rsidRPr="00536D7F">
        <w:t xml:space="preserve"> auf </w:t>
      </w:r>
      <w:r w:rsidRPr="00536D7F">
        <w:t>ca. 20% der Baumschnittmaßnahmen, die innerhalb von 6 Monaten (vorrangig) zu erledigen sind, da sie ohne großen Nebenaufwand kurzfristig durchgeführt werden und deshalb weniger zeitaufwändig und kostengünstiger im Vergleich zur Fremdvergabe</w:t>
      </w:r>
      <w:r w:rsidR="00EB69E7" w:rsidRPr="00536D7F">
        <w:t xml:space="preserve"> sind</w:t>
      </w:r>
      <w:r w:rsidR="00C70164" w:rsidRPr="00536D7F">
        <w:t xml:space="preserve">. </w:t>
      </w:r>
      <w:r w:rsidRPr="00536D7F">
        <w:t>Aufgrund der erheblichen Zunahme der festgestellten Mängel an Bäumen kommt es immer wieder zu Fristüberschreitungen in der Abarbeitung von Maßnahmen</w:t>
      </w:r>
      <w:r w:rsidR="00AC6E43" w:rsidRPr="00536D7F">
        <w:t>.</w:t>
      </w:r>
    </w:p>
    <w:p w:rsidR="00AC6E43" w:rsidRPr="00536D7F" w:rsidRDefault="00AC6E43" w:rsidP="00781BE2"/>
    <w:p w:rsidR="00781BE2" w:rsidRPr="00536D7F" w:rsidRDefault="00781BE2" w:rsidP="00781BE2">
      <w:r w:rsidRPr="00536D7F">
        <w:t xml:space="preserve">Ursachen des Anstiegs der notwendigen Verkehrssicherungsmaßnahmen an Bäumen sind zunehmende Trockenheit, Alterung des Straßenbaumbestandes, Sturm- und Schneelastschäden, Zunahme der Baumkrankheiten und erhöhte Sicherheitsanforderungen aufgrund von Gerichtsurteilen. </w:t>
      </w:r>
    </w:p>
    <w:p w:rsidR="00781BE2" w:rsidRPr="00536D7F" w:rsidRDefault="00781BE2" w:rsidP="00781BE2"/>
    <w:p w:rsidR="00781BE2" w:rsidRPr="00536D7F" w:rsidRDefault="00781BE2" w:rsidP="00781BE2">
      <w:r w:rsidRPr="00536D7F">
        <w:t>Zur Durchführung fachlich qualifizierter Baumpflegemaßnahmen ist neben der Ausbildung zum Gärtner/-in mehrjährige Berufserfahrung in der Baumpflege erforderlich. Dies schließt wiederum den Einsatz von Personal aus anderen Aufgabenbereichen des Amtes aus, da die erforderliche nachträgliche Qualifikation der Mitarbeiter nicht den kurzfristigen Bedarf decken kann.</w:t>
      </w:r>
    </w:p>
    <w:p w:rsidR="00781BE2" w:rsidRPr="00536D7F" w:rsidRDefault="00781BE2" w:rsidP="00781BE2"/>
    <w:p w:rsidR="003D7B0B" w:rsidRPr="00536D7F" w:rsidRDefault="003D7B0B" w:rsidP="00781BE2">
      <w:pPr>
        <w:pStyle w:val="berschrift2"/>
        <w:ind w:left="0" w:firstLine="0"/>
      </w:pPr>
      <w:r w:rsidRPr="00536D7F">
        <w:t>3.2</w:t>
      </w:r>
      <w:r w:rsidRPr="00536D7F">
        <w:tab/>
        <w:t>Bisherige Aufgabenwahrnehmung</w:t>
      </w:r>
    </w:p>
    <w:p w:rsidR="00334484" w:rsidRPr="00536D7F" w:rsidRDefault="00334484" w:rsidP="00334484"/>
    <w:p w:rsidR="00781BE2" w:rsidRPr="00536D7F" w:rsidRDefault="00781BE2" w:rsidP="00781BE2">
      <w:r w:rsidRPr="00536D7F">
        <w:t>Der Personalbedarf zum Einsatz einer Hubarbeitsbühne setzt sich wie folgt zusammen: Im Normalfall sind 4 A</w:t>
      </w:r>
      <w:r w:rsidR="00642A8C">
        <w:t>rbeitskräfte</w:t>
      </w:r>
      <w:r w:rsidRPr="00536D7F">
        <w:t xml:space="preserve"> für den Einsatz einer Hubarbeitsbühne notwendig. Bei Bäumen im Kreuzungsbereich von Straßen oder sehr großen, unübersichtlichen Kronen, wo kein direkter Blickkontakt zwischen Arbeitskorb und Bodenpersonal möglich ist, können sogar 5 A</w:t>
      </w:r>
      <w:r w:rsidR="00642A8C">
        <w:t>rbeitskräfte</w:t>
      </w:r>
      <w:r w:rsidRPr="00536D7F">
        <w:t xml:space="preserve"> nötig sein, um eine Baustelle zu bedienen. In Grünanlagen mit sehr wenig Passanten oder kleineren Maßnahmen mit übersichtlichen Verhältnissen sind 3 A</w:t>
      </w:r>
      <w:r w:rsidR="00642A8C">
        <w:t>rbeitskräfte</w:t>
      </w:r>
      <w:r w:rsidRPr="00536D7F">
        <w:t xml:space="preserve"> ausreichend. Zu jedem Steiger gehört 1 Fahrer zum Abtransport des Schnittgutes.</w:t>
      </w:r>
    </w:p>
    <w:p w:rsidR="00781BE2" w:rsidRPr="00536D7F" w:rsidRDefault="00781BE2" w:rsidP="00781BE2"/>
    <w:p w:rsidR="00781BE2" w:rsidRPr="00536D7F" w:rsidRDefault="00781BE2" w:rsidP="00781BE2">
      <w:r w:rsidRPr="00536D7F">
        <w:t xml:space="preserve">Das Aufgabengebiet umfasst neben Baumpflegemaßnahmen vor allem die Durchführung der gesetzlich vorgeschriebenen und jährlich durchzuführenden Baumkontrollen an rd. 185.000 städtischen Bäumen. Hierfür sind bis zu 8 Mitarbeiter des </w:t>
      </w:r>
      <w:proofErr w:type="spellStart"/>
      <w:r w:rsidRPr="00536D7F">
        <w:t>ZBaumT</w:t>
      </w:r>
      <w:proofErr w:type="spellEnd"/>
      <w:r w:rsidRPr="00536D7F">
        <w:t xml:space="preserve"> (Gärtner mit Zusatzqualifikationen in der Baumpflege und Baumkontrolle) gleichzeitig währen</w:t>
      </w:r>
      <w:r w:rsidR="00642A8C">
        <w:t>d</w:t>
      </w:r>
      <w:r w:rsidRPr="00536D7F">
        <w:t xml:space="preserve"> der rund 10 Monate im Jahr (Februar bis November) als Baumkontrolleure im Einsatz. Zur Abarbeitung der aus den Kontrollen resultierenden Pflegemaßnahmen können daher nur die verbleibenden 3 Kraftfahrer und diejenigen Baumpfleger, die nicht kontrollieren, ganzjährig eingesetzt werden. Während der Baumkontrollzeit kommt es daher häufig vor, dass zu wenig qualifiziertes Fachpersonal für die Durchführung der Baumpflegemaßnahmen zur Verfügung steht und damit auch vielfach einer der beiden </w:t>
      </w:r>
      <w:proofErr w:type="spellStart"/>
      <w:r w:rsidRPr="00536D7F">
        <w:t>Hubsteiger</w:t>
      </w:r>
      <w:bookmarkStart w:id="0" w:name="_GoBack"/>
      <w:bookmarkEnd w:id="0"/>
      <w:proofErr w:type="spellEnd"/>
      <w:r w:rsidRPr="00536D7F">
        <w:t xml:space="preserve"> aus dem Fahrzeugpool stillsteht. Mit der Aufstockung des Personals um 4 </w:t>
      </w:r>
      <w:r w:rsidR="00642A8C">
        <w:t xml:space="preserve">Stellen für </w:t>
      </w:r>
      <w:r w:rsidRPr="00536D7F">
        <w:t>Baumpfleger</w:t>
      </w:r>
      <w:r w:rsidR="00642A8C">
        <w:t>/-innen</w:t>
      </w:r>
      <w:r w:rsidRPr="00536D7F">
        <w:t xml:space="preserve"> würde der zweite </w:t>
      </w:r>
      <w:proofErr w:type="spellStart"/>
      <w:r w:rsidRPr="00536D7F">
        <w:t>Hubsteiger</w:t>
      </w:r>
      <w:proofErr w:type="spellEnd"/>
      <w:r w:rsidRPr="00536D7F">
        <w:t xml:space="preserve"> des </w:t>
      </w:r>
      <w:proofErr w:type="spellStart"/>
      <w:r w:rsidRPr="00536D7F">
        <w:t>ZBaumT</w:t>
      </w:r>
      <w:proofErr w:type="spellEnd"/>
      <w:r w:rsidRPr="00536D7F">
        <w:t xml:space="preserve"> dauerhaft betrieben und die Eigenleistung um rund 10% erhöht. Gleichzeitig können Sofort- und Vorrangmaßnahmen zeitnah durch eigenes Personal erledigt werden. </w:t>
      </w:r>
    </w:p>
    <w:p w:rsidR="00C0729A" w:rsidRPr="00536D7F" w:rsidRDefault="00C0729A" w:rsidP="00334484"/>
    <w:p w:rsidR="00BE2EA4" w:rsidRPr="00536D7F" w:rsidRDefault="007854BB" w:rsidP="009E1426">
      <w:r w:rsidRPr="00536D7F">
        <w:lastRenderedPageBreak/>
        <w:t xml:space="preserve">Die </w:t>
      </w:r>
      <w:r w:rsidR="00717854" w:rsidRPr="00536D7F">
        <w:t>Einzelmaßnahmen z</w:t>
      </w:r>
      <w:r w:rsidRPr="00536D7F">
        <w:t>ur Herstellung der Verkehrssicherheit bei Bäumen werden durch die jährliche Baumkontrolle</w:t>
      </w:r>
      <w:r w:rsidR="009E1426" w:rsidRPr="00536D7F">
        <w:t xml:space="preserve"> erfasst</w:t>
      </w:r>
      <w:r w:rsidR="00717854" w:rsidRPr="00536D7F">
        <w:t xml:space="preserve"> und e</w:t>
      </w:r>
      <w:r w:rsidR="009E1426" w:rsidRPr="00536D7F">
        <w:t xml:space="preserve">ntsprechend </w:t>
      </w:r>
      <w:r w:rsidR="00717854" w:rsidRPr="00536D7F">
        <w:t>ihrer</w:t>
      </w:r>
      <w:r w:rsidR="009E1426" w:rsidRPr="00536D7F">
        <w:t xml:space="preserve"> Dringlichkeit in </w:t>
      </w:r>
      <w:r w:rsidR="001808D7" w:rsidRPr="00536D7F">
        <w:t>die Kategorien</w:t>
      </w:r>
      <w:r w:rsidR="009E1426" w:rsidRPr="00536D7F">
        <w:t xml:space="preserve"> </w:t>
      </w:r>
      <w:r w:rsidR="00BE2EA4" w:rsidRPr="00536D7F">
        <w:t xml:space="preserve">„sofort“ </w:t>
      </w:r>
      <w:r w:rsidR="001808D7" w:rsidRPr="00536D7F">
        <w:t>und „</w:t>
      </w:r>
      <w:r w:rsidR="009E1426" w:rsidRPr="00536D7F">
        <w:t>vorrangig“</w:t>
      </w:r>
      <w:r w:rsidR="00BE2EA4" w:rsidRPr="00536D7F">
        <w:t xml:space="preserve"> (innerhalb von 6 Monaten zu beseitigen)</w:t>
      </w:r>
      <w:r w:rsidR="009E1426" w:rsidRPr="00536D7F">
        <w:t xml:space="preserve"> </w:t>
      </w:r>
      <w:r w:rsidR="00717854" w:rsidRPr="00536D7F">
        <w:t xml:space="preserve">sowie </w:t>
      </w:r>
      <w:r w:rsidR="00BE2EA4" w:rsidRPr="00536D7F">
        <w:t>Maßnahmen, die</w:t>
      </w:r>
      <w:r w:rsidR="00717854" w:rsidRPr="00536D7F">
        <w:t xml:space="preserve"> </w:t>
      </w:r>
      <w:r w:rsidR="00BE2EA4" w:rsidRPr="00536D7F">
        <w:t xml:space="preserve">innerhalb von 1 Jahr erledigt werden sollen, </w:t>
      </w:r>
      <w:r w:rsidR="00717854" w:rsidRPr="00536D7F">
        <w:t>untergliedert</w:t>
      </w:r>
      <w:r w:rsidR="009E1426" w:rsidRPr="00536D7F">
        <w:t xml:space="preserve">. Sofortmaßnahmen </w:t>
      </w:r>
      <w:r w:rsidR="00506E3F" w:rsidRPr="00536D7F">
        <w:t>und</w:t>
      </w:r>
      <w:r w:rsidR="009E1426" w:rsidRPr="00536D7F">
        <w:t xml:space="preserve"> </w:t>
      </w:r>
      <w:r w:rsidR="00717854" w:rsidRPr="00536D7F">
        <w:t xml:space="preserve">weitere </w:t>
      </w:r>
      <w:r w:rsidR="009E1426" w:rsidRPr="00536D7F">
        <w:t xml:space="preserve">eingehende Notfälle werden unverzüglich durch das </w:t>
      </w:r>
      <w:proofErr w:type="spellStart"/>
      <w:r w:rsidR="009E1426" w:rsidRPr="00536D7F">
        <w:t>ZBaumTeam</w:t>
      </w:r>
      <w:proofErr w:type="spellEnd"/>
      <w:r w:rsidR="009E1426" w:rsidRPr="00536D7F">
        <w:t xml:space="preserve"> erledigt</w:t>
      </w:r>
      <w:r w:rsidRPr="00536D7F">
        <w:t>.</w:t>
      </w:r>
      <w:r w:rsidR="009E1426" w:rsidRPr="00536D7F">
        <w:t xml:space="preserve"> </w:t>
      </w:r>
      <w:r w:rsidR="00BE2EA4" w:rsidRPr="00536D7F">
        <w:t xml:space="preserve">Vorrangig und sonstige Maßnahmen werden anteilig durch Fremdfirmen, Pflegebetriebe des Amtes und das </w:t>
      </w:r>
      <w:proofErr w:type="spellStart"/>
      <w:r w:rsidR="00BE2EA4" w:rsidRPr="00536D7F">
        <w:t>ZBaumT</w:t>
      </w:r>
      <w:proofErr w:type="spellEnd"/>
      <w:r w:rsidR="00BE2EA4" w:rsidRPr="00536D7F">
        <w:t xml:space="preserve"> erledigt. </w:t>
      </w:r>
    </w:p>
    <w:p w:rsidR="003D7B0B" w:rsidRPr="00536D7F" w:rsidRDefault="006E0575" w:rsidP="00884D6C">
      <w:pPr>
        <w:pStyle w:val="berschrift2"/>
      </w:pPr>
      <w:r w:rsidRPr="00536D7F">
        <w:t>3.3</w:t>
      </w:r>
      <w:r w:rsidR="003D7B0B" w:rsidRPr="00536D7F">
        <w:tab/>
        <w:t>Auswirkungen bei Ablehnung der Stellenschaffungen</w:t>
      </w:r>
    </w:p>
    <w:p w:rsidR="00F90D00" w:rsidRPr="00536D7F" w:rsidRDefault="00F90D00" w:rsidP="00F90D00"/>
    <w:p w:rsidR="00F90D00" w:rsidRPr="00536D7F" w:rsidRDefault="00F90D00" w:rsidP="00F90D00">
      <w:r w:rsidRPr="00536D7F">
        <w:t>Baumpflegemaßnahmen sind im Rahmen der Verkehrssicherungspflicht zwingend und fristge</w:t>
      </w:r>
      <w:r w:rsidR="006F3692" w:rsidRPr="00536D7F">
        <w:t>recht zu erledigen</w:t>
      </w:r>
      <w:r w:rsidR="009E1426" w:rsidRPr="00536D7F">
        <w:t>.</w:t>
      </w:r>
      <w:r w:rsidR="00061BE1" w:rsidRPr="00536D7F">
        <w:t xml:space="preserve"> </w:t>
      </w:r>
      <w:r w:rsidRPr="00536D7F">
        <w:t xml:space="preserve">Die Nichterledigung </w:t>
      </w:r>
      <w:r w:rsidR="00D372A6" w:rsidRPr="00536D7F">
        <w:t>von Sicherungsmaßnahmen</w:t>
      </w:r>
      <w:r w:rsidR="009E1426" w:rsidRPr="00536D7F">
        <w:t xml:space="preserve">, </w:t>
      </w:r>
      <w:r w:rsidR="00D372A6" w:rsidRPr="00536D7F">
        <w:t xml:space="preserve">wie </w:t>
      </w:r>
      <w:r w:rsidR="009E1426" w:rsidRPr="00536D7F">
        <w:t>Lichtraumprofil</w:t>
      </w:r>
      <w:r w:rsidR="00D372A6" w:rsidRPr="00536D7F">
        <w:t xml:space="preserve">e herstellen, </w:t>
      </w:r>
      <w:r w:rsidR="009E1426" w:rsidRPr="00536D7F">
        <w:t xml:space="preserve">Totholzentfernung </w:t>
      </w:r>
      <w:r w:rsidR="00D372A6" w:rsidRPr="00536D7F">
        <w:t xml:space="preserve">u.a. </w:t>
      </w:r>
      <w:r w:rsidRPr="00536D7F">
        <w:t>ist sicherheitsrelevant und erzeugt ein zunehmendes Verkehrssicherheitsrisiko.</w:t>
      </w:r>
      <w:r w:rsidR="00702BA5" w:rsidRPr="00536D7F">
        <w:t xml:space="preserve"> Im Notfall werden kostenintensive Feuerwehreinsätze notwendig.</w:t>
      </w:r>
    </w:p>
    <w:p w:rsidR="009E1426" w:rsidRPr="00536D7F" w:rsidRDefault="009E1426" w:rsidP="00F90D00"/>
    <w:p w:rsidR="003D7B0B" w:rsidRPr="00536D7F" w:rsidRDefault="00884D6C" w:rsidP="00884D6C">
      <w:pPr>
        <w:pStyle w:val="berschrift1"/>
      </w:pPr>
      <w:r w:rsidRPr="00536D7F">
        <w:t>4</w:t>
      </w:r>
      <w:r w:rsidRPr="00536D7F">
        <w:tab/>
      </w:r>
      <w:r w:rsidR="003D7B0B" w:rsidRPr="00536D7F">
        <w:t>Stellenvermerke</w:t>
      </w:r>
    </w:p>
    <w:p w:rsidR="003D7B0B" w:rsidRDefault="003D7B0B" w:rsidP="00884D6C"/>
    <w:p w:rsidR="006E0575" w:rsidRDefault="0019502D" w:rsidP="00884D6C">
      <w:r>
        <w:t>keine</w:t>
      </w:r>
    </w:p>
    <w:sectPr w:rsidR="006E0575" w:rsidSect="00165C0D">
      <w:headerReference w:type="default" r:id="rId7"/>
      <w:pgSz w:w="11907" w:h="16840" w:code="9"/>
      <w:pgMar w:top="1418" w:right="1134"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E7E" w:rsidRDefault="00CF0E7E">
      <w:r>
        <w:separator/>
      </w:r>
    </w:p>
  </w:endnote>
  <w:endnote w:type="continuationSeparator" w:id="0">
    <w:p w:rsidR="00CF0E7E" w:rsidRDefault="00CF0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E7E" w:rsidRDefault="00CF0E7E">
      <w:r>
        <w:separator/>
      </w:r>
    </w:p>
  </w:footnote>
  <w:footnote w:type="continuationSeparator" w:id="0">
    <w:p w:rsidR="00CF0E7E" w:rsidRDefault="00CF0E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068" w:rsidRDefault="004C7068">
    <w:pPr>
      <w:framePr w:wrap="around" w:vAnchor="page" w:hAnchor="page" w:xAlign="center" w:y="710"/>
      <w:rPr>
        <w:rStyle w:val="Seitenzahl"/>
      </w:rPr>
    </w:pPr>
    <w:r>
      <w:rPr>
        <w:rStyle w:val="Seitenzahl"/>
      </w:rPr>
      <w:t xml:space="preserve">- </w:t>
    </w:r>
    <w:r w:rsidR="00E03E41">
      <w:rPr>
        <w:rStyle w:val="Seitenzahl"/>
      </w:rPr>
      <w:fldChar w:fldCharType="begin"/>
    </w:r>
    <w:r>
      <w:rPr>
        <w:rStyle w:val="Seitenzahl"/>
      </w:rPr>
      <w:instrText xml:space="preserve"> PAGE </w:instrText>
    </w:r>
    <w:r w:rsidR="00E03E41">
      <w:rPr>
        <w:rStyle w:val="Seitenzahl"/>
      </w:rPr>
      <w:fldChar w:fldCharType="separate"/>
    </w:r>
    <w:r w:rsidR="00C356C7">
      <w:rPr>
        <w:rStyle w:val="Seitenzahl"/>
        <w:noProof/>
      </w:rPr>
      <w:t>3</w:t>
    </w:r>
    <w:r w:rsidR="00E03E41">
      <w:rPr>
        <w:rStyle w:val="Seitenzahl"/>
      </w:rPr>
      <w:fldChar w:fldCharType="end"/>
    </w:r>
    <w:r>
      <w:rPr>
        <w:rStyle w:val="Seitenzahl"/>
      </w:rPr>
      <w:t xml:space="preserve"> -</w:t>
    </w:r>
  </w:p>
  <w:p w:rsidR="004C7068" w:rsidRDefault="004C706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FC350F9"/>
    <w:multiLevelType w:val="hybridMultilevel"/>
    <w:tmpl w:val="3498F8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254875"/>
    <w:multiLevelType w:val="singleLevel"/>
    <w:tmpl w:val="C8D2C306"/>
    <w:lvl w:ilvl="0">
      <w:start w:val="4"/>
      <w:numFmt w:val="decimal"/>
      <w:lvlText w:val="%1."/>
      <w:legacy w:legacy="1" w:legacySpace="0" w:legacyIndent="420"/>
      <w:lvlJc w:val="left"/>
      <w:pPr>
        <w:ind w:left="420" w:hanging="420"/>
      </w:pPr>
    </w:lvl>
  </w:abstractNum>
  <w:abstractNum w:abstractNumId="3" w15:restartNumberingAfterBreak="0">
    <w:nsid w:val="1BA379D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4" w15:restartNumberingAfterBreak="0">
    <w:nsid w:val="44856B22"/>
    <w:multiLevelType w:val="hybridMultilevel"/>
    <w:tmpl w:val="7F6E43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6724381"/>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6" w15:restartNumberingAfterBreak="0">
    <w:nsid w:val="468C2A58"/>
    <w:multiLevelType w:val="hybridMultilevel"/>
    <w:tmpl w:val="382075F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6F45723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8" w15:restartNumberingAfterBreak="0">
    <w:nsid w:val="7603292F"/>
    <w:multiLevelType w:val="hybridMultilevel"/>
    <w:tmpl w:val="65CA58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lvl w:ilvl="0">
        <w:start w:val="1"/>
        <w:numFmt w:val="bullet"/>
        <w:lvlText w:val=""/>
        <w:legacy w:legacy="1" w:legacySpace="0" w:legacyIndent="360"/>
        <w:lvlJc w:val="left"/>
        <w:pPr>
          <w:ind w:left="717" w:hanging="360"/>
        </w:pPr>
        <w:rPr>
          <w:rFonts w:ascii="Wingdings" w:hAnsi="Wingdings" w:hint="default"/>
        </w:rPr>
      </w:lvl>
    </w:lvlOverride>
  </w:num>
  <w:num w:numId="3">
    <w:abstractNumId w:val="2"/>
  </w:num>
  <w:num w:numId="4">
    <w:abstractNumId w:val="5"/>
  </w:num>
  <w:num w:numId="5">
    <w:abstractNumId w:val="7"/>
  </w:num>
  <w:num w:numId="6">
    <w:abstractNumId w:val="1"/>
  </w:num>
  <w:num w:numId="7">
    <w:abstractNumId w:val="8"/>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activeWritingStyle w:appName="MSWord" w:lang="de-DE"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113"/>
    <w:rsid w:val="00043AF7"/>
    <w:rsid w:val="00061BE1"/>
    <w:rsid w:val="000A1146"/>
    <w:rsid w:val="00100B8D"/>
    <w:rsid w:val="0011112B"/>
    <w:rsid w:val="0014415D"/>
    <w:rsid w:val="00163034"/>
    <w:rsid w:val="00165C0D"/>
    <w:rsid w:val="001808D7"/>
    <w:rsid w:val="00181857"/>
    <w:rsid w:val="00184EDC"/>
    <w:rsid w:val="00194770"/>
    <w:rsid w:val="0019502D"/>
    <w:rsid w:val="001A5F9B"/>
    <w:rsid w:val="001B0871"/>
    <w:rsid w:val="001D26DC"/>
    <w:rsid w:val="001F7237"/>
    <w:rsid w:val="0020370D"/>
    <w:rsid w:val="00205035"/>
    <w:rsid w:val="0021669A"/>
    <w:rsid w:val="002445AA"/>
    <w:rsid w:val="00251A01"/>
    <w:rsid w:val="00270123"/>
    <w:rsid w:val="002779E3"/>
    <w:rsid w:val="002924CB"/>
    <w:rsid w:val="002A20D1"/>
    <w:rsid w:val="002B5955"/>
    <w:rsid w:val="0031465A"/>
    <w:rsid w:val="00334484"/>
    <w:rsid w:val="00341F1E"/>
    <w:rsid w:val="0036004B"/>
    <w:rsid w:val="00375126"/>
    <w:rsid w:val="00380937"/>
    <w:rsid w:val="003A57FC"/>
    <w:rsid w:val="003D416C"/>
    <w:rsid w:val="003D7B0B"/>
    <w:rsid w:val="00414ED7"/>
    <w:rsid w:val="00432BFC"/>
    <w:rsid w:val="00452413"/>
    <w:rsid w:val="004531E7"/>
    <w:rsid w:val="00470135"/>
    <w:rsid w:val="0047606A"/>
    <w:rsid w:val="004766C7"/>
    <w:rsid w:val="0048119D"/>
    <w:rsid w:val="004908B5"/>
    <w:rsid w:val="0049121B"/>
    <w:rsid w:val="004A1688"/>
    <w:rsid w:val="004B6796"/>
    <w:rsid w:val="004C6620"/>
    <w:rsid w:val="004C7068"/>
    <w:rsid w:val="004E25B5"/>
    <w:rsid w:val="00506E3F"/>
    <w:rsid w:val="005219BC"/>
    <w:rsid w:val="00521E89"/>
    <w:rsid w:val="00536D7F"/>
    <w:rsid w:val="005A0A9D"/>
    <w:rsid w:val="005A56AA"/>
    <w:rsid w:val="005B21C1"/>
    <w:rsid w:val="005E19C6"/>
    <w:rsid w:val="005F5B3D"/>
    <w:rsid w:val="00606F80"/>
    <w:rsid w:val="00622AB1"/>
    <w:rsid w:val="00642A8C"/>
    <w:rsid w:val="0064774C"/>
    <w:rsid w:val="006A7700"/>
    <w:rsid w:val="006B6D50"/>
    <w:rsid w:val="006D3F60"/>
    <w:rsid w:val="006D4FBF"/>
    <w:rsid w:val="006E0575"/>
    <w:rsid w:val="006F3692"/>
    <w:rsid w:val="00700EFD"/>
    <w:rsid w:val="00702BA5"/>
    <w:rsid w:val="00712A6E"/>
    <w:rsid w:val="00717854"/>
    <w:rsid w:val="00754659"/>
    <w:rsid w:val="00781BE2"/>
    <w:rsid w:val="007854BB"/>
    <w:rsid w:val="007A29E4"/>
    <w:rsid w:val="007E3B79"/>
    <w:rsid w:val="0080508D"/>
    <w:rsid w:val="008066EE"/>
    <w:rsid w:val="00817BB6"/>
    <w:rsid w:val="00872354"/>
    <w:rsid w:val="00884D6C"/>
    <w:rsid w:val="00890521"/>
    <w:rsid w:val="008A6853"/>
    <w:rsid w:val="008C0977"/>
    <w:rsid w:val="008D6BB8"/>
    <w:rsid w:val="00906404"/>
    <w:rsid w:val="00917C68"/>
    <w:rsid w:val="00925538"/>
    <w:rsid w:val="00965C49"/>
    <w:rsid w:val="00976588"/>
    <w:rsid w:val="009815E1"/>
    <w:rsid w:val="00992827"/>
    <w:rsid w:val="009E1426"/>
    <w:rsid w:val="009E6CD9"/>
    <w:rsid w:val="00A028B2"/>
    <w:rsid w:val="00A27CA7"/>
    <w:rsid w:val="00A45B01"/>
    <w:rsid w:val="00A62328"/>
    <w:rsid w:val="00A71D0A"/>
    <w:rsid w:val="00A748ED"/>
    <w:rsid w:val="00A77F1E"/>
    <w:rsid w:val="00AA7D45"/>
    <w:rsid w:val="00AC6E43"/>
    <w:rsid w:val="00AD52FC"/>
    <w:rsid w:val="00B04290"/>
    <w:rsid w:val="00B11187"/>
    <w:rsid w:val="00B26697"/>
    <w:rsid w:val="00B400A5"/>
    <w:rsid w:val="00B80DEF"/>
    <w:rsid w:val="00B878F1"/>
    <w:rsid w:val="00BB773D"/>
    <w:rsid w:val="00BC4669"/>
    <w:rsid w:val="00BC48E2"/>
    <w:rsid w:val="00BC5F6C"/>
    <w:rsid w:val="00BE2EA4"/>
    <w:rsid w:val="00BF2B95"/>
    <w:rsid w:val="00C0729A"/>
    <w:rsid w:val="00C16EF1"/>
    <w:rsid w:val="00C17DA6"/>
    <w:rsid w:val="00C24CCD"/>
    <w:rsid w:val="00C356C7"/>
    <w:rsid w:val="00C448D3"/>
    <w:rsid w:val="00C52DE7"/>
    <w:rsid w:val="00C55706"/>
    <w:rsid w:val="00C70164"/>
    <w:rsid w:val="00C85A25"/>
    <w:rsid w:val="00CB4CDC"/>
    <w:rsid w:val="00CC57DC"/>
    <w:rsid w:val="00CF0E7E"/>
    <w:rsid w:val="00D176A4"/>
    <w:rsid w:val="00D25113"/>
    <w:rsid w:val="00D372A6"/>
    <w:rsid w:val="00D461B9"/>
    <w:rsid w:val="00D503C2"/>
    <w:rsid w:val="00D70B5A"/>
    <w:rsid w:val="00D8108A"/>
    <w:rsid w:val="00DB3D6C"/>
    <w:rsid w:val="00DC3571"/>
    <w:rsid w:val="00E014B6"/>
    <w:rsid w:val="00E016E8"/>
    <w:rsid w:val="00E03E41"/>
    <w:rsid w:val="00E04E91"/>
    <w:rsid w:val="00E1162F"/>
    <w:rsid w:val="00E11D5F"/>
    <w:rsid w:val="00E20E1F"/>
    <w:rsid w:val="00E7118F"/>
    <w:rsid w:val="00E87799"/>
    <w:rsid w:val="00EB69E7"/>
    <w:rsid w:val="00EE34C8"/>
    <w:rsid w:val="00F137E0"/>
    <w:rsid w:val="00F21C19"/>
    <w:rsid w:val="00F24F1A"/>
    <w:rsid w:val="00F27657"/>
    <w:rsid w:val="00F342DC"/>
    <w:rsid w:val="00F63041"/>
    <w:rsid w:val="00F76452"/>
    <w:rsid w:val="00F90D00"/>
    <w:rsid w:val="00FB7BE1"/>
    <w:rsid w:val="00FD6B46"/>
    <w:rsid w:val="00FD7A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6788A08-A17D-41F6-B64C-1A640C741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E0575"/>
    <w:rPr>
      <w:rFonts w:ascii="Arial" w:hAnsi="Arial"/>
      <w:sz w:val="24"/>
    </w:rPr>
  </w:style>
  <w:style w:type="paragraph" w:styleId="berschrift1">
    <w:name w:val="heading 1"/>
    <w:basedOn w:val="Standard"/>
    <w:next w:val="Standard"/>
    <w:qFormat/>
    <w:rsid w:val="00DB3D6C"/>
    <w:pPr>
      <w:keepNext/>
      <w:spacing w:before="480"/>
      <w:ind w:left="284" w:hanging="284"/>
      <w:outlineLvl w:val="0"/>
    </w:pPr>
    <w:rPr>
      <w:b/>
      <w:u w:val="single"/>
    </w:rPr>
  </w:style>
  <w:style w:type="paragraph" w:styleId="berschrift2">
    <w:name w:val="heading 2"/>
    <w:basedOn w:val="Standard"/>
    <w:next w:val="Standard"/>
    <w:qFormat/>
    <w:rsid w:val="00DB3D6C"/>
    <w:pPr>
      <w:keepNext/>
      <w:spacing w:before="240"/>
      <w:ind w:left="482" w:hanging="482"/>
      <w:outlineLvl w:val="1"/>
    </w:pPr>
    <w:rPr>
      <w:b/>
    </w:rPr>
  </w:style>
  <w:style w:type="paragraph" w:styleId="berschrift3">
    <w:name w:val="heading 3"/>
    <w:basedOn w:val="Standard"/>
    <w:next w:val="Standard"/>
    <w:qFormat/>
    <w:rsid w:val="0021669A"/>
    <w:pPr>
      <w:keepNext/>
      <w:spacing w:before="240" w:after="60"/>
      <w:outlineLvl w:val="2"/>
    </w:pPr>
    <w:rPr>
      <w:b/>
    </w:rPr>
  </w:style>
  <w:style w:type="paragraph" w:styleId="berschrift4">
    <w:name w:val="heading 4"/>
    <w:basedOn w:val="Standard"/>
    <w:next w:val="Standard"/>
    <w:qFormat/>
    <w:rsid w:val="0021669A"/>
    <w:pPr>
      <w:keepNext/>
      <w:ind w:left="72"/>
      <w:jc w:val="center"/>
      <w:outlineLvl w:val="3"/>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semiHidden/>
    <w:rsid w:val="0021669A"/>
    <w:rPr>
      <w:sz w:val="16"/>
    </w:rPr>
  </w:style>
  <w:style w:type="paragraph" w:styleId="Kommentartext">
    <w:name w:val="annotation text"/>
    <w:basedOn w:val="Standard"/>
    <w:semiHidden/>
    <w:rsid w:val="0021669A"/>
    <w:rPr>
      <w:sz w:val="20"/>
    </w:rPr>
  </w:style>
  <w:style w:type="paragraph" w:styleId="Fuzeile">
    <w:name w:val="footer"/>
    <w:basedOn w:val="Standard"/>
    <w:rsid w:val="0021669A"/>
    <w:pPr>
      <w:tabs>
        <w:tab w:val="center" w:pos="4819"/>
        <w:tab w:val="right" w:pos="9071"/>
      </w:tabs>
    </w:pPr>
  </w:style>
  <w:style w:type="paragraph" w:styleId="Kopfzeile">
    <w:name w:val="header"/>
    <w:basedOn w:val="Standard"/>
    <w:rsid w:val="0021669A"/>
    <w:pPr>
      <w:tabs>
        <w:tab w:val="center" w:pos="4819"/>
        <w:tab w:val="right" w:pos="9071"/>
      </w:tabs>
    </w:pPr>
  </w:style>
  <w:style w:type="paragraph" w:styleId="Sprechblasentext">
    <w:name w:val="Balloon Text"/>
    <w:basedOn w:val="Standard"/>
    <w:link w:val="SprechblasentextZchn"/>
    <w:rsid w:val="00606F80"/>
    <w:rPr>
      <w:rFonts w:ascii="Tahoma" w:hAnsi="Tahoma" w:cs="Tahoma"/>
      <w:sz w:val="16"/>
      <w:szCs w:val="16"/>
    </w:rPr>
  </w:style>
  <w:style w:type="character" w:customStyle="1" w:styleId="SprechblasentextZchn">
    <w:name w:val="Sprechblasentext Zchn"/>
    <w:basedOn w:val="Absatz-Standardschriftart"/>
    <w:link w:val="Sprechblasentext"/>
    <w:rsid w:val="00606F80"/>
    <w:rPr>
      <w:rFonts w:ascii="Tahoma" w:hAnsi="Tahoma" w:cs="Tahoma"/>
      <w:sz w:val="16"/>
      <w:szCs w:val="16"/>
    </w:rPr>
  </w:style>
  <w:style w:type="character" w:styleId="Seitenzahl">
    <w:name w:val="page number"/>
    <w:basedOn w:val="Absatz-Standardschriftart"/>
    <w:rsid w:val="00165C0D"/>
    <w:rPr>
      <w:rFonts w:ascii="Arial" w:hAnsi="Arial"/>
      <w:sz w:val="24"/>
    </w:rPr>
  </w:style>
  <w:style w:type="paragraph" w:styleId="Listenabsatz">
    <w:name w:val="List Paragraph"/>
    <w:basedOn w:val="Standard"/>
    <w:uiPriority w:val="34"/>
    <w:qFormat/>
    <w:rsid w:val="00D25113"/>
    <w:pPr>
      <w:ind w:left="720"/>
      <w:contextualSpacing/>
    </w:pPr>
  </w:style>
  <w:style w:type="table" w:styleId="Tabellenraster">
    <w:name w:val="Table Grid"/>
    <w:basedOn w:val="NormaleTabelle"/>
    <w:rsid w:val="005B2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6FAB567.dotm</Template>
  <TotalTime>0</TotalTime>
  <Pages>3</Pages>
  <Words>688</Words>
  <Characters>5034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Stellenschaffung zum Stellenplan</vt:lpstr>
    </vt:vector>
  </TitlesOfParts>
  <Company>LHS</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Stellenschaffung zum Stellenplan</dc:title>
  <dc:subject>Musterformular für das Stellenplanverfahren 2012/2013</dc:subject>
  <dc:creator>u670042</dc:creator>
  <cp:lastModifiedBy>U103007</cp:lastModifiedBy>
  <cp:revision>4</cp:revision>
  <cp:lastPrinted>2017-09-18T16:52:00Z</cp:lastPrinted>
  <dcterms:created xsi:type="dcterms:W3CDTF">2017-09-14T11:28:00Z</dcterms:created>
  <dcterms:modified xsi:type="dcterms:W3CDTF">2017-09-18T16:52:00Z</dcterms:modified>
</cp:coreProperties>
</file>