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842537">
        <w:rPr>
          <w:szCs w:val="24"/>
        </w:rPr>
        <w:t>17</w:t>
      </w:r>
      <w:r w:rsidRPr="006E0575">
        <w:rPr>
          <w:szCs w:val="24"/>
        </w:rPr>
        <w:t xml:space="preserve"> zur </w:t>
      </w:r>
      <w:proofErr w:type="spellStart"/>
      <w:r w:rsidRPr="006E0575">
        <w:rPr>
          <w:szCs w:val="24"/>
        </w:rPr>
        <w:t>GRDrs</w:t>
      </w:r>
      <w:proofErr w:type="spellEnd"/>
      <w:r w:rsidRPr="006E0575">
        <w:rPr>
          <w:szCs w:val="24"/>
        </w:rPr>
        <w:t xml:space="preserve"> </w:t>
      </w:r>
      <w:r w:rsidR="00842537">
        <w:rPr>
          <w:szCs w:val="24"/>
        </w:rPr>
        <w:t>834</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F53194" w:rsidRDefault="00F53194"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6764E2" w:rsidP="006E0575">
            <w:pPr>
              <w:rPr>
                <w:sz w:val="20"/>
              </w:rPr>
            </w:pPr>
            <w:r>
              <w:rPr>
                <w:sz w:val="20"/>
              </w:rPr>
              <w:t>61-3.1</w:t>
            </w:r>
          </w:p>
          <w:p w:rsidR="0011112B" w:rsidRDefault="0011112B" w:rsidP="006E0575">
            <w:pPr>
              <w:rPr>
                <w:sz w:val="20"/>
              </w:rPr>
            </w:pPr>
          </w:p>
          <w:p w:rsidR="0011112B" w:rsidRDefault="006764E2" w:rsidP="006E0575">
            <w:pPr>
              <w:rPr>
                <w:sz w:val="20"/>
              </w:rPr>
            </w:pPr>
            <w:r>
              <w:rPr>
                <w:sz w:val="20"/>
              </w:rPr>
              <w:t>61315000</w:t>
            </w:r>
          </w:p>
          <w:p w:rsidR="005F5B3D" w:rsidRPr="006E0575" w:rsidRDefault="005F5B3D" w:rsidP="006E0575">
            <w:pPr>
              <w:rPr>
                <w:sz w:val="20"/>
              </w:rPr>
            </w:pPr>
          </w:p>
        </w:tc>
        <w:tc>
          <w:tcPr>
            <w:tcW w:w="1701" w:type="dxa"/>
          </w:tcPr>
          <w:p w:rsidR="006764E2" w:rsidRDefault="006764E2" w:rsidP="006E0575">
            <w:pPr>
              <w:rPr>
                <w:sz w:val="20"/>
              </w:rPr>
            </w:pPr>
          </w:p>
          <w:p w:rsidR="00F53194" w:rsidRDefault="006764E2" w:rsidP="006E0575">
            <w:pPr>
              <w:rPr>
                <w:sz w:val="20"/>
              </w:rPr>
            </w:pPr>
            <w:r>
              <w:rPr>
                <w:sz w:val="20"/>
              </w:rPr>
              <w:t>Amt für</w:t>
            </w:r>
          </w:p>
          <w:p w:rsidR="00F53194" w:rsidRDefault="00F53194" w:rsidP="006E0575">
            <w:pPr>
              <w:rPr>
                <w:sz w:val="20"/>
              </w:rPr>
            </w:pPr>
            <w:r>
              <w:rPr>
                <w:sz w:val="20"/>
              </w:rPr>
              <w:t>Stadtplanung und</w:t>
            </w:r>
          </w:p>
          <w:p w:rsidR="005F5B3D" w:rsidRPr="006E0575" w:rsidRDefault="006764E2" w:rsidP="006E0575">
            <w:pPr>
              <w:rPr>
                <w:sz w:val="20"/>
              </w:rPr>
            </w:pPr>
            <w:r>
              <w:rPr>
                <w:sz w:val="20"/>
              </w:rPr>
              <w:t>Stadterneuerung</w:t>
            </w:r>
          </w:p>
        </w:tc>
        <w:tc>
          <w:tcPr>
            <w:tcW w:w="794" w:type="dxa"/>
          </w:tcPr>
          <w:p w:rsidR="005F5B3D" w:rsidRDefault="005F5B3D" w:rsidP="008A6853">
            <w:pPr>
              <w:rPr>
                <w:sz w:val="20"/>
              </w:rPr>
            </w:pPr>
          </w:p>
          <w:p w:rsidR="005F5B3D" w:rsidRPr="006E0575" w:rsidRDefault="00F53194" w:rsidP="00A45E68">
            <w:pPr>
              <w:rPr>
                <w:sz w:val="20"/>
              </w:rPr>
            </w:pPr>
            <w:r>
              <w:rPr>
                <w:sz w:val="20"/>
              </w:rPr>
              <w:t xml:space="preserve">EG </w:t>
            </w:r>
            <w:r w:rsidR="000A6F03">
              <w:rPr>
                <w:sz w:val="20"/>
              </w:rPr>
              <w:t>1</w:t>
            </w:r>
            <w:r w:rsidR="00A45E68">
              <w:rPr>
                <w:sz w:val="20"/>
              </w:rPr>
              <w:t>3</w:t>
            </w:r>
          </w:p>
        </w:tc>
        <w:tc>
          <w:tcPr>
            <w:tcW w:w="1928" w:type="dxa"/>
          </w:tcPr>
          <w:p w:rsidR="005F5B3D" w:rsidRDefault="005F5B3D" w:rsidP="006E0575">
            <w:pPr>
              <w:rPr>
                <w:sz w:val="20"/>
              </w:rPr>
            </w:pPr>
          </w:p>
          <w:p w:rsidR="005F5B3D" w:rsidRPr="006E0575" w:rsidRDefault="000A6F03" w:rsidP="006E0575">
            <w:pPr>
              <w:rPr>
                <w:sz w:val="20"/>
              </w:rPr>
            </w:pPr>
            <w:r>
              <w:rPr>
                <w:sz w:val="20"/>
              </w:rPr>
              <w:t>Verkehrsplaner</w:t>
            </w:r>
            <w:r w:rsidR="00F53194">
              <w:rPr>
                <w:sz w:val="20"/>
              </w:rPr>
              <w:t>/-in</w:t>
            </w:r>
          </w:p>
        </w:tc>
        <w:tc>
          <w:tcPr>
            <w:tcW w:w="737" w:type="dxa"/>
            <w:shd w:val="pct12" w:color="auto" w:fill="FFFFFF"/>
          </w:tcPr>
          <w:p w:rsidR="005F5B3D" w:rsidRDefault="005F5B3D" w:rsidP="008A6853">
            <w:pPr>
              <w:rPr>
                <w:sz w:val="20"/>
              </w:rPr>
            </w:pPr>
          </w:p>
          <w:p w:rsidR="005F5B3D" w:rsidRPr="006E0575" w:rsidRDefault="004A3510" w:rsidP="008A6853">
            <w:pPr>
              <w:rPr>
                <w:sz w:val="20"/>
              </w:rPr>
            </w:pPr>
            <w:r>
              <w:rPr>
                <w:sz w:val="20"/>
              </w:rPr>
              <w:t>1,0</w:t>
            </w:r>
          </w:p>
        </w:tc>
        <w:tc>
          <w:tcPr>
            <w:tcW w:w="1134" w:type="dxa"/>
          </w:tcPr>
          <w:p w:rsidR="005F5B3D" w:rsidRDefault="005F5B3D" w:rsidP="008A6853">
            <w:pPr>
              <w:rPr>
                <w:sz w:val="20"/>
              </w:rPr>
            </w:pPr>
          </w:p>
          <w:p w:rsidR="005F5B3D" w:rsidRPr="006E0575" w:rsidRDefault="00F53194" w:rsidP="00F53194">
            <w:pPr>
              <w:jc w:val="center"/>
              <w:rPr>
                <w:sz w:val="20"/>
              </w:rPr>
            </w:pPr>
            <w:r>
              <w:rPr>
                <w:sz w:val="20"/>
              </w:rPr>
              <w:t>--</w:t>
            </w:r>
          </w:p>
        </w:tc>
        <w:tc>
          <w:tcPr>
            <w:tcW w:w="1417" w:type="dxa"/>
          </w:tcPr>
          <w:p w:rsidR="005F5B3D" w:rsidRDefault="005F5B3D" w:rsidP="008A6853">
            <w:pPr>
              <w:rPr>
                <w:sz w:val="20"/>
              </w:rPr>
            </w:pPr>
          </w:p>
          <w:p w:rsidR="005F5B3D" w:rsidRPr="006E0575" w:rsidRDefault="00F53194" w:rsidP="00F53194">
            <w:pPr>
              <w:jc w:val="center"/>
              <w:rPr>
                <w:sz w:val="20"/>
              </w:rPr>
            </w:pPr>
            <w:r>
              <w:rPr>
                <w:sz w:val="20"/>
              </w:rPr>
              <w:t>83.200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A3510" w:rsidRDefault="004A3510" w:rsidP="00884D6C">
      <w:r>
        <w:t>Für das Sachgebiet</w:t>
      </w:r>
      <w:r w:rsidR="00356C3C">
        <w:t xml:space="preserve"> </w:t>
      </w:r>
      <w:r w:rsidR="0046169E">
        <w:t>Allgemeine Verkehrsplanun</w:t>
      </w:r>
      <w:r w:rsidR="00356C3C">
        <w:t xml:space="preserve">g wird die Schaffung einer unbefristeten </w:t>
      </w:r>
      <w:r w:rsidR="00F53194">
        <w:t xml:space="preserve">Stelle in EG 13 für eine/n </w:t>
      </w:r>
      <w:r w:rsidR="004D4771">
        <w:t>Verkehrsplaner</w:t>
      </w:r>
      <w:r w:rsidR="00F53194">
        <w:t>/-in</w:t>
      </w:r>
      <w:r w:rsidR="00356C3C">
        <w:t xml:space="preserve"> </w:t>
      </w:r>
      <w:r w:rsidR="004D4771">
        <w:t xml:space="preserve">mit dem Aufgabenschwerpunkt </w:t>
      </w:r>
      <w:r w:rsidR="0046169E">
        <w:t>konzeptionelle Planung</w:t>
      </w:r>
      <w:r w:rsidR="004D4771">
        <w:t xml:space="preserve"> </w:t>
      </w:r>
      <w:r w:rsidR="00F53194">
        <w:t>bea</w:t>
      </w:r>
      <w:r w:rsidR="00356C3C">
        <w:t>ntragt.</w:t>
      </w:r>
    </w:p>
    <w:p w:rsidR="003D7B0B" w:rsidRDefault="003D7B0B" w:rsidP="00884D6C">
      <w:pPr>
        <w:pStyle w:val="berschrift1"/>
      </w:pPr>
      <w:r>
        <w:t>2</w:t>
      </w:r>
      <w:r>
        <w:tab/>
        <w:t>Schaffun</w:t>
      </w:r>
      <w:r w:rsidRPr="00884D6C">
        <w:rPr>
          <w:u w:val="none"/>
        </w:rPr>
        <w:t>g</w:t>
      </w:r>
      <w:r>
        <w:t>skriterien</w:t>
      </w:r>
    </w:p>
    <w:p w:rsidR="003D7B0B" w:rsidRDefault="003D7B0B" w:rsidP="00884D6C"/>
    <w:p w:rsidR="00F53194" w:rsidRDefault="00F53194" w:rsidP="00F53194">
      <w:r>
        <w:t>Die Schaffung der Stelle ist in der „Grünen Liste“ zum Haushalt 2018 enthalten. Die Stelle ist Teil des Pakets „Nachhaltig mobil in Stuttgart“.</w:t>
      </w:r>
    </w:p>
    <w:p w:rsidR="00F53194" w:rsidRDefault="00F53194" w:rsidP="00884D6C"/>
    <w:p w:rsidR="003D7B0B" w:rsidRDefault="003C0B0F" w:rsidP="003C0B0F">
      <w:r>
        <w:t>Durch vom Gemeinderat beschlossene neue bzw. erweiterte Aufgaben und Einrichtungen hinsichtlich der Mobilität und Luftreinhaltung (Grundsatzbeschluss), insbesondere a</w:t>
      </w:r>
      <w:r>
        <w:rPr>
          <w:szCs w:val="24"/>
        </w:rPr>
        <w:t>ufgrund des Aktionsplans „Nachhaltig mobil in Stuttgart“ hat in den letzten Jahren eine erhebliche Aufgaben- und Arbeitsvermehrung im Bereich der konzeptionelle</w:t>
      </w:r>
      <w:r w:rsidR="00F53194">
        <w:rPr>
          <w:szCs w:val="24"/>
        </w:rPr>
        <w:t>n Verkehrsplanung stattgefunden</w:t>
      </w:r>
      <w:r w:rsidR="00930B81">
        <w:rPr>
          <w:szCs w:val="24"/>
        </w:rPr>
        <w: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A3510" w:rsidRDefault="004A3510" w:rsidP="004A3510">
      <w:r>
        <w:t xml:space="preserve">Die Planungsaufgaben im </w:t>
      </w:r>
      <w:r w:rsidR="0046169E">
        <w:t>Bereich der konzeptionellen Verkehrsplanung haben</w:t>
      </w:r>
      <w:r>
        <w:t xml:space="preserve"> in den letzten Jahren deutlich zugenommen. </w:t>
      </w:r>
      <w:r w:rsidR="00A37C11">
        <w:t xml:space="preserve">Sowohl anstehende Projekte wie das Gebiet Rosenstein oder die geplante Internationale Bauausstellung werden mit Zukunftsfragen der Mobilität verknüpft. Auf nicht absehbare Zeit müssen verkehrsplanerische Fragen des Themas Luftreinhaltung konzeptionell bearbeitet werden. Weitere Themen sind z.B. der Umgang mit Stellplatzkonzepten, </w:t>
      </w:r>
      <w:proofErr w:type="spellStart"/>
      <w:r w:rsidR="00A37C11">
        <w:t>carsharing</w:t>
      </w:r>
      <w:proofErr w:type="spellEnd"/>
      <w:r w:rsidR="00A37C11">
        <w:t xml:space="preserve">, oder autonomes Fahren etc., die eine fachliche Betreuung in der Stadtverwaltung erfordern. </w:t>
      </w:r>
      <w:r w:rsidR="00902CCC">
        <w:t>Die fachliche Kompetenz ist im Grundsatz in den Sachgebietsleitungen bzw. in der Ab</w:t>
      </w:r>
      <w:r w:rsidR="00A45E68">
        <w:t xml:space="preserve">teilungsleitung hinterlegt, </w:t>
      </w:r>
      <w:r w:rsidR="00902CCC">
        <w:t>aber hinsichtlich der personellen Ka</w:t>
      </w:r>
      <w:r w:rsidR="00A45E68">
        <w:t>pazität nicht mehr ausreichend.</w:t>
      </w:r>
    </w:p>
    <w:p w:rsidR="00755F60" w:rsidRDefault="00755F60" w:rsidP="004A3510"/>
    <w:p w:rsidR="00755F60" w:rsidRDefault="00755F60" w:rsidP="004A3510">
      <w:r>
        <w:lastRenderedPageBreak/>
        <w:t>Die oben beschriebenen anstehenden oder bestehenden Aufgabeschwerpunkte wurden in den Gremien bereits thematisiert und z.B. in folgenden Vorlagen hinterlegt:</w:t>
      </w:r>
    </w:p>
    <w:p w:rsidR="00755F60" w:rsidRDefault="00755F60" w:rsidP="004A3510"/>
    <w:p w:rsidR="00755F60" w:rsidRDefault="00755F60" w:rsidP="00755F60">
      <w:pPr>
        <w:pStyle w:val="Listenabsatz"/>
        <w:numPr>
          <w:ilvl w:val="0"/>
          <w:numId w:val="6"/>
        </w:numPr>
      </w:pPr>
      <w:r>
        <w:t>GRDrs 118/2016 vom 22.03.2016: „Information zur Luftschadstoffsituation“</w:t>
      </w:r>
    </w:p>
    <w:p w:rsidR="00755F60" w:rsidRDefault="00755F60" w:rsidP="00755F60">
      <w:pPr>
        <w:pStyle w:val="Listenabsatz"/>
        <w:numPr>
          <w:ilvl w:val="0"/>
          <w:numId w:val="6"/>
        </w:numPr>
      </w:pPr>
      <w:r>
        <w:t>GRDrs 808/2016 vom 19.10.2016: „Aktivitäten zur Luftreinhaltung“</w:t>
      </w:r>
    </w:p>
    <w:p w:rsidR="00755F60" w:rsidRDefault="00755F60" w:rsidP="00755F60">
      <w:pPr>
        <w:pStyle w:val="Listenabsatz"/>
        <w:numPr>
          <w:ilvl w:val="0"/>
          <w:numId w:val="6"/>
        </w:numPr>
      </w:pPr>
      <w:proofErr w:type="spellStart"/>
      <w:r>
        <w:t>GRD</w:t>
      </w:r>
      <w:r w:rsidR="00CF46BD">
        <w:t>rs</w:t>
      </w:r>
      <w:proofErr w:type="spellEnd"/>
      <w:r w:rsidR="00CF46BD">
        <w:t xml:space="preserve"> 713/2016 vom 25.10.2016: „</w:t>
      </w:r>
      <w:bookmarkStart w:id="0" w:name="_GoBack"/>
      <w:bookmarkEnd w:id="0"/>
      <w:r>
        <w:t>Haushaltspaket Mobilität – Zwischenbericht“</w:t>
      </w:r>
    </w:p>
    <w:p w:rsidR="00755F60" w:rsidRDefault="00755F60" w:rsidP="00755F60">
      <w:pPr>
        <w:pStyle w:val="Listenabsatz"/>
        <w:numPr>
          <w:ilvl w:val="0"/>
          <w:numId w:val="6"/>
        </w:numPr>
      </w:pPr>
      <w:r>
        <w:t xml:space="preserve">GRDrs 926/2016 vom 22.12.2016: „IBA 2027 </w:t>
      </w:r>
      <w:proofErr w:type="spellStart"/>
      <w:r>
        <w:t>StadtRegionStuttgart</w:t>
      </w:r>
      <w:proofErr w:type="spellEnd"/>
      <w:r>
        <w:t>“</w:t>
      </w:r>
    </w:p>
    <w:p w:rsidR="00A45E68" w:rsidRDefault="00A45E68" w:rsidP="004A3510"/>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6C1C6D" w:rsidRDefault="001C0860" w:rsidP="00884D6C">
      <w:r>
        <w:t>Die Bearbeitung konzeptioneller Fragestellungen werden von der Abteilungsleitung und von den Sachgebietsleitungen -3.1 und -3.2 wahrgenommen</w:t>
      </w:r>
      <w:r w:rsidR="000A6F03">
        <w:t>.</w:t>
      </w:r>
      <w:r w:rsidR="00A60975">
        <w:t xml:space="preserve"> Die </w:t>
      </w:r>
      <w:r>
        <w:t xml:space="preserve">damit vorhandene </w:t>
      </w:r>
      <w:r w:rsidR="00A60975">
        <w:t xml:space="preserve">Personalkapazität ist aber nicht </w:t>
      </w:r>
      <w:r>
        <w:t xml:space="preserve">mehr </w:t>
      </w:r>
      <w:r w:rsidR="00A60975">
        <w:t>ausreichend</w:t>
      </w:r>
      <w:r w:rsidR="00F53194">
        <w:t>.</w:t>
      </w:r>
    </w:p>
    <w:p w:rsidR="006C1C6D" w:rsidRDefault="006C1C6D" w:rsidP="00884D6C"/>
    <w:p w:rsidR="006C1C6D" w:rsidRDefault="006C1C6D" w:rsidP="00884D6C"/>
    <w:p w:rsidR="003D7B0B" w:rsidRDefault="006E0575" w:rsidP="00884D6C">
      <w:pPr>
        <w:pStyle w:val="berschrift2"/>
      </w:pPr>
      <w:r>
        <w:t>3.3</w:t>
      </w:r>
      <w:r w:rsidR="003D7B0B">
        <w:tab/>
        <w:t>Auswirkungen bei Ablehnung der Stellenschaffungen</w:t>
      </w:r>
    </w:p>
    <w:p w:rsidR="003D7B0B" w:rsidRDefault="003D7B0B" w:rsidP="00884D6C"/>
    <w:p w:rsidR="00755F60" w:rsidRDefault="00755F60" w:rsidP="00884D6C">
      <w:r>
        <w:t>Die anstehenden Themen sind neue Aufgabenfelder, die mit der vorhandenen Personalkapazität in einem angemessenen Zeitrahmen nicht abgearbeitet werden können. Schwerpunkte sind auch dauerhaft die Aufgabe</w:t>
      </w:r>
      <w:r w:rsidR="00D97F46">
        <w:t>n</w:t>
      </w:r>
      <w:r>
        <w:t xml:space="preserve"> im Zusammenhang mit dem Thema Luftreinhaltung oder Zukunftsthemen wie Autonomes Fahren/</w:t>
      </w:r>
      <w:proofErr w:type="spellStart"/>
      <w:r>
        <w:t>Carsharing</w:t>
      </w:r>
      <w:proofErr w:type="spellEnd"/>
      <w:r w:rsidR="0099284A">
        <w:t>/</w:t>
      </w:r>
      <w:proofErr w:type="spellStart"/>
      <w:r>
        <w:t>Autoarme</w:t>
      </w:r>
      <w:proofErr w:type="spellEnd"/>
      <w:r>
        <w:t xml:space="preserve"> Gebiete, die im Z</w:t>
      </w:r>
      <w:r w:rsidR="0099284A">
        <w:t>usammenhang mit der IBA 2027 oder der Aufsiedlung des Baugebiets Rosenstein eine entscheidende Rolle spielen werden.</w:t>
      </w:r>
    </w:p>
    <w:p w:rsidR="00F53194" w:rsidRDefault="00F53194" w:rsidP="00884D6C"/>
    <w:p w:rsidR="003D7B0B" w:rsidRDefault="00884D6C" w:rsidP="00356C3C">
      <w:pPr>
        <w:pStyle w:val="berschrift1"/>
      </w:pPr>
      <w:r>
        <w:t>4</w:t>
      </w:r>
      <w:r>
        <w:tab/>
      </w:r>
      <w:r w:rsidR="003D7B0B">
        <w:t>Stellenvermerke</w:t>
      </w:r>
    </w:p>
    <w:p w:rsidR="006E0575" w:rsidRDefault="006E0575" w:rsidP="00884D6C"/>
    <w:p w:rsidR="00F53194" w:rsidRDefault="00F53194" w:rsidP="00884D6C">
      <w:r>
        <w:t>keine</w:t>
      </w:r>
    </w:p>
    <w:sectPr w:rsidR="00F53194"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F60" w:rsidRDefault="00755F60">
      <w:r>
        <w:separator/>
      </w:r>
    </w:p>
  </w:endnote>
  <w:endnote w:type="continuationSeparator" w:id="0">
    <w:p w:rsidR="00755F60" w:rsidRDefault="0075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F60" w:rsidRDefault="00755F60">
      <w:r>
        <w:separator/>
      </w:r>
    </w:p>
  </w:footnote>
  <w:footnote w:type="continuationSeparator" w:id="0">
    <w:p w:rsidR="00755F60" w:rsidRDefault="0075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60" w:rsidRDefault="00755F60">
    <w:pPr>
      <w:framePr w:wrap="around" w:vAnchor="page" w:hAnchor="page" w:xAlign="center" w:y="710"/>
      <w:rPr>
        <w:rStyle w:val="Seitenzahl"/>
      </w:rPr>
    </w:pPr>
    <w:r>
      <w:rPr>
        <w:rStyle w:val="Seitenzahl"/>
      </w:rPr>
      <w:t xml:space="preserve">- </w:t>
    </w:r>
    <w:r w:rsidR="004C4F63">
      <w:rPr>
        <w:rStyle w:val="Seitenzahl"/>
      </w:rPr>
      <w:fldChar w:fldCharType="begin"/>
    </w:r>
    <w:r>
      <w:rPr>
        <w:rStyle w:val="Seitenzahl"/>
      </w:rPr>
      <w:instrText xml:space="preserve"> PAGE </w:instrText>
    </w:r>
    <w:r w:rsidR="004C4F63">
      <w:rPr>
        <w:rStyle w:val="Seitenzahl"/>
      </w:rPr>
      <w:fldChar w:fldCharType="separate"/>
    </w:r>
    <w:r w:rsidR="00CF46BD">
      <w:rPr>
        <w:rStyle w:val="Seitenzahl"/>
        <w:noProof/>
      </w:rPr>
      <w:t>2</w:t>
    </w:r>
    <w:r w:rsidR="004C4F63">
      <w:rPr>
        <w:rStyle w:val="Seitenzahl"/>
      </w:rPr>
      <w:fldChar w:fldCharType="end"/>
    </w:r>
    <w:r>
      <w:rPr>
        <w:rStyle w:val="Seitenzahl"/>
      </w:rPr>
      <w:t xml:space="preserve"> -</w:t>
    </w:r>
  </w:p>
  <w:p w:rsidR="00755F60" w:rsidRDefault="00755F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8CE114F"/>
    <w:multiLevelType w:val="hybridMultilevel"/>
    <w:tmpl w:val="628E7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0" w:nlCheck="1" w:checkStyle="0"/>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0A1E41"/>
    <w:rsid w:val="000A6F03"/>
    <w:rsid w:val="0011112B"/>
    <w:rsid w:val="0014415D"/>
    <w:rsid w:val="00163034"/>
    <w:rsid w:val="00165C0D"/>
    <w:rsid w:val="00181857"/>
    <w:rsid w:val="00184EDC"/>
    <w:rsid w:val="00194770"/>
    <w:rsid w:val="001A5F9B"/>
    <w:rsid w:val="001C0860"/>
    <w:rsid w:val="001F7237"/>
    <w:rsid w:val="002779E3"/>
    <w:rsid w:val="002924CB"/>
    <w:rsid w:val="002A20D1"/>
    <w:rsid w:val="002B5955"/>
    <w:rsid w:val="00341F1E"/>
    <w:rsid w:val="00356C3C"/>
    <w:rsid w:val="00380937"/>
    <w:rsid w:val="00383590"/>
    <w:rsid w:val="003C0B0F"/>
    <w:rsid w:val="003D7B0B"/>
    <w:rsid w:val="0046169E"/>
    <w:rsid w:val="00470135"/>
    <w:rsid w:val="0047606A"/>
    <w:rsid w:val="004908B5"/>
    <w:rsid w:val="0049121B"/>
    <w:rsid w:val="004A1688"/>
    <w:rsid w:val="004A3510"/>
    <w:rsid w:val="004B6796"/>
    <w:rsid w:val="004C4F63"/>
    <w:rsid w:val="004D4771"/>
    <w:rsid w:val="00544EE2"/>
    <w:rsid w:val="005743C4"/>
    <w:rsid w:val="005A0A9D"/>
    <w:rsid w:val="005A56AA"/>
    <w:rsid w:val="005E19C6"/>
    <w:rsid w:val="005F5B3D"/>
    <w:rsid w:val="00606F80"/>
    <w:rsid w:val="006764E2"/>
    <w:rsid w:val="006A7700"/>
    <w:rsid w:val="006B6D50"/>
    <w:rsid w:val="006C1C6D"/>
    <w:rsid w:val="006E0575"/>
    <w:rsid w:val="007510FD"/>
    <w:rsid w:val="00754659"/>
    <w:rsid w:val="00755F60"/>
    <w:rsid w:val="007A29E4"/>
    <w:rsid w:val="007E3B79"/>
    <w:rsid w:val="008066EE"/>
    <w:rsid w:val="00817BB6"/>
    <w:rsid w:val="00842537"/>
    <w:rsid w:val="00884D6C"/>
    <w:rsid w:val="008A6853"/>
    <w:rsid w:val="008F404C"/>
    <w:rsid w:val="00902CCC"/>
    <w:rsid w:val="00906404"/>
    <w:rsid w:val="00930B81"/>
    <w:rsid w:val="00976588"/>
    <w:rsid w:val="009903CA"/>
    <w:rsid w:val="0099284A"/>
    <w:rsid w:val="00A27CA7"/>
    <w:rsid w:val="00A37C11"/>
    <w:rsid w:val="00A45E68"/>
    <w:rsid w:val="00A60975"/>
    <w:rsid w:val="00A71D0A"/>
    <w:rsid w:val="00A77F1E"/>
    <w:rsid w:val="00B04290"/>
    <w:rsid w:val="00B11187"/>
    <w:rsid w:val="00B71DC3"/>
    <w:rsid w:val="00B80DEF"/>
    <w:rsid w:val="00BC4669"/>
    <w:rsid w:val="00BF2B95"/>
    <w:rsid w:val="00C16EF1"/>
    <w:rsid w:val="00C448D3"/>
    <w:rsid w:val="00CF46BD"/>
    <w:rsid w:val="00D461B9"/>
    <w:rsid w:val="00D97F46"/>
    <w:rsid w:val="00DB3D6C"/>
    <w:rsid w:val="00E014B6"/>
    <w:rsid w:val="00E1162F"/>
    <w:rsid w:val="00E11D5F"/>
    <w:rsid w:val="00E20E1F"/>
    <w:rsid w:val="00E7118F"/>
    <w:rsid w:val="00F27657"/>
    <w:rsid w:val="00F30D3B"/>
    <w:rsid w:val="00F342DC"/>
    <w:rsid w:val="00F53194"/>
    <w:rsid w:val="00F63041"/>
    <w:rsid w:val="00F76452"/>
    <w:rsid w:val="00FD210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2A32D"/>
  <w15:docId w15:val="{4911AA28-D676-49F8-8BFF-F3665C85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B71DC3"/>
    <w:pPr>
      <w:keepNext/>
      <w:spacing w:before="240" w:after="60"/>
      <w:outlineLvl w:val="2"/>
    </w:pPr>
    <w:rPr>
      <w:b/>
    </w:rPr>
  </w:style>
  <w:style w:type="paragraph" w:styleId="berschrift4">
    <w:name w:val="heading 4"/>
    <w:basedOn w:val="Standard"/>
    <w:next w:val="Standard"/>
    <w:qFormat/>
    <w:rsid w:val="00B71DC3"/>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B71DC3"/>
    <w:rPr>
      <w:sz w:val="16"/>
    </w:rPr>
  </w:style>
  <w:style w:type="paragraph" w:styleId="Kommentartext">
    <w:name w:val="annotation text"/>
    <w:basedOn w:val="Standard"/>
    <w:semiHidden/>
    <w:rsid w:val="00B71DC3"/>
    <w:rPr>
      <w:sz w:val="20"/>
    </w:rPr>
  </w:style>
  <w:style w:type="paragraph" w:styleId="Fuzeile">
    <w:name w:val="footer"/>
    <w:basedOn w:val="Standard"/>
    <w:rsid w:val="00B71DC3"/>
    <w:pPr>
      <w:tabs>
        <w:tab w:val="center" w:pos="4819"/>
        <w:tab w:val="right" w:pos="9071"/>
      </w:tabs>
    </w:pPr>
  </w:style>
  <w:style w:type="paragraph" w:styleId="Kopfzeile">
    <w:name w:val="header"/>
    <w:basedOn w:val="Standard"/>
    <w:rsid w:val="00B71DC3"/>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5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BD266F96.dotm</Template>
  <TotalTime>0</TotalTime>
  <Pages>2</Pages>
  <Words>362</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7</cp:revision>
  <cp:lastPrinted>2017-09-18T14:36:00Z</cp:lastPrinted>
  <dcterms:created xsi:type="dcterms:W3CDTF">2017-08-24T08:22:00Z</dcterms:created>
  <dcterms:modified xsi:type="dcterms:W3CDTF">2017-09-18T14:36:00Z</dcterms:modified>
</cp:coreProperties>
</file>