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6E0575">
      <w:pPr>
        <w:tabs>
          <w:tab w:val="left" w:pos="5812"/>
        </w:tabs>
        <w:jc w:val="right"/>
        <w:rPr>
          <w:szCs w:val="24"/>
        </w:rPr>
      </w:pPr>
      <w:r w:rsidRPr="006E0575">
        <w:rPr>
          <w:szCs w:val="24"/>
        </w:rPr>
        <w:t xml:space="preserve">Anlage </w:t>
      </w:r>
      <w:r w:rsidR="00CF3186">
        <w:rPr>
          <w:szCs w:val="24"/>
        </w:rPr>
        <w:t>12</w:t>
      </w:r>
      <w:r w:rsidRPr="006E0575">
        <w:rPr>
          <w:szCs w:val="24"/>
        </w:rPr>
        <w:t xml:space="preserve"> zur </w:t>
      </w:r>
      <w:proofErr w:type="spellStart"/>
      <w:r w:rsidRPr="006E0575">
        <w:rPr>
          <w:szCs w:val="24"/>
        </w:rPr>
        <w:t>GRDrs</w:t>
      </w:r>
      <w:proofErr w:type="spellEnd"/>
      <w:r w:rsidRPr="006E0575">
        <w:rPr>
          <w:szCs w:val="24"/>
        </w:rPr>
        <w:t xml:space="preserve"> </w:t>
      </w:r>
      <w:r w:rsidR="00CF3186">
        <w:rPr>
          <w:szCs w:val="24"/>
        </w:rPr>
        <w:t>970</w:t>
      </w:r>
      <w:r w:rsidR="005F5B3D">
        <w:rPr>
          <w:szCs w:val="24"/>
        </w:rPr>
        <w:t>/201</w:t>
      </w:r>
      <w:r w:rsidR="00DC62F7">
        <w:rPr>
          <w:szCs w:val="24"/>
        </w:rPr>
        <w:t>8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5A56AA">
      <w:pPr>
        <w:tabs>
          <w:tab w:val="left" w:pos="6521"/>
        </w:tabs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184EDC">
        <w:rPr>
          <w:b/>
          <w:sz w:val="36"/>
          <w:u w:val="single"/>
        </w:rPr>
        <w:t>g</w:t>
      </w:r>
    </w:p>
    <w:p w:rsidR="003D7B0B" w:rsidRPr="00341F1E" w:rsidRDefault="007A29E4" w:rsidP="005A56AA">
      <w:pPr>
        <w:tabs>
          <w:tab w:val="left" w:pos="6521"/>
        </w:tabs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zum</w:t>
      </w:r>
      <w:r w:rsidR="00184EDC" w:rsidRPr="00341F1E">
        <w:rPr>
          <w:b/>
          <w:sz w:val="36"/>
          <w:u w:val="single"/>
        </w:rPr>
        <w:t xml:space="preserve"> Stellenplan 20</w:t>
      </w:r>
      <w:r w:rsidR="000B2DE6">
        <w:rPr>
          <w:b/>
          <w:sz w:val="36"/>
          <w:u w:val="single"/>
        </w:rPr>
        <w:t>20</w:t>
      </w:r>
    </w:p>
    <w:p w:rsidR="003D7B0B" w:rsidRDefault="003D7B0B" w:rsidP="006E0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5F5B3D">
        <w:trPr>
          <w:tblHeader/>
        </w:trPr>
        <w:tc>
          <w:tcPr>
            <w:tcW w:w="1814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Org.</w:t>
            </w:r>
            <w:r w:rsidR="005F5B3D">
              <w:rPr>
                <w:sz w:val="16"/>
                <w:szCs w:val="16"/>
              </w:rPr>
              <w:t>-E</w:t>
            </w:r>
            <w:r w:rsidR="005F5B3D" w:rsidRPr="006E0575">
              <w:rPr>
                <w:sz w:val="16"/>
                <w:szCs w:val="16"/>
              </w:rPr>
              <w:t>inheit</w:t>
            </w:r>
            <w:r w:rsidR="005F5B3D" w:rsidRPr="006E0575">
              <w:rPr>
                <w:sz w:val="16"/>
                <w:szCs w:val="16"/>
              </w:rPr>
              <w:br/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  <w:vAlign w:val="center"/>
          </w:tcPr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606F80">
              <w:rPr>
                <w:sz w:val="16"/>
                <w:szCs w:val="16"/>
              </w:rPr>
              <w:t>BesGr</w:t>
            </w:r>
            <w:proofErr w:type="spellEnd"/>
            <w:r w:rsidR="00606F80">
              <w:rPr>
                <w:sz w:val="16"/>
                <w:szCs w:val="16"/>
              </w:rPr>
              <w:t>.</w:t>
            </w:r>
          </w:p>
          <w:p w:rsidR="00606F80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oder</w:t>
            </w:r>
          </w:p>
          <w:p w:rsidR="00606F80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606F80"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  <w:vAlign w:val="center"/>
          </w:tcPr>
          <w:p w:rsidR="005F5B3D" w:rsidRPr="006E0575" w:rsidRDefault="008A6853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Funktionsbezeichnung</w:t>
            </w:r>
          </w:p>
        </w:tc>
        <w:tc>
          <w:tcPr>
            <w:tcW w:w="737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Anzahl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der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</w:t>
            </w:r>
          </w:p>
        </w:tc>
        <w:tc>
          <w:tcPr>
            <w:tcW w:w="1134" w:type="dxa"/>
            <w:shd w:val="pct12" w:color="auto" w:fill="FFFFFF"/>
            <w:vAlign w:val="center"/>
          </w:tcPr>
          <w:p w:rsidR="005F5B3D" w:rsidRPr="006E0575" w:rsidRDefault="00906404" w:rsidP="008A6853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Stellen-</w:t>
            </w:r>
            <w:r w:rsidR="005F5B3D" w:rsidRPr="006E0575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vermerk</w:t>
            </w:r>
          </w:p>
        </w:tc>
        <w:tc>
          <w:tcPr>
            <w:tcW w:w="1417" w:type="dxa"/>
            <w:shd w:val="pct12" w:color="auto" w:fill="FFFFFF"/>
            <w:vAlign w:val="center"/>
          </w:tcPr>
          <w:p w:rsidR="005F5B3D" w:rsidRPr="006E0575" w:rsidRDefault="00906404" w:rsidP="00906404">
            <w:pPr>
              <w:spacing w:before="60" w:after="60" w:line="200" w:lineRule="exact"/>
              <w:ind w:left="-85"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 w:rsidR="005F5B3D">
              <w:rPr>
                <w:sz w:val="16"/>
                <w:szCs w:val="16"/>
              </w:rPr>
              <w:t>d</w:t>
            </w:r>
            <w:r w:rsidR="005F5B3D" w:rsidRPr="006E0575">
              <w:rPr>
                <w:sz w:val="16"/>
                <w:szCs w:val="16"/>
              </w:rPr>
              <w:t>urchschnittl</w:t>
            </w:r>
            <w:proofErr w:type="spellEnd"/>
            <w:r w:rsidR="005F5B3D" w:rsidRPr="006E0575">
              <w:rPr>
                <w:sz w:val="16"/>
                <w:szCs w:val="16"/>
              </w:rPr>
              <w:t>.</w:t>
            </w:r>
            <w:r w:rsidR="008A6853">
              <w:rPr>
                <w:sz w:val="16"/>
                <w:szCs w:val="16"/>
              </w:rPr>
              <w:t xml:space="preserve"> </w:t>
            </w:r>
            <w:proofErr w:type="spellStart"/>
            <w:r w:rsidR="008A6853">
              <w:rPr>
                <w:sz w:val="16"/>
                <w:szCs w:val="16"/>
              </w:rPr>
              <w:t>jährl</w:t>
            </w:r>
            <w:proofErr w:type="spellEnd"/>
            <w:r w:rsidR="008A6853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  <w:t xml:space="preserve"> </w:t>
            </w:r>
            <w:r w:rsidR="008A6853">
              <w:rPr>
                <w:sz w:val="16"/>
                <w:szCs w:val="16"/>
              </w:rPr>
              <w:t>kosten</w:t>
            </w:r>
            <w:r w:rsidR="005F5B3D">
              <w:rPr>
                <w:sz w:val="16"/>
                <w:szCs w:val="16"/>
              </w:rPr>
              <w:t>wirksamer</w:t>
            </w:r>
            <w:r w:rsidR="005F5B3D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 </w:t>
            </w:r>
            <w:r w:rsidR="005F5B3D" w:rsidRPr="006E0575">
              <w:rPr>
                <w:sz w:val="16"/>
                <w:szCs w:val="16"/>
              </w:rPr>
              <w:t>Auf</w:t>
            </w:r>
            <w:r w:rsidR="005F5B3D">
              <w:rPr>
                <w:sz w:val="16"/>
                <w:szCs w:val="16"/>
              </w:rPr>
              <w:t>wand</w:t>
            </w:r>
            <w:r w:rsidR="008A6853">
              <w:rPr>
                <w:sz w:val="16"/>
                <w:szCs w:val="16"/>
              </w:rPr>
              <w:t xml:space="preserve"> in €</w:t>
            </w:r>
          </w:p>
        </w:tc>
      </w:tr>
      <w:tr w:rsidR="0091251F" w:rsidRPr="006E0575" w:rsidTr="005F5B3D">
        <w:tc>
          <w:tcPr>
            <w:tcW w:w="1814" w:type="dxa"/>
          </w:tcPr>
          <w:p w:rsidR="0091251F" w:rsidRDefault="0091251F" w:rsidP="00196531">
            <w:pPr>
              <w:rPr>
                <w:sz w:val="20"/>
              </w:rPr>
            </w:pPr>
          </w:p>
          <w:p w:rsidR="0091251F" w:rsidRDefault="0091251F" w:rsidP="00196531">
            <w:pPr>
              <w:rPr>
                <w:sz w:val="20"/>
              </w:rPr>
            </w:pPr>
            <w:r>
              <w:rPr>
                <w:sz w:val="20"/>
              </w:rPr>
              <w:t>51-AL-01</w:t>
            </w:r>
          </w:p>
          <w:p w:rsidR="0091251F" w:rsidRPr="00810A02" w:rsidRDefault="0091251F" w:rsidP="00196531">
            <w:pPr>
              <w:rPr>
                <w:sz w:val="20"/>
              </w:rPr>
            </w:pPr>
          </w:p>
          <w:p w:rsidR="0091251F" w:rsidRPr="00810A02" w:rsidRDefault="0091251F" w:rsidP="00196531">
            <w:pPr>
              <w:rPr>
                <w:sz w:val="20"/>
              </w:rPr>
            </w:pPr>
            <w:r w:rsidRPr="00810A02">
              <w:rPr>
                <w:noProof/>
                <w:sz w:val="20"/>
              </w:rPr>
              <w:t>510100100</w:t>
            </w:r>
          </w:p>
          <w:p w:rsidR="0091251F" w:rsidRPr="006E0575" w:rsidRDefault="0091251F" w:rsidP="00196531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1416A5" w:rsidRDefault="001416A5" w:rsidP="00196531">
            <w:pPr>
              <w:rPr>
                <w:sz w:val="20"/>
              </w:rPr>
            </w:pPr>
          </w:p>
          <w:p w:rsidR="0091251F" w:rsidRPr="006E0575" w:rsidRDefault="001416A5" w:rsidP="00196531">
            <w:pPr>
              <w:rPr>
                <w:sz w:val="20"/>
              </w:rPr>
            </w:pPr>
            <w:r>
              <w:rPr>
                <w:sz w:val="20"/>
              </w:rPr>
              <w:t>Jugendamt</w:t>
            </w:r>
          </w:p>
        </w:tc>
        <w:tc>
          <w:tcPr>
            <w:tcW w:w="794" w:type="dxa"/>
          </w:tcPr>
          <w:p w:rsidR="0091251F" w:rsidRDefault="0091251F" w:rsidP="00196531">
            <w:pPr>
              <w:jc w:val="center"/>
              <w:rPr>
                <w:sz w:val="20"/>
              </w:rPr>
            </w:pPr>
          </w:p>
          <w:p w:rsidR="0091251F" w:rsidRPr="006E0575" w:rsidRDefault="0091251F" w:rsidP="00196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 11</w:t>
            </w:r>
          </w:p>
        </w:tc>
        <w:tc>
          <w:tcPr>
            <w:tcW w:w="1928" w:type="dxa"/>
          </w:tcPr>
          <w:p w:rsidR="0091251F" w:rsidRDefault="0091251F" w:rsidP="00196531">
            <w:pPr>
              <w:rPr>
                <w:sz w:val="20"/>
              </w:rPr>
            </w:pPr>
          </w:p>
          <w:p w:rsidR="00841297" w:rsidRDefault="00841297" w:rsidP="00196531">
            <w:pPr>
              <w:rPr>
                <w:sz w:val="20"/>
              </w:rPr>
            </w:pPr>
            <w:r>
              <w:rPr>
                <w:sz w:val="20"/>
              </w:rPr>
              <w:t>Sachbearbeiter/-in</w:t>
            </w:r>
          </w:p>
          <w:p w:rsidR="0091251F" w:rsidRDefault="0091251F" w:rsidP="00196531">
            <w:pPr>
              <w:rPr>
                <w:sz w:val="20"/>
              </w:rPr>
            </w:pPr>
            <w:r>
              <w:rPr>
                <w:sz w:val="20"/>
              </w:rPr>
              <w:t>Fachliche Anwenderbetreuung PROSOZ OPE</w:t>
            </w:r>
            <w:r w:rsidRPr="000B2DE6">
              <w:rPr>
                <w:sz w:val="20"/>
              </w:rPr>
              <w:t>N/</w:t>
            </w:r>
            <w:r w:rsidR="00260D60">
              <w:rPr>
                <w:sz w:val="20"/>
              </w:rPr>
              <w:t xml:space="preserve"> </w:t>
            </w:r>
            <w:proofErr w:type="spellStart"/>
            <w:r w:rsidRPr="000B2DE6">
              <w:rPr>
                <w:sz w:val="20"/>
              </w:rPr>
              <w:t>WebFM</w:t>
            </w:r>
            <w:proofErr w:type="spellEnd"/>
          </w:p>
          <w:p w:rsidR="00745FA8" w:rsidRPr="006E0575" w:rsidRDefault="00745FA8" w:rsidP="00196531">
            <w:pPr>
              <w:rPr>
                <w:sz w:val="20"/>
              </w:rPr>
            </w:pPr>
          </w:p>
        </w:tc>
        <w:tc>
          <w:tcPr>
            <w:tcW w:w="737" w:type="dxa"/>
            <w:shd w:val="pct12" w:color="auto" w:fill="FFFFFF"/>
          </w:tcPr>
          <w:p w:rsidR="0091251F" w:rsidRDefault="0091251F" w:rsidP="00196531">
            <w:pPr>
              <w:jc w:val="center"/>
              <w:rPr>
                <w:sz w:val="20"/>
              </w:rPr>
            </w:pPr>
          </w:p>
          <w:p w:rsidR="0091251F" w:rsidRPr="006E0575" w:rsidRDefault="0091251F" w:rsidP="001965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134" w:type="dxa"/>
          </w:tcPr>
          <w:p w:rsidR="0091251F" w:rsidRDefault="0091251F" w:rsidP="0091251F">
            <w:pPr>
              <w:rPr>
                <w:sz w:val="20"/>
              </w:rPr>
            </w:pPr>
          </w:p>
          <w:p w:rsidR="00CF3186" w:rsidRPr="006E0575" w:rsidRDefault="00CF3186" w:rsidP="0091251F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91251F" w:rsidRDefault="0091251F" w:rsidP="00196531">
            <w:pPr>
              <w:rPr>
                <w:sz w:val="20"/>
              </w:rPr>
            </w:pPr>
          </w:p>
          <w:p w:rsidR="0091251F" w:rsidRPr="006E0575" w:rsidRDefault="00CF3186" w:rsidP="00CF3186">
            <w:pPr>
              <w:pStyle w:val="Default"/>
              <w:jc w:val="right"/>
              <w:rPr>
                <w:sz w:val="20"/>
              </w:rPr>
            </w:pPr>
            <w:r>
              <w:rPr>
                <w:sz w:val="20"/>
              </w:rPr>
              <w:t>94.300</w:t>
            </w:r>
          </w:p>
        </w:tc>
      </w:tr>
    </w:tbl>
    <w:p w:rsidR="003D7B0B" w:rsidRPr="00884D6C" w:rsidRDefault="006E0575" w:rsidP="00884D6C">
      <w:pPr>
        <w:pStyle w:val="berschrift1"/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3D7B0B" w:rsidRDefault="003D7B0B" w:rsidP="00884D6C"/>
    <w:p w:rsidR="0091251F" w:rsidRPr="00D665F5" w:rsidRDefault="001416A5" w:rsidP="0091251F">
      <w:pPr>
        <w:jc w:val="both"/>
      </w:pPr>
      <w:r>
        <w:t xml:space="preserve">Beantragt wird die unbefristete Schaffung einer 1,0 Stelle </w:t>
      </w:r>
      <w:r w:rsidR="0091251F" w:rsidRPr="00D665F5">
        <w:t>für die fachliche Anwender</w:t>
      </w:r>
      <w:r w:rsidR="0091251F">
        <w:t>-/System</w:t>
      </w:r>
      <w:r w:rsidR="0091251F" w:rsidRPr="00D665F5">
        <w:t xml:space="preserve">betreuung </w:t>
      </w:r>
      <w:r w:rsidR="0091251F">
        <w:t xml:space="preserve">der </w:t>
      </w:r>
      <w:r w:rsidR="0091251F" w:rsidRPr="00D665F5">
        <w:t>ein</w:t>
      </w:r>
      <w:r w:rsidR="0091251F">
        <w:t>ge</w:t>
      </w:r>
      <w:r w:rsidR="0091251F" w:rsidRPr="00D665F5">
        <w:t>f</w:t>
      </w:r>
      <w:r w:rsidR="0091251F">
        <w:t>ührten</w:t>
      </w:r>
      <w:r w:rsidR="0091251F" w:rsidRPr="00D665F5">
        <w:t xml:space="preserve"> fachspezifischen Software </w:t>
      </w:r>
      <w:r w:rsidR="0091251F" w:rsidRPr="00BD20FB">
        <w:t>PROSOZ OPEN/WebFM</w:t>
      </w:r>
      <w:r w:rsidR="0091251F">
        <w:t xml:space="preserve"> </w:t>
      </w:r>
      <w:r w:rsidR="0091251F" w:rsidRPr="00D665F5">
        <w:t xml:space="preserve">im Bereich der </w:t>
      </w:r>
      <w:r w:rsidR="0091251F">
        <w:t>Beratungszentren Familie und Jugend</w:t>
      </w:r>
      <w:r>
        <w:t>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3D7B0B" w:rsidRDefault="003D7B0B" w:rsidP="00884D6C"/>
    <w:p w:rsidR="00261ED9" w:rsidRDefault="00261ED9" w:rsidP="00261ED9">
      <w:r>
        <w:t>Die Schaffung der Stelle ist in der „Grüne</w:t>
      </w:r>
      <w:r w:rsidR="00AD55F7">
        <w:t>n</w:t>
      </w:r>
      <w:r>
        <w:t xml:space="preserve"> Liste“ für den Haushalt 2020 enthalten und ist Teil des Gesamtkonzeptes „Digital </w:t>
      </w:r>
      <w:proofErr w:type="spellStart"/>
      <w:r>
        <w:t>MoveS</w:t>
      </w:r>
      <w:proofErr w:type="spellEnd"/>
      <w:r>
        <w:t xml:space="preserve">“. Auf die </w:t>
      </w:r>
      <w:proofErr w:type="spellStart"/>
      <w:r>
        <w:t>GRDrs</w:t>
      </w:r>
      <w:proofErr w:type="spellEnd"/>
      <w:r>
        <w:t xml:space="preserve">. 388/2019 „Digital </w:t>
      </w:r>
      <w:proofErr w:type="spellStart"/>
      <w:r>
        <w:t>MoveS</w:t>
      </w:r>
      <w:proofErr w:type="spellEnd"/>
      <w:r>
        <w:t xml:space="preserve"> – </w:t>
      </w:r>
      <w:proofErr w:type="spellStart"/>
      <w:proofErr w:type="gramStart"/>
      <w:r>
        <w:t>Stuttgart.Gestaltet.Zukunft</w:t>
      </w:r>
      <w:proofErr w:type="spellEnd"/>
      <w:proofErr w:type="gramEnd"/>
      <w:r>
        <w:t xml:space="preserve">: Strategie für eine digitale Stadtverwaltung“ wird verwiesen. </w:t>
      </w:r>
    </w:p>
    <w:p w:rsidR="001E49EB" w:rsidRPr="001E49EB" w:rsidRDefault="003D7B0B" w:rsidP="001E49EB">
      <w:pPr>
        <w:pStyle w:val="berschrift1"/>
      </w:pPr>
      <w:r>
        <w:t>3</w:t>
      </w:r>
      <w:r>
        <w:tab/>
        <w:t>Bedarf</w:t>
      </w:r>
    </w:p>
    <w:p w:rsidR="003D7B0B" w:rsidRPr="00884D6C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3D7B0B" w:rsidRPr="00884D6C" w:rsidRDefault="003D7B0B" w:rsidP="00884D6C"/>
    <w:p w:rsidR="00841B7D" w:rsidRDefault="00841B7D" w:rsidP="00841B7D">
      <w:pPr>
        <w:jc w:val="both"/>
      </w:pPr>
      <w:r>
        <w:t xml:space="preserve">Für die </w:t>
      </w:r>
      <w:r w:rsidR="00BC1F9D">
        <w:t>Beratungszentren Jugend und Familie (</w:t>
      </w:r>
      <w:r>
        <w:t>Aufgabenfelder</w:t>
      </w:r>
      <w:r w:rsidRPr="000261BD">
        <w:t xml:space="preserve"> Sozialer Dienst, Psychologische Beratung und Jugendgerichtshilfe</w:t>
      </w:r>
      <w:r w:rsidR="00BC1F9D">
        <w:t>)</w:t>
      </w:r>
      <w:r w:rsidRPr="000261BD">
        <w:t xml:space="preserve"> </w:t>
      </w:r>
      <w:r>
        <w:t>wurde die</w:t>
      </w:r>
      <w:r w:rsidRPr="000261BD">
        <w:t xml:space="preserve"> Fachsoftware </w:t>
      </w:r>
      <w:r w:rsidRPr="00BD20FB">
        <w:t>PROSOZ OPEN/WebFM</w:t>
      </w:r>
      <w:r>
        <w:t xml:space="preserve"> </w:t>
      </w:r>
      <w:r w:rsidR="00A54330">
        <w:t>an</w:t>
      </w:r>
      <w:r>
        <w:t xml:space="preserve"> die Stuttgarter Bedürfnisse angepasst und flächende</w:t>
      </w:r>
      <w:r w:rsidR="00CA5FEB">
        <w:t>c</w:t>
      </w:r>
      <w:bookmarkStart w:id="0" w:name="_GoBack"/>
      <w:bookmarkEnd w:id="0"/>
      <w:r>
        <w:t>kend eingeführt</w:t>
      </w:r>
      <w:r w:rsidRPr="000261BD">
        <w:t xml:space="preserve">. </w:t>
      </w:r>
      <w:r>
        <w:t>In d</w:t>
      </w:r>
      <w:r w:rsidRPr="000261BD">
        <w:t>iese</w:t>
      </w:r>
      <w:r>
        <w:t>r</w:t>
      </w:r>
      <w:r w:rsidRPr="000261BD">
        <w:t xml:space="preserve"> </w:t>
      </w:r>
      <w:r>
        <w:t xml:space="preserve">Software sind alle fachlichen Dokumentationsstandards integriert und sie bietet die Erfassung fallrelevanter Daten und Statistiken der Fachkräfte. Sie ersetzt alle </w:t>
      </w:r>
      <w:r w:rsidR="00A54330">
        <w:t>vorher genutzten</w:t>
      </w:r>
      <w:r>
        <w:t xml:space="preserve"> Dokumentationsinstrumente (z.B. die Kinderschutzdatenbank, Wordvorlagen, Statistiktabellen)</w:t>
      </w:r>
      <w:r w:rsidR="00A54330">
        <w:t xml:space="preserve"> und führt sie in ein auswertbares System zusammen</w:t>
      </w:r>
      <w:r>
        <w:t xml:space="preserve">. </w:t>
      </w:r>
    </w:p>
    <w:p w:rsidR="003E1445" w:rsidRDefault="003E1445" w:rsidP="00365176">
      <w:pPr>
        <w:jc w:val="both"/>
      </w:pPr>
    </w:p>
    <w:p w:rsidR="00365176" w:rsidRPr="00365176" w:rsidRDefault="00BC1F9D" w:rsidP="00365176">
      <w:pPr>
        <w:jc w:val="both"/>
      </w:pPr>
      <w:r>
        <w:t xml:space="preserve">Die fachliche Anwenderbetreuung umfasst die tägliche Beratung und Unterstützung der </w:t>
      </w:r>
      <w:r w:rsidR="00CF3186">
        <w:t>Anwender</w:t>
      </w:r>
      <w:r>
        <w:t xml:space="preserve"> sowie regelmäßige Schulungen. </w:t>
      </w:r>
      <w:r w:rsidR="00365176">
        <w:t>D</w:t>
      </w:r>
      <w:r w:rsidR="001E49EB">
        <w:t>ie Hotline (ink</w:t>
      </w:r>
      <w:r w:rsidR="00365176" w:rsidRPr="00365176">
        <w:t xml:space="preserve">l. </w:t>
      </w:r>
      <w:r w:rsidR="001E49EB">
        <w:t>E-</w:t>
      </w:r>
      <w:r w:rsidR="00365176" w:rsidRPr="00365176">
        <w:t xml:space="preserve">Mail) wird stark frequentiert. </w:t>
      </w:r>
      <w:r w:rsidR="00365176">
        <w:t>Zwischen</w:t>
      </w:r>
      <w:r w:rsidR="00365176" w:rsidRPr="00365176">
        <w:t xml:space="preserve"> 3 </w:t>
      </w:r>
      <w:r w:rsidR="00365176">
        <w:t>und 20 Anrufe</w:t>
      </w:r>
      <w:r w:rsidR="00365176" w:rsidRPr="00365176">
        <w:t xml:space="preserve"> </w:t>
      </w:r>
      <w:r w:rsidR="00365176">
        <w:t>/</w:t>
      </w:r>
      <w:r w:rsidR="001E49EB">
        <w:t>E-</w:t>
      </w:r>
      <w:r w:rsidR="00365176" w:rsidRPr="00365176">
        <w:t>Mails pro Tag</w:t>
      </w:r>
      <w:r w:rsidR="00365176">
        <w:t xml:space="preserve"> sind zu beantworten</w:t>
      </w:r>
      <w:r w:rsidR="00365176" w:rsidRPr="00365176">
        <w:t xml:space="preserve">. Bei Programmupdates oder </w:t>
      </w:r>
      <w:r w:rsidR="00365176">
        <w:t>Einführung neuer</w:t>
      </w:r>
      <w:r w:rsidR="00365176" w:rsidRPr="00365176">
        <w:t xml:space="preserve"> Erfassungsmasken steigt der Bedarf entsprechend an.</w:t>
      </w:r>
    </w:p>
    <w:p w:rsidR="00841B7D" w:rsidRDefault="00841B7D" w:rsidP="00841B7D">
      <w:pPr>
        <w:jc w:val="both"/>
      </w:pPr>
    </w:p>
    <w:p w:rsidR="00365176" w:rsidRPr="00365176" w:rsidRDefault="00BC1F9D" w:rsidP="00365176">
      <w:pPr>
        <w:jc w:val="both"/>
      </w:pPr>
      <w:r>
        <w:lastRenderedPageBreak/>
        <w:t>N</w:t>
      </w:r>
      <w:r w:rsidR="00365176">
        <w:t>eben der laufenden Beratung und Unter</w:t>
      </w:r>
      <w:r>
        <w:t>stützung muss</w:t>
      </w:r>
      <w:r w:rsidR="00365176">
        <w:t xml:space="preserve"> jede neu eingestellte Fachkraft in den </w:t>
      </w:r>
      <w:r>
        <w:t>Beratungszentren</w:t>
      </w:r>
      <w:r w:rsidR="00365176">
        <w:t xml:space="preserve"> sofort eine qualifizierte Schulung für die Anwendung erhalten, um ihre Fallarbeit dokumentieren zu können. </w:t>
      </w:r>
      <w:r>
        <w:t>Für Schulungen neuer Fachkräfte</w:t>
      </w:r>
      <w:r w:rsidRPr="00365176">
        <w:t xml:space="preserve"> </w:t>
      </w:r>
      <w:r>
        <w:t>sind aufgrund der Komplexität der Anwendung drei Tage anzusetzen. Diese dreitägigen Schulungen werden</w:t>
      </w:r>
      <w:r w:rsidRPr="00365176">
        <w:t xml:space="preserve"> </w:t>
      </w:r>
      <w:r>
        <w:t xml:space="preserve">über das ganze Jahr </w:t>
      </w:r>
      <w:r w:rsidRPr="00365176">
        <w:t xml:space="preserve">in einem vier- bis sechswöchigen Rhythmus </w:t>
      </w:r>
      <w:r>
        <w:t>eingeplant</w:t>
      </w:r>
      <w:r w:rsidRPr="00365176">
        <w:t xml:space="preserve">. </w:t>
      </w:r>
      <w:r w:rsidR="00365176" w:rsidRPr="00365176">
        <w:t>Zusätzlich sollten in den Dienststellen bei Bedarf vertiefende Schulungen am Arbeitsplatz stattfinden. Diese sind jedoch beim aktuellen Personalschlüssel nicht zu bewältigen.</w:t>
      </w:r>
    </w:p>
    <w:p w:rsidR="00841B7D" w:rsidRDefault="00841B7D" w:rsidP="00841B7D">
      <w:pPr>
        <w:jc w:val="both"/>
      </w:pPr>
    </w:p>
    <w:p w:rsidR="0067717F" w:rsidRPr="00165C0D" w:rsidRDefault="0067717F" w:rsidP="0067717F">
      <w:pPr>
        <w:pStyle w:val="berschrift2"/>
      </w:pPr>
      <w:r w:rsidRPr="00165C0D">
        <w:t>3.2</w:t>
      </w:r>
      <w:r w:rsidRPr="00165C0D">
        <w:tab/>
        <w:t>Bisherige Aufgabenwahrnehmung</w:t>
      </w:r>
    </w:p>
    <w:p w:rsidR="0067717F" w:rsidRDefault="0067717F" w:rsidP="0067717F"/>
    <w:p w:rsidR="00365176" w:rsidRDefault="0067717F" w:rsidP="00A45CBE">
      <w:r w:rsidRPr="00810A02">
        <w:t xml:space="preserve">Für </w:t>
      </w:r>
      <w:r>
        <w:rPr>
          <w:rFonts w:cs="Arial"/>
          <w:szCs w:val="24"/>
        </w:rPr>
        <w:t xml:space="preserve">die fachliche </w:t>
      </w:r>
      <w:r w:rsidRPr="00D665F5">
        <w:t>Anwender</w:t>
      </w:r>
      <w:r>
        <w:t>-/System</w:t>
      </w:r>
      <w:r w:rsidRPr="00D665F5">
        <w:t>betreuung</w:t>
      </w:r>
      <w:r>
        <w:rPr>
          <w:rFonts w:cs="Arial"/>
          <w:szCs w:val="24"/>
        </w:rPr>
        <w:t xml:space="preserve"> </w:t>
      </w:r>
      <w:r w:rsidRPr="00810A02">
        <w:t xml:space="preserve">der Fachsoftware im Jugendamt </w:t>
      </w:r>
      <w:r>
        <w:t>steht eine</w:t>
      </w:r>
      <w:r w:rsidR="00A54330">
        <w:t xml:space="preserve"> offiziell für dieses Aufgabengebiet ausgewiesene</w:t>
      </w:r>
      <w:r>
        <w:t xml:space="preserve"> </w:t>
      </w:r>
      <w:r w:rsidR="00365176">
        <w:t>0,5</w:t>
      </w:r>
      <w:r>
        <w:t xml:space="preserve"> Stelle zur Verfügung. Schon in der Einführungsphase wurde deutlich, dass dies nicht ausreicht.</w:t>
      </w:r>
      <w:r w:rsidR="008C00A7">
        <w:t xml:space="preserve"> </w:t>
      </w:r>
    </w:p>
    <w:p w:rsidR="00196531" w:rsidRDefault="00196531" w:rsidP="0067717F"/>
    <w:p w:rsidR="0067717F" w:rsidRDefault="0067717F" w:rsidP="0067717F">
      <w:pPr>
        <w:pStyle w:val="berschrift2"/>
      </w:pPr>
      <w:r>
        <w:t>3.3</w:t>
      </w:r>
      <w:r>
        <w:tab/>
        <w:t>Auswirkungen bei Ablehnung der Stellenschaffungen</w:t>
      </w:r>
    </w:p>
    <w:p w:rsidR="0067717F" w:rsidRDefault="0067717F" w:rsidP="0067717F"/>
    <w:p w:rsidR="00E938A8" w:rsidRDefault="001416A5" w:rsidP="0067717F">
      <w:r>
        <w:t xml:space="preserve">Ohne die Stellenschaffung sind die </w:t>
      </w:r>
      <w:r w:rsidR="0067717F" w:rsidRPr="00A45CBE">
        <w:t>o.</w:t>
      </w:r>
      <w:r w:rsidR="005828EC" w:rsidRPr="00A45CBE">
        <w:t xml:space="preserve"> </w:t>
      </w:r>
      <w:r w:rsidR="0067717F" w:rsidRPr="00A45CBE">
        <w:t xml:space="preserve">g. Aufgaben nicht leistbar. Dies führt zur Ablehnung bei den Fachkräften und wenig aussagekräftigen Daten </w:t>
      </w:r>
      <w:r w:rsidR="0067717F">
        <w:t>und Auswertungen. Die Ziele, die mit der Anschaffung der Software verbunden waren,</w:t>
      </w:r>
      <w:r w:rsidR="00FD100E">
        <w:t xml:space="preserve"> nämlich elaborierte Instrumente für ein modernes Fachcontrolling zu schaffen,</w:t>
      </w:r>
      <w:r w:rsidR="0067717F">
        <w:t xml:space="preserve"> werden nicht erreicht.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3D7B0B" w:rsidRDefault="003D7B0B" w:rsidP="00884D6C"/>
    <w:p w:rsidR="006E0575" w:rsidRDefault="00CF3186" w:rsidP="00884D6C">
      <w:r>
        <w:t>keine</w:t>
      </w:r>
    </w:p>
    <w:sectPr w:rsidR="006E0575" w:rsidSect="00165C0D">
      <w:headerReference w:type="default" r:id="rId8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D5E" w:rsidRDefault="00EB5D5E">
      <w:r>
        <w:separator/>
      </w:r>
    </w:p>
  </w:endnote>
  <w:endnote w:type="continuationSeparator" w:id="0">
    <w:p w:rsidR="00EB5D5E" w:rsidRDefault="00EB5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D5E" w:rsidRDefault="00EB5D5E">
      <w:r>
        <w:separator/>
      </w:r>
    </w:p>
  </w:footnote>
  <w:footnote w:type="continuationSeparator" w:id="0">
    <w:p w:rsidR="00EB5D5E" w:rsidRDefault="00EB5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31" w:rsidRDefault="00196531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0800EB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0800EB">
      <w:rPr>
        <w:rStyle w:val="Seitenzahl"/>
      </w:rPr>
      <w:fldChar w:fldCharType="separate"/>
    </w:r>
    <w:r w:rsidR="00CA5FEB">
      <w:rPr>
        <w:rStyle w:val="Seitenzahl"/>
        <w:noProof/>
      </w:rPr>
      <w:t>2</w:t>
    </w:r>
    <w:r w:rsidR="000800EB">
      <w:rPr>
        <w:rStyle w:val="Seitenzahl"/>
      </w:rPr>
      <w:fldChar w:fldCharType="end"/>
    </w:r>
    <w:r>
      <w:rPr>
        <w:rStyle w:val="Seitenzahl"/>
      </w:rPr>
      <w:t xml:space="preserve"> -</w:t>
    </w:r>
  </w:p>
  <w:p w:rsidR="00196531" w:rsidRDefault="0019653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32ED587A"/>
    <w:multiLevelType w:val="hybridMultilevel"/>
    <w:tmpl w:val="BA70C99A"/>
    <w:lvl w:ilvl="0" w:tplc="2306F1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5" w15:restartNumberingAfterBreak="0">
    <w:nsid w:val="5221157A"/>
    <w:multiLevelType w:val="hybridMultilevel"/>
    <w:tmpl w:val="49966C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EF"/>
    <w:rsid w:val="00055164"/>
    <w:rsid w:val="00061AA5"/>
    <w:rsid w:val="000800EB"/>
    <w:rsid w:val="000A1146"/>
    <w:rsid w:val="000B2DE6"/>
    <w:rsid w:val="0011112B"/>
    <w:rsid w:val="001416A5"/>
    <w:rsid w:val="0014415D"/>
    <w:rsid w:val="00163034"/>
    <w:rsid w:val="00165C0D"/>
    <w:rsid w:val="00181857"/>
    <w:rsid w:val="00184EDC"/>
    <w:rsid w:val="00194770"/>
    <w:rsid w:val="00196531"/>
    <w:rsid w:val="001A5F9B"/>
    <w:rsid w:val="001E49EB"/>
    <w:rsid w:val="001F7237"/>
    <w:rsid w:val="002423EB"/>
    <w:rsid w:val="00260D60"/>
    <w:rsid w:val="00261ED9"/>
    <w:rsid w:val="002779E3"/>
    <w:rsid w:val="002924CB"/>
    <w:rsid w:val="002A20D1"/>
    <w:rsid w:val="002B5955"/>
    <w:rsid w:val="00341F1E"/>
    <w:rsid w:val="00355BA7"/>
    <w:rsid w:val="00365176"/>
    <w:rsid w:val="00380937"/>
    <w:rsid w:val="003D14B6"/>
    <w:rsid w:val="003D7B0B"/>
    <w:rsid w:val="003E1445"/>
    <w:rsid w:val="003F0122"/>
    <w:rsid w:val="00404669"/>
    <w:rsid w:val="00457248"/>
    <w:rsid w:val="00470135"/>
    <w:rsid w:val="004722F8"/>
    <w:rsid w:val="0047606A"/>
    <w:rsid w:val="004908B5"/>
    <w:rsid w:val="0049121B"/>
    <w:rsid w:val="004A1688"/>
    <w:rsid w:val="004B6796"/>
    <w:rsid w:val="004F0070"/>
    <w:rsid w:val="00547AA7"/>
    <w:rsid w:val="005828EC"/>
    <w:rsid w:val="005A0A9D"/>
    <w:rsid w:val="005A56AA"/>
    <w:rsid w:val="005E19C6"/>
    <w:rsid w:val="005F5B3D"/>
    <w:rsid w:val="00606F80"/>
    <w:rsid w:val="0067717F"/>
    <w:rsid w:val="00695E6F"/>
    <w:rsid w:val="006A7700"/>
    <w:rsid w:val="006B642F"/>
    <w:rsid w:val="006B6D50"/>
    <w:rsid w:val="006E0575"/>
    <w:rsid w:val="00745FA8"/>
    <w:rsid w:val="00754659"/>
    <w:rsid w:val="007A29E4"/>
    <w:rsid w:val="007E3B79"/>
    <w:rsid w:val="008066EE"/>
    <w:rsid w:val="00817BB6"/>
    <w:rsid w:val="00841297"/>
    <w:rsid w:val="00841B7D"/>
    <w:rsid w:val="00884D6C"/>
    <w:rsid w:val="008A6853"/>
    <w:rsid w:val="008B0D2F"/>
    <w:rsid w:val="008C00A7"/>
    <w:rsid w:val="00906404"/>
    <w:rsid w:val="0091251F"/>
    <w:rsid w:val="009334E0"/>
    <w:rsid w:val="00976588"/>
    <w:rsid w:val="009B0CC8"/>
    <w:rsid w:val="00A27CA7"/>
    <w:rsid w:val="00A45CBE"/>
    <w:rsid w:val="00A54330"/>
    <w:rsid w:val="00A71D0A"/>
    <w:rsid w:val="00A77F1E"/>
    <w:rsid w:val="00AD55F7"/>
    <w:rsid w:val="00B04290"/>
    <w:rsid w:val="00B11187"/>
    <w:rsid w:val="00B80DEF"/>
    <w:rsid w:val="00BC1F9D"/>
    <w:rsid w:val="00BC4669"/>
    <w:rsid w:val="00BF2B95"/>
    <w:rsid w:val="00C0127A"/>
    <w:rsid w:val="00C16EF1"/>
    <w:rsid w:val="00C203D8"/>
    <w:rsid w:val="00C448D3"/>
    <w:rsid w:val="00CA5FEB"/>
    <w:rsid w:val="00CC455D"/>
    <w:rsid w:val="00CF3186"/>
    <w:rsid w:val="00CF7B9C"/>
    <w:rsid w:val="00D461B9"/>
    <w:rsid w:val="00DB3D6C"/>
    <w:rsid w:val="00DC62F7"/>
    <w:rsid w:val="00DD0C27"/>
    <w:rsid w:val="00E014B6"/>
    <w:rsid w:val="00E1162F"/>
    <w:rsid w:val="00E11D5F"/>
    <w:rsid w:val="00E20E1F"/>
    <w:rsid w:val="00E7118F"/>
    <w:rsid w:val="00E938A8"/>
    <w:rsid w:val="00EB5D5E"/>
    <w:rsid w:val="00F27657"/>
    <w:rsid w:val="00F342DC"/>
    <w:rsid w:val="00F63041"/>
    <w:rsid w:val="00F76452"/>
    <w:rsid w:val="00FA6524"/>
    <w:rsid w:val="00FD100E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C567A"/>
  <w15:docId w15:val="{8E8EB55B-EE3F-4935-91D7-C979FC23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57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F0122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3F0122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3F0122"/>
    <w:rPr>
      <w:sz w:val="16"/>
    </w:rPr>
  </w:style>
  <w:style w:type="paragraph" w:styleId="Kommentartext">
    <w:name w:val="annotation text"/>
    <w:basedOn w:val="Standard"/>
    <w:semiHidden/>
    <w:rsid w:val="003F0122"/>
    <w:rPr>
      <w:sz w:val="20"/>
    </w:rPr>
  </w:style>
  <w:style w:type="paragraph" w:styleId="Fuzeile">
    <w:name w:val="footer"/>
    <w:basedOn w:val="Standard"/>
    <w:rsid w:val="003F0122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3F0122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FA6524"/>
    <w:pPr>
      <w:ind w:left="720"/>
      <w:contextualSpacing/>
    </w:pPr>
  </w:style>
  <w:style w:type="paragraph" w:customStyle="1" w:styleId="Default">
    <w:name w:val="Default"/>
    <w:rsid w:val="000B2D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09CD7-1690-4A62-B9A4-2CF453E2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7A8DEC2F.dotm</Template>
  <TotalTime>0</TotalTime>
  <Pages>2</Pages>
  <Words>380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Stellenschaffung zum Stellenplan</vt:lpstr>
    </vt:vector>
  </TitlesOfParts>
  <Company>LHS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Stellenschaffung zum Stellenplan</dc:title>
  <dc:subject>Musterformular für das Stellenplanverfahren 2012/2013</dc:subject>
  <dc:creator>10-3</dc:creator>
  <cp:keywords/>
  <dc:description/>
  <cp:lastModifiedBy>Hauser, Petra</cp:lastModifiedBy>
  <cp:revision>8</cp:revision>
  <cp:lastPrinted>2019-09-30T13:02:00Z</cp:lastPrinted>
  <dcterms:created xsi:type="dcterms:W3CDTF">2019-09-09T13:11:00Z</dcterms:created>
  <dcterms:modified xsi:type="dcterms:W3CDTF">2019-09-30T13:11:00Z</dcterms:modified>
</cp:coreProperties>
</file>