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B0B" w:rsidRPr="006E0575" w:rsidRDefault="003D7B0B" w:rsidP="006E0575">
      <w:pPr>
        <w:tabs>
          <w:tab w:val="left" w:pos="5812"/>
        </w:tabs>
        <w:jc w:val="right"/>
        <w:rPr>
          <w:szCs w:val="24"/>
        </w:rPr>
      </w:pPr>
      <w:r w:rsidRPr="006E0575">
        <w:rPr>
          <w:szCs w:val="24"/>
        </w:rPr>
        <w:t xml:space="preserve">Anlage </w:t>
      </w:r>
      <w:r w:rsidR="009D5BB4">
        <w:rPr>
          <w:szCs w:val="24"/>
        </w:rPr>
        <w:t>17</w:t>
      </w:r>
      <w:r w:rsidRPr="006E0575">
        <w:rPr>
          <w:szCs w:val="24"/>
        </w:rPr>
        <w:t xml:space="preserve"> zur </w:t>
      </w:r>
      <w:proofErr w:type="spellStart"/>
      <w:r w:rsidRPr="006E0575">
        <w:rPr>
          <w:szCs w:val="24"/>
        </w:rPr>
        <w:t>GRDrs</w:t>
      </w:r>
      <w:proofErr w:type="spellEnd"/>
      <w:r w:rsidRPr="006E0575">
        <w:rPr>
          <w:szCs w:val="24"/>
        </w:rPr>
        <w:t xml:space="preserve"> </w:t>
      </w:r>
      <w:r w:rsidR="00E30015">
        <w:rPr>
          <w:szCs w:val="24"/>
        </w:rPr>
        <w:t>828</w:t>
      </w:r>
      <w:r w:rsidR="005F5B3D">
        <w:rPr>
          <w:szCs w:val="24"/>
        </w:rPr>
        <w:t>/201</w:t>
      </w:r>
      <w:r w:rsidR="008A6853">
        <w:rPr>
          <w:szCs w:val="24"/>
        </w:rPr>
        <w:t>7</w:t>
      </w:r>
    </w:p>
    <w:p w:rsidR="003D7B0B" w:rsidRPr="006E0575" w:rsidRDefault="003D7B0B" w:rsidP="006E0575"/>
    <w:p w:rsidR="003D7B0B" w:rsidRPr="006E0575" w:rsidRDefault="003D7B0B" w:rsidP="006E0575"/>
    <w:p w:rsidR="00184EDC" w:rsidRDefault="003D7B0B" w:rsidP="005A56AA">
      <w:pPr>
        <w:tabs>
          <w:tab w:val="left" w:pos="6521"/>
        </w:tabs>
        <w:jc w:val="center"/>
        <w:rPr>
          <w:b/>
          <w:sz w:val="36"/>
        </w:rPr>
      </w:pPr>
      <w:r>
        <w:rPr>
          <w:b/>
          <w:sz w:val="36"/>
          <w:u w:val="single"/>
        </w:rPr>
        <w:t>Stellenschaffun</w:t>
      </w:r>
      <w:r w:rsidRPr="00184EDC">
        <w:rPr>
          <w:b/>
          <w:sz w:val="36"/>
          <w:u w:val="single"/>
        </w:rPr>
        <w:t>g</w:t>
      </w:r>
    </w:p>
    <w:p w:rsidR="003D7B0B" w:rsidRPr="00341F1E" w:rsidRDefault="007A29E4" w:rsidP="005A56AA">
      <w:pPr>
        <w:tabs>
          <w:tab w:val="left" w:pos="6521"/>
        </w:tabs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zum</w:t>
      </w:r>
      <w:r w:rsidR="00184EDC" w:rsidRPr="00341F1E">
        <w:rPr>
          <w:b/>
          <w:sz w:val="36"/>
          <w:u w:val="single"/>
        </w:rPr>
        <w:t xml:space="preserve"> Stellenplan 20</w:t>
      </w:r>
      <w:r w:rsidR="00341F1E" w:rsidRPr="00341F1E">
        <w:rPr>
          <w:b/>
          <w:sz w:val="36"/>
          <w:u w:val="single"/>
        </w:rPr>
        <w:t>1</w:t>
      </w:r>
      <w:r w:rsidR="008A6853">
        <w:rPr>
          <w:b/>
          <w:sz w:val="36"/>
          <w:u w:val="single"/>
        </w:rPr>
        <w:t>8</w:t>
      </w:r>
    </w:p>
    <w:p w:rsidR="003D7B0B" w:rsidRDefault="003D7B0B" w:rsidP="006E0575"/>
    <w:p w:rsidR="009D5BB4" w:rsidRDefault="009D5BB4" w:rsidP="006E0575"/>
    <w:tbl>
      <w:tblPr>
        <w:tblW w:w="9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814"/>
        <w:gridCol w:w="1701"/>
        <w:gridCol w:w="794"/>
        <w:gridCol w:w="1928"/>
        <w:gridCol w:w="737"/>
        <w:gridCol w:w="1134"/>
        <w:gridCol w:w="1417"/>
      </w:tblGrid>
      <w:tr w:rsidR="005F5B3D" w:rsidRPr="006E0575" w:rsidTr="00F476E0">
        <w:trPr>
          <w:tblHeader/>
        </w:trPr>
        <w:tc>
          <w:tcPr>
            <w:tcW w:w="1814" w:type="dxa"/>
            <w:shd w:val="pct12" w:color="auto" w:fill="FFFFFF"/>
            <w:vAlign w:val="center"/>
          </w:tcPr>
          <w:p w:rsidR="005F5B3D" w:rsidRPr="006E0575" w:rsidRDefault="008A6853" w:rsidP="008A685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5F5B3D" w:rsidRPr="006E0575">
              <w:rPr>
                <w:sz w:val="16"/>
                <w:szCs w:val="16"/>
              </w:rPr>
              <w:t>Org.</w:t>
            </w:r>
            <w:r w:rsidR="005F5B3D">
              <w:rPr>
                <w:sz w:val="16"/>
                <w:szCs w:val="16"/>
              </w:rPr>
              <w:t>-E</w:t>
            </w:r>
            <w:r w:rsidR="005F5B3D" w:rsidRPr="006E0575">
              <w:rPr>
                <w:sz w:val="16"/>
                <w:szCs w:val="16"/>
              </w:rPr>
              <w:t>inheit</w:t>
            </w:r>
            <w:r w:rsidR="005F5B3D" w:rsidRPr="006E0575">
              <w:rPr>
                <w:sz w:val="16"/>
                <w:szCs w:val="16"/>
              </w:rPr>
              <w:br/>
            </w:r>
            <w:r w:rsidR="005F5B3D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 </w:t>
            </w:r>
            <w:r w:rsidR="005F5B3D">
              <w:rPr>
                <w:sz w:val="16"/>
                <w:szCs w:val="16"/>
              </w:rPr>
              <w:t>Kostenstelle</w:t>
            </w:r>
          </w:p>
        </w:tc>
        <w:tc>
          <w:tcPr>
            <w:tcW w:w="1701" w:type="dxa"/>
            <w:shd w:val="pct12" w:color="auto" w:fill="FFFFFF"/>
            <w:vAlign w:val="center"/>
          </w:tcPr>
          <w:p w:rsidR="005F5B3D" w:rsidRPr="006E0575" w:rsidRDefault="008A6853" w:rsidP="008A685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5F5B3D" w:rsidRPr="006E0575">
              <w:rPr>
                <w:sz w:val="16"/>
                <w:szCs w:val="16"/>
              </w:rPr>
              <w:t>Amt</w:t>
            </w:r>
          </w:p>
        </w:tc>
        <w:tc>
          <w:tcPr>
            <w:tcW w:w="794" w:type="dxa"/>
            <w:shd w:val="pct12" w:color="auto" w:fill="FFFFFF"/>
            <w:vAlign w:val="center"/>
          </w:tcPr>
          <w:p w:rsidR="00606F80" w:rsidRDefault="008A6853" w:rsidP="008A685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proofErr w:type="spellStart"/>
            <w:r w:rsidR="00606F80">
              <w:rPr>
                <w:sz w:val="16"/>
                <w:szCs w:val="16"/>
              </w:rPr>
              <w:t>BesGr</w:t>
            </w:r>
            <w:proofErr w:type="spellEnd"/>
            <w:r w:rsidR="00606F80">
              <w:rPr>
                <w:sz w:val="16"/>
                <w:szCs w:val="16"/>
              </w:rPr>
              <w:t>.</w:t>
            </w:r>
          </w:p>
          <w:p w:rsidR="00606F80" w:rsidRDefault="008A6853" w:rsidP="008A685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606F80">
              <w:rPr>
                <w:sz w:val="16"/>
                <w:szCs w:val="16"/>
              </w:rPr>
              <w:t>oder</w:t>
            </w:r>
          </w:p>
          <w:p w:rsidR="00606F80" w:rsidRPr="006E0575" w:rsidRDefault="008A6853" w:rsidP="008A685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606F80">
              <w:rPr>
                <w:sz w:val="16"/>
                <w:szCs w:val="16"/>
              </w:rPr>
              <w:t>EG</w:t>
            </w:r>
          </w:p>
        </w:tc>
        <w:tc>
          <w:tcPr>
            <w:tcW w:w="1928" w:type="dxa"/>
            <w:shd w:val="pct12" w:color="auto" w:fill="FFFFFF"/>
            <w:vAlign w:val="center"/>
          </w:tcPr>
          <w:p w:rsidR="005F5B3D" w:rsidRPr="006E0575" w:rsidRDefault="008A6853" w:rsidP="008A685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5F5B3D" w:rsidRPr="006E0575">
              <w:rPr>
                <w:sz w:val="16"/>
                <w:szCs w:val="16"/>
              </w:rPr>
              <w:t>Funktionsbezeichnung</w:t>
            </w:r>
          </w:p>
        </w:tc>
        <w:tc>
          <w:tcPr>
            <w:tcW w:w="737" w:type="dxa"/>
            <w:shd w:val="pct12" w:color="auto" w:fill="FFFFFF"/>
            <w:vAlign w:val="center"/>
          </w:tcPr>
          <w:p w:rsidR="005F5B3D" w:rsidRPr="006E0575" w:rsidRDefault="00906404" w:rsidP="008A685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5F5B3D" w:rsidRPr="006E0575">
              <w:rPr>
                <w:sz w:val="16"/>
                <w:szCs w:val="16"/>
              </w:rPr>
              <w:t>Anzahl</w:t>
            </w:r>
            <w:r w:rsidR="005F5B3D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 </w:t>
            </w:r>
            <w:r w:rsidR="005F5B3D" w:rsidRPr="006E0575">
              <w:rPr>
                <w:sz w:val="16"/>
                <w:szCs w:val="16"/>
              </w:rPr>
              <w:t>der</w:t>
            </w:r>
            <w:r w:rsidR="005F5B3D" w:rsidRPr="006E0575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 </w:t>
            </w:r>
            <w:r w:rsidR="005F5B3D" w:rsidRPr="006E0575">
              <w:rPr>
                <w:sz w:val="16"/>
                <w:szCs w:val="16"/>
              </w:rPr>
              <w:t>Stellen</w:t>
            </w:r>
          </w:p>
        </w:tc>
        <w:tc>
          <w:tcPr>
            <w:tcW w:w="1134" w:type="dxa"/>
            <w:shd w:val="pct12" w:color="auto" w:fill="FFFFFF"/>
            <w:vAlign w:val="center"/>
          </w:tcPr>
          <w:p w:rsidR="005F5B3D" w:rsidRPr="006E0575" w:rsidRDefault="00906404" w:rsidP="008A685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5F5B3D" w:rsidRPr="006E0575">
              <w:rPr>
                <w:sz w:val="16"/>
                <w:szCs w:val="16"/>
              </w:rPr>
              <w:t>Stellen-</w:t>
            </w:r>
            <w:r w:rsidR="005F5B3D" w:rsidRPr="006E0575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 </w:t>
            </w:r>
            <w:r w:rsidR="005F5B3D" w:rsidRPr="006E0575">
              <w:rPr>
                <w:sz w:val="16"/>
                <w:szCs w:val="16"/>
              </w:rPr>
              <w:t>vermerk</w:t>
            </w:r>
          </w:p>
        </w:tc>
        <w:tc>
          <w:tcPr>
            <w:tcW w:w="1417" w:type="dxa"/>
            <w:shd w:val="pct12" w:color="auto" w:fill="FFFFFF"/>
            <w:vAlign w:val="center"/>
          </w:tcPr>
          <w:p w:rsidR="005F5B3D" w:rsidRPr="006E0575" w:rsidRDefault="00906404" w:rsidP="00906404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proofErr w:type="spellStart"/>
            <w:r w:rsidR="005F5B3D">
              <w:rPr>
                <w:sz w:val="16"/>
                <w:szCs w:val="16"/>
              </w:rPr>
              <w:t>d</w:t>
            </w:r>
            <w:r w:rsidR="005F5B3D" w:rsidRPr="006E0575">
              <w:rPr>
                <w:sz w:val="16"/>
                <w:szCs w:val="16"/>
              </w:rPr>
              <w:t>urchschnittl</w:t>
            </w:r>
            <w:proofErr w:type="spellEnd"/>
            <w:r w:rsidR="005F5B3D" w:rsidRPr="006E0575">
              <w:rPr>
                <w:sz w:val="16"/>
                <w:szCs w:val="16"/>
              </w:rPr>
              <w:t>.</w:t>
            </w:r>
            <w:r w:rsidR="008A6853">
              <w:rPr>
                <w:sz w:val="16"/>
                <w:szCs w:val="16"/>
              </w:rPr>
              <w:t xml:space="preserve"> </w:t>
            </w:r>
            <w:proofErr w:type="spellStart"/>
            <w:r w:rsidR="008A6853">
              <w:rPr>
                <w:sz w:val="16"/>
                <w:szCs w:val="16"/>
              </w:rPr>
              <w:t>jährl</w:t>
            </w:r>
            <w:proofErr w:type="spellEnd"/>
            <w:r w:rsidR="008A6853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br/>
              <w:t xml:space="preserve"> </w:t>
            </w:r>
            <w:r w:rsidR="008A6853">
              <w:rPr>
                <w:sz w:val="16"/>
                <w:szCs w:val="16"/>
              </w:rPr>
              <w:t>kosten</w:t>
            </w:r>
            <w:r w:rsidR="005F5B3D">
              <w:rPr>
                <w:sz w:val="16"/>
                <w:szCs w:val="16"/>
              </w:rPr>
              <w:t>wirksamer</w:t>
            </w:r>
            <w:r w:rsidR="005F5B3D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 </w:t>
            </w:r>
            <w:r w:rsidR="005F5B3D" w:rsidRPr="006E0575">
              <w:rPr>
                <w:sz w:val="16"/>
                <w:szCs w:val="16"/>
              </w:rPr>
              <w:t>Auf</w:t>
            </w:r>
            <w:r w:rsidR="005F5B3D">
              <w:rPr>
                <w:sz w:val="16"/>
                <w:szCs w:val="16"/>
              </w:rPr>
              <w:t>wand</w:t>
            </w:r>
            <w:r w:rsidR="008A6853">
              <w:rPr>
                <w:sz w:val="16"/>
                <w:szCs w:val="16"/>
              </w:rPr>
              <w:t xml:space="preserve"> in €</w:t>
            </w:r>
          </w:p>
        </w:tc>
      </w:tr>
      <w:tr w:rsidR="00F476E0" w:rsidRPr="006E0575" w:rsidTr="00F476E0">
        <w:tc>
          <w:tcPr>
            <w:tcW w:w="1814" w:type="dxa"/>
          </w:tcPr>
          <w:p w:rsidR="00F476E0" w:rsidRDefault="00F476E0" w:rsidP="00F476E0">
            <w:pPr>
              <w:rPr>
                <w:sz w:val="20"/>
              </w:rPr>
            </w:pPr>
          </w:p>
          <w:p w:rsidR="00F476E0" w:rsidRDefault="00F476E0" w:rsidP="00F476E0">
            <w:pPr>
              <w:rPr>
                <w:sz w:val="20"/>
              </w:rPr>
            </w:pPr>
            <w:r>
              <w:rPr>
                <w:sz w:val="20"/>
              </w:rPr>
              <w:t>34-2</w:t>
            </w:r>
          </w:p>
          <w:p w:rsidR="00F476E0" w:rsidRDefault="00F476E0" w:rsidP="00F476E0">
            <w:pPr>
              <w:rPr>
                <w:sz w:val="20"/>
              </w:rPr>
            </w:pPr>
          </w:p>
          <w:p w:rsidR="00F476E0" w:rsidRDefault="00F476E0" w:rsidP="00F476E0">
            <w:pPr>
              <w:rPr>
                <w:sz w:val="20"/>
              </w:rPr>
            </w:pPr>
            <w:r>
              <w:rPr>
                <w:sz w:val="20"/>
              </w:rPr>
              <w:t>34205000</w:t>
            </w:r>
          </w:p>
          <w:p w:rsidR="00F476E0" w:rsidRPr="006E0575" w:rsidRDefault="00F476E0" w:rsidP="00F476E0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F476E0" w:rsidRDefault="00F476E0" w:rsidP="00F476E0">
            <w:pPr>
              <w:rPr>
                <w:sz w:val="20"/>
              </w:rPr>
            </w:pPr>
          </w:p>
          <w:p w:rsidR="00F476E0" w:rsidRPr="006E0575" w:rsidRDefault="00F476E0" w:rsidP="00F476E0">
            <w:pPr>
              <w:rPr>
                <w:sz w:val="20"/>
              </w:rPr>
            </w:pPr>
            <w:r>
              <w:rPr>
                <w:sz w:val="20"/>
              </w:rPr>
              <w:t>Standesamt</w:t>
            </w:r>
          </w:p>
        </w:tc>
        <w:tc>
          <w:tcPr>
            <w:tcW w:w="794" w:type="dxa"/>
          </w:tcPr>
          <w:p w:rsidR="00F476E0" w:rsidRDefault="00F476E0" w:rsidP="00F476E0">
            <w:pPr>
              <w:rPr>
                <w:sz w:val="20"/>
              </w:rPr>
            </w:pPr>
          </w:p>
          <w:p w:rsidR="00F476E0" w:rsidRPr="006E0575" w:rsidRDefault="00F476E0" w:rsidP="00F476E0">
            <w:pPr>
              <w:rPr>
                <w:sz w:val="20"/>
              </w:rPr>
            </w:pPr>
            <w:r>
              <w:rPr>
                <w:sz w:val="20"/>
              </w:rPr>
              <w:t xml:space="preserve">A 9 </w:t>
            </w:r>
            <w:proofErr w:type="spellStart"/>
            <w:r>
              <w:rPr>
                <w:sz w:val="20"/>
              </w:rPr>
              <w:t>mD</w:t>
            </w:r>
            <w:proofErr w:type="spellEnd"/>
          </w:p>
        </w:tc>
        <w:tc>
          <w:tcPr>
            <w:tcW w:w="1928" w:type="dxa"/>
          </w:tcPr>
          <w:p w:rsidR="00F476E0" w:rsidRDefault="00F476E0" w:rsidP="00F476E0">
            <w:pPr>
              <w:rPr>
                <w:sz w:val="20"/>
              </w:rPr>
            </w:pPr>
          </w:p>
          <w:p w:rsidR="00F476E0" w:rsidRPr="006E0575" w:rsidRDefault="00F476E0" w:rsidP="00F476E0">
            <w:pPr>
              <w:rPr>
                <w:sz w:val="20"/>
              </w:rPr>
            </w:pPr>
            <w:r>
              <w:rPr>
                <w:sz w:val="20"/>
              </w:rPr>
              <w:t>Standesbeamter/-in</w:t>
            </w:r>
          </w:p>
        </w:tc>
        <w:tc>
          <w:tcPr>
            <w:tcW w:w="737" w:type="dxa"/>
            <w:shd w:val="pct12" w:color="auto" w:fill="FFFFFF"/>
          </w:tcPr>
          <w:p w:rsidR="00F476E0" w:rsidRDefault="00F476E0" w:rsidP="00F476E0">
            <w:pPr>
              <w:rPr>
                <w:sz w:val="20"/>
              </w:rPr>
            </w:pPr>
          </w:p>
          <w:p w:rsidR="00F476E0" w:rsidRPr="006E0575" w:rsidRDefault="00F476E0" w:rsidP="00F476E0">
            <w:pPr>
              <w:rPr>
                <w:sz w:val="20"/>
              </w:rPr>
            </w:pPr>
            <w:r>
              <w:rPr>
                <w:sz w:val="20"/>
              </w:rPr>
              <w:t>2,4</w:t>
            </w:r>
          </w:p>
        </w:tc>
        <w:tc>
          <w:tcPr>
            <w:tcW w:w="1134" w:type="dxa"/>
          </w:tcPr>
          <w:p w:rsidR="00F476E0" w:rsidRDefault="00F476E0" w:rsidP="009D5BB4">
            <w:pPr>
              <w:jc w:val="center"/>
              <w:rPr>
                <w:sz w:val="20"/>
              </w:rPr>
            </w:pPr>
          </w:p>
          <w:p w:rsidR="00F476E0" w:rsidRPr="006E0575" w:rsidRDefault="00F476E0" w:rsidP="009D5B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  <w:r w:rsidR="009D5BB4">
              <w:rPr>
                <w:sz w:val="20"/>
              </w:rPr>
              <w:t>-</w:t>
            </w:r>
          </w:p>
        </w:tc>
        <w:tc>
          <w:tcPr>
            <w:tcW w:w="1417" w:type="dxa"/>
          </w:tcPr>
          <w:p w:rsidR="00F476E0" w:rsidRDefault="00F476E0" w:rsidP="009D5BB4">
            <w:pPr>
              <w:jc w:val="center"/>
              <w:rPr>
                <w:sz w:val="20"/>
              </w:rPr>
            </w:pPr>
          </w:p>
          <w:p w:rsidR="00F476E0" w:rsidRPr="006E0575" w:rsidRDefault="001E3D19" w:rsidP="001E3D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  <w:bookmarkStart w:id="0" w:name="_GoBack"/>
            <w:bookmarkEnd w:id="0"/>
            <w:r>
              <w:rPr>
                <w:sz w:val="20"/>
              </w:rPr>
              <w:t>5.040</w:t>
            </w:r>
            <w:r w:rsidR="00F476E0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476E0">
              <w:rPr>
                <w:sz w:val="20"/>
              </w:rPr>
              <w:instrText xml:space="preserve"> FORMTEXT </w:instrText>
            </w:r>
            <w:r w:rsidR="00F476E0">
              <w:rPr>
                <w:sz w:val="20"/>
              </w:rPr>
            </w:r>
            <w:r w:rsidR="00F476E0">
              <w:rPr>
                <w:sz w:val="20"/>
              </w:rPr>
              <w:fldChar w:fldCharType="separate"/>
            </w:r>
            <w:r w:rsidR="00F476E0">
              <w:rPr>
                <w:noProof/>
                <w:sz w:val="20"/>
              </w:rPr>
              <w:t> </w:t>
            </w:r>
            <w:r w:rsidR="00F476E0">
              <w:rPr>
                <w:noProof/>
                <w:sz w:val="20"/>
              </w:rPr>
              <w:t> </w:t>
            </w:r>
            <w:r w:rsidR="00F476E0">
              <w:rPr>
                <w:noProof/>
                <w:sz w:val="20"/>
              </w:rPr>
              <w:t> </w:t>
            </w:r>
            <w:r w:rsidR="00F476E0">
              <w:rPr>
                <w:noProof/>
                <w:sz w:val="20"/>
              </w:rPr>
              <w:t> </w:t>
            </w:r>
            <w:r w:rsidR="00F476E0">
              <w:rPr>
                <w:noProof/>
                <w:sz w:val="20"/>
              </w:rPr>
              <w:t> </w:t>
            </w:r>
            <w:r w:rsidR="00F476E0">
              <w:rPr>
                <w:sz w:val="20"/>
              </w:rPr>
              <w:fldChar w:fldCharType="end"/>
            </w:r>
          </w:p>
        </w:tc>
      </w:tr>
    </w:tbl>
    <w:p w:rsidR="003D7B0B" w:rsidRPr="00884D6C" w:rsidRDefault="006E0575" w:rsidP="00884D6C">
      <w:pPr>
        <w:pStyle w:val="berschrift1"/>
      </w:pPr>
      <w:r w:rsidRPr="00884D6C">
        <w:t>1</w:t>
      </w:r>
      <w:r w:rsidR="00884D6C">
        <w:tab/>
      </w:r>
      <w:r w:rsidR="003D7B0B" w:rsidRPr="00884D6C">
        <w:t>Antra</w:t>
      </w:r>
      <w:r w:rsidR="003D7B0B" w:rsidRPr="00884D6C">
        <w:rPr>
          <w:u w:val="none"/>
        </w:rPr>
        <w:t>g</w:t>
      </w:r>
      <w:r w:rsidR="003D7B0B" w:rsidRPr="00884D6C">
        <w:t>, Stellenausstattun</w:t>
      </w:r>
      <w:r w:rsidR="003D7B0B" w:rsidRPr="00884D6C">
        <w:rPr>
          <w:u w:val="none"/>
        </w:rPr>
        <w:t>g</w:t>
      </w:r>
    </w:p>
    <w:p w:rsidR="003D7B0B" w:rsidRDefault="003D7B0B" w:rsidP="00884D6C"/>
    <w:p w:rsidR="003D7B0B" w:rsidRDefault="00F476E0" w:rsidP="00884D6C">
      <w:r>
        <w:t>Für das Sachgebiet Geburtenregister werden 2,4 Stellen in Besoldungsgruppe A 9mD beantragt.</w:t>
      </w:r>
    </w:p>
    <w:p w:rsidR="003D7B0B" w:rsidRDefault="003D7B0B" w:rsidP="00884D6C">
      <w:pPr>
        <w:pStyle w:val="berschrift1"/>
      </w:pPr>
      <w:r>
        <w:t>2</w:t>
      </w:r>
      <w:r>
        <w:tab/>
        <w:t>Schaffun</w:t>
      </w:r>
      <w:r w:rsidRPr="00884D6C">
        <w:rPr>
          <w:u w:val="none"/>
        </w:rPr>
        <w:t>g</w:t>
      </w:r>
      <w:r>
        <w:t>skriterien</w:t>
      </w:r>
    </w:p>
    <w:p w:rsidR="003D7B0B" w:rsidRDefault="003D7B0B" w:rsidP="00884D6C"/>
    <w:p w:rsidR="00F476E0" w:rsidRDefault="00F476E0" w:rsidP="00884D6C">
      <w:r>
        <w:t>In den Jahren 2014 – 2016 ist eine Arbeitsvermehrung von ca. 40 % festzustellen.</w:t>
      </w:r>
    </w:p>
    <w:p w:rsidR="003D7B0B" w:rsidRDefault="003D7B0B" w:rsidP="00884D6C">
      <w:pPr>
        <w:pStyle w:val="berschrift1"/>
      </w:pPr>
      <w:r>
        <w:t>3</w:t>
      </w:r>
      <w:r>
        <w:tab/>
        <w:t>Bedarf</w:t>
      </w:r>
    </w:p>
    <w:p w:rsidR="003D7B0B" w:rsidRPr="00884D6C" w:rsidRDefault="00884D6C" w:rsidP="00884D6C">
      <w:pPr>
        <w:pStyle w:val="berschrift2"/>
      </w:pPr>
      <w:r w:rsidRPr="00884D6C">
        <w:t>3.1</w:t>
      </w:r>
      <w:r w:rsidRPr="00884D6C">
        <w:tab/>
      </w:r>
      <w:r w:rsidR="006E0575" w:rsidRPr="00884D6C">
        <w:t>Anlass</w:t>
      </w:r>
    </w:p>
    <w:p w:rsidR="003D7B0B" w:rsidRPr="00884D6C" w:rsidRDefault="003D7B0B" w:rsidP="00884D6C"/>
    <w:p w:rsidR="00F476E0" w:rsidRDefault="00F476E0" w:rsidP="00F476E0">
      <w:pPr>
        <w:jc w:val="both"/>
        <w:rPr>
          <w:szCs w:val="24"/>
        </w:rPr>
      </w:pPr>
      <w:r w:rsidRPr="003F70D5">
        <w:rPr>
          <w:szCs w:val="24"/>
        </w:rPr>
        <w:t xml:space="preserve">Durch die zunehmende Zahl </w:t>
      </w:r>
      <w:r>
        <w:rPr>
          <w:szCs w:val="24"/>
        </w:rPr>
        <w:t>nach Stuttgart</w:t>
      </w:r>
      <w:r w:rsidRPr="003F70D5">
        <w:rPr>
          <w:szCs w:val="24"/>
        </w:rPr>
        <w:t xml:space="preserve"> geflüchteter Personen ist insbesondere im Bereich der Geburtenabteilung ein personeller Engpass entstanden, der durch die insgesamt zunehmende Geburtenanzahl noch verstärkt wird. Dazu kommt ein Anstieg der Zahl</w:t>
      </w:r>
      <w:r>
        <w:rPr>
          <w:szCs w:val="24"/>
        </w:rPr>
        <w:t xml:space="preserve">en in allen Bereichen der Abteilung </w:t>
      </w:r>
      <w:r w:rsidR="001303B9">
        <w:rPr>
          <w:szCs w:val="24"/>
        </w:rPr>
        <w:t>von über 40 %.</w:t>
      </w:r>
    </w:p>
    <w:p w:rsidR="001303B9" w:rsidRDefault="001303B9" w:rsidP="00F476E0">
      <w:pPr>
        <w:jc w:val="both"/>
        <w:rPr>
          <w:szCs w:val="24"/>
        </w:rPr>
      </w:pPr>
    </w:p>
    <w:p w:rsidR="001303B9" w:rsidRPr="003F70D5" w:rsidRDefault="001303B9" w:rsidP="001303B9">
      <w:pPr>
        <w:jc w:val="both"/>
        <w:rPr>
          <w:szCs w:val="24"/>
        </w:rPr>
      </w:pPr>
      <w:r>
        <w:rPr>
          <w:szCs w:val="24"/>
        </w:rPr>
        <w:t>Im Einzelnen stellt sich die Arbeitsvermehrung folgendermaßen dar:</w:t>
      </w:r>
    </w:p>
    <w:p w:rsidR="001303B9" w:rsidRPr="003F70D5" w:rsidRDefault="001303B9" w:rsidP="001303B9">
      <w:pPr>
        <w:jc w:val="both"/>
        <w:rPr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1275"/>
        <w:gridCol w:w="1134"/>
        <w:gridCol w:w="1082"/>
        <w:gridCol w:w="1470"/>
      </w:tblGrid>
      <w:tr w:rsidR="001303B9" w:rsidRPr="003F70D5" w:rsidTr="00AB0EC3">
        <w:tc>
          <w:tcPr>
            <w:tcW w:w="4503" w:type="dxa"/>
            <w:shd w:val="clear" w:color="auto" w:fill="auto"/>
          </w:tcPr>
          <w:p w:rsidR="001303B9" w:rsidRPr="003F70D5" w:rsidRDefault="001303B9" w:rsidP="00AB0EC3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Cs w:val="24"/>
              </w:rPr>
            </w:pPr>
            <w:r w:rsidRPr="003F70D5">
              <w:rPr>
                <w:rFonts w:cs="Arial"/>
                <w:b/>
                <w:color w:val="000000"/>
                <w:szCs w:val="24"/>
              </w:rPr>
              <w:t>Geburtsbeurkundungen</w:t>
            </w:r>
          </w:p>
        </w:tc>
        <w:tc>
          <w:tcPr>
            <w:tcW w:w="1275" w:type="dxa"/>
            <w:shd w:val="clear" w:color="auto" w:fill="auto"/>
          </w:tcPr>
          <w:p w:rsidR="001303B9" w:rsidRPr="003F70D5" w:rsidRDefault="001303B9" w:rsidP="00AB0EC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Cs w:val="24"/>
              </w:rPr>
            </w:pPr>
            <w:r w:rsidRPr="003F70D5">
              <w:rPr>
                <w:rFonts w:cs="Arial"/>
                <w:b/>
                <w:color w:val="000000"/>
                <w:szCs w:val="24"/>
              </w:rPr>
              <w:t>2014</w:t>
            </w:r>
          </w:p>
        </w:tc>
        <w:tc>
          <w:tcPr>
            <w:tcW w:w="1134" w:type="dxa"/>
            <w:shd w:val="clear" w:color="auto" w:fill="auto"/>
          </w:tcPr>
          <w:p w:rsidR="001303B9" w:rsidRPr="003F70D5" w:rsidRDefault="001303B9" w:rsidP="00AB0EC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Cs w:val="24"/>
              </w:rPr>
            </w:pPr>
            <w:r w:rsidRPr="003F70D5">
              <w:rPr>
                <w:rFonts w:cs="Arial"/>
                <w:b/>
                <w:color w:val="000000"/>
                <w:szCs w:val="24"/>
              </w:rPr>
              <w:t>2015</w:t>
            </w:r>
          </w:p>
        </w:tc>
        <w:tc>
          <w:tcPr>
            <w:tcW w:w="1082" w:type="dxa"/>
            <w:shd w:val="clear" w:color="auto" w:fill="auto"/>
          </w:tcPr>
          <w:p w:rsidR="001303B9" w:rsidRPr="003F70D5" w:rsidRDefault="001303B9" w:rsidP="00AB0EC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Cs w:val="24"/>
              </w:rPr>
            </w:pPr>
            <w:r w:rsidRPr="003F70D5">
              <w:rPr>
                <w:rFonts w:cs="Arial"/>
                <w:b/>
                <w:color w:val="000000"/>
                <w:szCs w:val="24"/>
              </w:rPr>
              <w:t>2016</w:t>
            </w:r>
          </w:p>
        </w:tc>
        <w:tc>
          <w:tcPr>
            <w:tcW w:w="1470" w:type="dxa"/>
            <w:shd w:val="clear" w:color="auto" w:fill="auto"/>
          </w:tcPr>
          <w:p w:rsidR="001303B9" w:rsidRPr="003F70D5" w:rsidRDefault="001303B9" w:rsidP="00AB0EC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Cs w:val="24"/>
              </w:rPr>
            </w:pPr>
            <w:r w:rsidRPr="003F70D5">
              <w:rPr>
                <w:rFonts w:cs="Arial"/>
                <w:b/>
                <w:color w:val="000000"/>
                <w:szCs w:val="24"/>
              </w:rPr>
              <w:t>Steigerung</w:t>
            </w:r>
          </w:p>
        </w:tc>
      </w:tr>
      <w:tr w:rsidR="001303B9" w:rsidRPr="003F70D5" w:rsidTr="00AB0EC3">
        <w:tc>
          <w:tcPr>
            <w:tcW w:w="4503" w:type="dxa"/>
            <w:shd w:val="clear" w:color="auto" w:fill="auto"/>
          </w:tcPr>
          <w:p w:rsidR="001303B9" w:rsidRPr="003F70D5" w:rsidRDefault="001303B9" w:rsidP="00AB0EC3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303B9" w:rsidRPr="003F70D5" w:rsidRDefault="001303B9" w:rsidP="00AB0EC3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4"/>
              </w:rPr>
            </w:pPr>
            <w:r w:rsidRPr="003F70D5">
              <w:rPr>
                <w:rFonts w:cs="Arial"/>
                <w:color w:val="000000"/>
                <w:szCs w:val="24"/>
              </w:rPr>
              <w:t>3.966</w:t>
            </w:r>
          </w:p>
        </w:tc>
        <w:tc>
          <w:tcPr>
            <w:tcW w:w="1134" w:type="dxa"/>
            <w:shd w:val="clear" w:color="auto" w:fill="auto"/>
          </w:tcPr>
          <w:p w:rsidR="001303B9" w:rsidRPr="003F70D5" w:rsidRDefault="001303B9" w:rsidP="00AB0EC3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4"/>
              </w:rPr>
            </w:pPr>
            <w:r w:rsidRPr="003F70D5">
              <w:rPr>
                <w:rFonts w:cs="Arial"/>
                <w:color w:val="000000"/>
                <w:szCs w:val="24"/>
              </w:rPr>
              <w:t>5.525</w:t>
            </w:r>
          </w:p>
        </w:tc>
        <w:tc>
          <w:tcPr>
            <w:tcW w:w="1082" w:type="dxa"/>
            <w:shd w:val="clear" w:color="auto" w:fill="auto"/>
          </w:tcPr>
          <w:p w:rsidR="001303B9" w:rsidRPr="003F70D5" w:rsidRDefault="001303B9" w:rsidP="00AB0EC3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4"/>
              </w:rPr>
            </w:pPr>
            <w:r w:rsidRPr="003F70D5">
              <w:rPr>
                <w:rFonts w:cs="Arial"/>
                <w:color w:val="000000"/>
                <w:szCs w:val="24"/>
              </w:rPr>
              <w:t>5.600</w:t>
            </w:r>
          </w:p>
        </w:tc>
        <w:tc>
          <w:tcPr>
            <w:tcW w:w="1470" w:type="dxa"/>
            <w:shd w:val="clear" w:color="auto" w:fill="auto"/>
          </w:tcPr>
          <w:p w:rsidR="001303B9" w:rsidRPr="003F70D5" w:rsidRDefault="001303B9" w:rsidP="00AB0EC3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4"/>
              </w:rPr>
            </w:pPr>
            <w:r w:rsidRPr="003F70D5">
              <w:rPr>
                <w:rFonts w:cs="Arial"/>
                <w:color w:val="000000"/>
                <w:szCs w:val="24"/>
              </w:rPr>
              <w:t>+</w:t>
            </w:r>
            <w:r>
              <w:rPr>
                <w:rFonts w:cs="Arial"/>
                <w:color w:val="000000"/>
                <w:szCs w:val="24"/>
              </w:rPr>
              <w:t>41</w:t>
            </w:r>
            <w:r w:rsidRPr="003F70D5">
              <w:rPr>
                <w:rFonts w:cs="Arial"/>
                <w:color w:val="000000"/>
                <w:szCs w:val="24"/>
              </w:rPr>
              <w:t xml:space="preserve"> %</w:t>
            </w:r>
          </w:p>
        </w:tc>
      </w:tr>
    </w:tbl>
    <w:p w:rsidR="001303B9" w:rsidRPr="003F70D5" w:rsidRDefault="001303B9" w:rsidP="001303B9">
      <w:pPr>
        <w:autoSpaceDE w:val="0"/>
        <w:autoSpaceDN w:val="0"/>
        <w:adjustRightInd w:val="0"/>
        <w:rPr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0"/>
        <w:gridCol w:w="1128"/>
        <w:gridCol w:w="1128"/>
        <w:gridCol w:w="1128"/>
        <w:gridCol w:w="1470"/>
      </w:tblGrid>
      <w:tr w:rsidR="001303B9" w:rsidRPr="003F70D5" w:rsidTr="00AB0EC3">
        <w:tc>
          <w:tcPr>
            <w:tcW w:w="4610" w:type="dxa"/>
            <w:shd w:val="clear" w:color="auto" w:fill="auto"/>
          </w:tcPr>
          <w:p w:rsidR="001303B9" w:rsidRPr="003F70D5" w:rsidRDefault="001303B9" w:rsidP="00AB0EC3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Cs w:val="24"/>
              </w:rPr>
            </w:pPr>
            <w:r w:rsidRPr="003F70D5">
              <w:rPr>
                <w:rFonts w:cs="Arial"/>
                <w:b/>
                <w:color w:val="000000"/>
                <w:szCs w:val="24"/>
              </w:rPr>
              <w:t>Nachbeurkundungen</w:t>
            </w:r>
          </w:p>
        </w:tc>
        <w:tc>
          <w:tcPr>
            <w:tcW w:w="1128" w:type="dxa"/>
            <w:shd w:val="clear" w:color="auto" w:fill="auto"/>
          </w:tcPr>
          <w:p w:rsidR="001303B9" w:rsidRPr="003F70D5" w:rsidRDefault="001303B9" w:rsidP="00AB0EC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Cs w:val="24"/>
              </w:rPr>
            </w:pPr>
            <w:r w:rsidRPr="003F70D5">
              <w:rPr>
                <w:rFonts w:cs="Arial"/>
                <w:b/>
                <w:color w:val="000000"/>
                <w:szCs w:val="24"/>
              </w:rPr>
              <w:t>2014</w:t>
            </w:r>
          </w:p>
        </w:tc>
        <w:tc>
          <w:tcPr>
            <w:tcW w:w="1128" w:type="dxa"/>
            <w:shd w:val="clear" w:color="auto" w:fill="auto"/>
          </w:tcPr>
          <w:p w:rsidR="001303B9" w:rsidRPr="003F70D5" w:rsidRDefault="001303B9" w:rsidP="00AB0EC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Cs w:val="24"/>
              </w:rPr>
            </w:pPr>
            <w:r w:rsidRPr="003F70D5">
              <w:rPr>
                <w:rFonts w:cs="Arial"/>
                <w:b/>
                <w:color w:val="000000"/>
                <w:szCs w:val="24"/>
              </w:rPr>
              <w:t>2015</w:t>
            </w:r>
          </w:p>
        </w:tc>
        <w:tc>
          <w:tcPr>
            <w:tcW w:w="1128" w:type="dxa"/>
            <w:shd w:val="clear" w:color="auto" w:fill="auto"/>
          </w:tcPr>
          <w:p w:rsidR="001303B9" w:rsidRPr="003F70D5" w:rsidRDefault="001303B9" w:rsidP="00AB0EC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Cs w:val="24"/>
              </w:rPr>
            </w:pPr>
            <w:r w:rsidRPr="003F70D5">
              <w:rPr>
                <w:rFonts w:cs="Arial"/>
                <w:b/>
                <w:color w:val="000000"/>
                <w:szCs w:val="24"/>
              </w:rPr>
              <w:t>2016</w:t>
            </w:r>
          </w:p>
        </w:tc>
        <w:tc>
          <w:tcPr>
            <w:tcW w:w="1470" w:type="dxa"/>
            <w:shd w:val="clear" w:color="auto" w:fill="auto"/>
          </w:tcPr>
          <w:p w:rsidR="001303B9" w:rsidRPr="003F70D5" w:rsidRDefault="001303B9" w:rsidP="00AB0EC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Cs w:val="24"/>
              </w:rPr>
            </w:pPr>
            <w:r w:rsidRPr="003F70D5">
              <w:rPr>
                <w:rFonts w:cs="Arial"/>
                <w:b/>
                <w:color w:val="000000"/>
                <w:szCs w:val="24"/>
              </w:rPr>
              <w:t>Steigerung</w:t>
            </w:r>
          </w:p>
        </w:tc>
      </w:tr>
      <w:tr w:rsidR="001303B9" w:rsidRPr="003F70D5" w:rsidTr="00AB0EC3">
        <w:tc>
          <w:tcPr>
            <w:tcW w:w="4610" w:type="dxa"/>
            <w:shd w:val="clear" w:color="auto" w:fill="auto"/>
          </w:tcPr>
          <w:p w:rsidR="001303B9" w:rsidRPr="003F70D5" w:rsidRDefault="001303B9" w:rsidP="00AB0EC3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1128" w:type="dxa"/>
            <w:shd w:val="clear" w:color="auto" w:fill="auto"/>
          </w:tcPr>
          <w:p w:rsidR="001303B9" w:rsidRPr="003F70D5" w:rsidRDefault="001303B9" w:rsidP="00AB0EC3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4"/>
              </w:rPr>
            </w:pPr>
            <w:r w:rsidRPr="003F70D5">
              <w:rPr>
                <w:rFonts w:cs="Arial"/>
                <w:color w:val="000000"/>
                <w:szCs w:val="24"/>
              </w:rPr>
              <w:t>18</w:t>
            </w:r>
          </w:p>
        </w:tc>
        <w:tc>
          <w:tcPr>
            <w:tcW w:w="1128" w:type="dxa"/>
            <w:shd w:val="clear" w:color="auto" w:fill="auto"/>
          </w:tcPr>
          <w:p w:rsidR="001303B9" w:rsidRPr="003F70D5" w:rsidRDefault="001303B9" w:rsidP="00AB0EC3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4"/>
              </w:rPr>
            </w:pPr>
            <w:r w:rsidRPr="003F70D5">
              <w:rPr>
                <w:rFonts w:cs="Arial"/>
                <w:color w:val="000000"/>
                <w:szCs w:val="24"/>
              </w:rPr>
              <w:t>24</w:t>
            </w:r>
          </w:p>
        </w:tc>
        <w:tc>
          <w:tcPr>
            <w:tcW w:w="1128" w:type="dxa"/>
            <w:shd w:val="clear" w:color="auto" w:fill="auto"/>
          </w:tcPr>
          <w:p w:rsidR="001303B9" w:rsidRPr="003F70D5" w:rsidRDefault="001303B9" w:rsidP="00AB0EC3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4"/>
              </w:rPr>
            </w:pPr>
            <w:r w:rsidRPr="003F70D5">
              <w:rPr>
                <w:rFonts w:cs="Arial"/>
                <w:color w:val="000000"/>
                <w:szCs w:val="24"/>
              </w:rPr>
              <w:t>26</w:t>
            </w:r>
          </w:p>
        </w:tc>
        <w:tc>
          <w:tcPr>
            <w:tcW w:w="1470" w:type="dxa"/>
            <w:shd w:val="clear" w:color="auto" w:fill="auto"/>
          </w:tcPr>
          <w:p w:rsidR="001303B9" w:rsidRPr="003F70D5" w:rsidRDefault="001303B9" w:rsidP="00AB0EC3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4"/>
              </w:rPr>
            </w:pPr>
            <w:r w:rsidRPr="003F70D5">
              <w:rPr>
                <w:rFonts w:cs="Arial"/>
                <w:color w:val="000000"/>
                <w:szCs w:val="24"/>
              </w:rPr>
              <w:t xml:space="preserve">+ </w:t>
            </w:r>
            <w:r>
              <w:rPr>
                <w:rFonts w:cs="Arial"/>
                <w:color w:val="000000"/>
                <w:szCs w:val="24"/>
              </w:rPr>
              <w:t>4</w:t>
            </w:r>
            <w:r w:rsidRPr="003F70D5">
              <w:rPr>
                <w:rFonts w:cs="Arial"/>
                <w:color w:val="000000"/>
                <w:szCs w:val="24"/>
              </w:rPr>
              <w:t>4 %</w:t>
            </w:r>
          </w:p>
        </w:tc>
      </w:tr>
    </w:tbl>
    <w:p w:rsidR="001303B9" w:rsidRPr="003F70D5" w:rsidRDefault="001303B9" w:rsidP="001303B9">
      <w:pPr>
        <w:autoSpaceDE w:val="0"/>
        <w:autoSpaceDN w:val="0"/>
        <w:adjustRightInd w:val="0"/>
        <w:rPr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1134"/>
        <w:gridCol w:w="1134"/>
        <w:gridCol w:w="1134"/>
        <w:gridCol w:w="1418"/>
      </w:tblGrid>
      <w:tr w:rsidR="001303B9" w:rsidRPr="003F70D5" w:rsidTr="00AB0EC3">
        <w:tc>
          <w:tcPr>
            <w:tcW w:w="4644" w:type="dxa"/>
            <w:shd w:val="clear" w:color="auto" w:fill="auto"/>
          </w:tcPr>
          <w:p w:rsidR="001303B9" w:rsidRPr="003F70D5" w:rsidRDefault="001303B9" w:rsidP="00AB0EC3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Cs w:val="24"/>
              </w:rPr>
            </w:pPr>
            <w:r w:rsidRPr="003F70D5">
              <w:rPr>
                <w:rFonts w:cs="Arial"/>
                <w:b/>
                <w:color w:val="000000"/>
                <w:szCs w:val="24"/>
              </w:rPr>
              <w:t>Folgebeurkundungen</w:t>
            </w:r>
          </w:p>
        </w:tc>
        <w:tc>
          <w:tcPr>
            <w:tcW w:w="1134" w:type="dxa"/>
            <w:shd w:val="clear" w:color="auto" w:fill="auto"/>
          </w:tcPr>
          <w:p w:rsidR="001303B9" w:rsidRPr="003F70D5" w:rsidRDefault="001303B9" w:rsidP="00AB0EC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Cs w:val="24"/>
              </w:rPr>
            </w:pPr>
            <w:r w:rsidRPr="003F70D5">
              <w:rPr>
                <w:rFonts w:cs="Arial"/>
                <w:b/>
                <w:color w:val="000000"/>
                <w:szCs w:val="24"/>
              </w:rPr>
              <w:t>2014</w:t>
            </w:r>
          </w:p>
        </w:tc>
        <w:tc>
          <w:tcPr>
            <w:tcW w:w="1134" w:type="dxa"/>
            <w:shd w:val="clear" w:color="auto" w:fill="auto"/>
          </w:tcPr>
          <w:p w:rsidR="001303B9" w:rsidRPr="003F70D5" w:rsidRDefault="001303B9" w:rsidP="00AB0EC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Cs w:val="24"/>
              </w:rPr>
            </w:pPr>
            <w:r w:rsidRPr="003F70D5">
              <w:rPr>
                <w:rFonts w:cs="Arial"/>
                <w:b/>
                <w:color w:val="000000"/>
                <w:szCs w:val="24"/>
              </w:rPr>
              <w:t>2015</w:t>
            </w:r>
          </w:p>
        </w:tc>
        <w:tc>
          <w:tcPr>
            <w:tcW w:w="1134" w:type="dxa"/>
            <w:shd w:val="clear" w:color="auto" w:fill="auto"/>
          </w:tcPr>
          <w:p w:rsidR="001303B9" w:rsidRPr="003F70D5" w:rsidRDefault="001303B9" w:rsidP="00AB0EC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Cs w:val="24"/>
              </w:rPr>
            </w:pPr>
            <w:r w:rsidRPr="003F70D5">
              <w:rPr>
                <w:rFonts w:cs="Arial"/>
                <w:b/>
                <w:color w:val="000000"/>
                <w:szCs w:val="24"/>
              </w:rPr>
              <w:t>2016</w:t>
            </w:r>
          </w:p>
        </w:tc>
        <w:tc>
          <w:tcPr>
            <w:tcW w:w="1418" w:type="dxa"/>
            <w:shd w:val="clear" w:color="auto" w:fill="auto"/>
          </w:tcPr>
          <w:p w:rsidR="001303B9" w:rsidRPr="003F70D5" w:rsidRDefault="001303B9" w:rsidP="00AB0EC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Cs w:val="24"/>
              </w:rPr>
            </w:pPr>
            <w:r w:rsidRPr="003F70D5">
              <w:rPr>
                <w:rFonts w:cs="Arial"/>
                <w:b/>
                <w:color w:val="000000"/>
                <w:szCs w:val="24"/>
              </w:rPr>
              <w:t>Steigerung</w:t>
            </w:r>
          </w:p>
        </w:tc>
      </w:tr>
      <w:tr w:rsidR="001303B9" w:rsidRPr="003F70D5" w:rsidTr="00AB0EC3">
        <w:tc>
          <w:tcPr>
            <w:tcW w:w="4644" w:type="dxa"/>
            <w:shd w:val="clear" w:color="auto" w:fill="auto"/>
          </w:tcPr>
          <w:p w:rsidR="001303B9" w:rsidRPr="003F70D5" w:rsidRDefault="001303B9" w:rsidP="00AB0EC3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303B9" w:rsidRPr="003F70D5" w:rsidRDefault="001303B9" w:rsidP="00AB0EC3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4"/>
              </w:rPr>
            </w:pPr>
            <w:r w:rsidRPr="003F70D5">
              <w:rPr>
                <w:rFonts w:cs="Arial"/>
                <w:color w:val="000000"/>
                <w:szCs w:val="24"/>
              </w:rPr>
              <w:t>996</w:t>
            </w:r>
          </w:p>
        </w:tc>
        <w:tc>
          <w:tcPr>
            <w:tcW w:w="1134" w:type="dxa"/>
            <w:shd w:val="clear" w:color="auto" w:fill="auto"/>
          </w:tcPr>
          <w:p w:rsidR="001303B9" w:rsidRPr="003F70D5" w:rsidRDefault="001303B9" w:rsidP="00AB0EC3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4"/>
              </w:rPr>
            </w:pPr>
            <w:r w:rsidRPr="003F70D5">
              <w:rPr>
                <w:rFonts w:cs="Arial"/>
                <w:color w:val="000000"/>
                <w:szCs w:val="24"/>
              </w:rPr>
              <w:t>1.290</w:t>
            </w:r>
          </w:p>
        </w:tc>
        <w:tc>
          <w:tcPr>
            <w:tcW w:w="1134" w:type="dxa"/>
            <w:shd w:val="clear" w:color="auto" w:fill="auto"/>
          </w:tcPr>
          <w:p w:rsidR="001303B9" w:rsidRPr="003F70D5" w:rsidRDefault="001303B9" w:rsidP="00AB0EC3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4"/>
              </w:rPr>
            </w:pPr>
            <w:r w:rsidRPr="003F70D5">
              <w:rPr>
                <w:rFonts w:cs="Arial"/>
                <w:color w:val="000000"/>
                <w:szCs w:val="24"/>
              </w:rPr>
              <w:t>1.526</w:t>
            </w:r>
          </w:p>
        </w:tc>
        <w:tc>
          <w:tcPr>
            <w:tcW w:w="1418" w:type="dxa"/>
            <w:shd w:val="clear" w:color="auto" w:fill="auto"/>
          </w:tcPr>
          <w:p w:rsidR="001303B9" w:rsidRPr="003F70D5" w:rsidRDefault="001303B9" w:rsidP="00AB0EC3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4"/>
              </w:rPr>
            </w:pPr>
            <w:r w:rsidRPr="003F70D5">
              <w:rPr>
                <w:rFonts w:cs="Arial"/>
                <w:color w:val="000000"/>
                <w:szCs w:val="24"/>
              </w:rPr>
              <w:t>+ 53 %</w:t>
            </w:r>
          </w:p>
        </w:tc>
      </w:tr>
    </w:tbl>
    <w:p w:rsidR="001303B9" w:rsidRDefault="001303B9" w:rsidP="001303B9">
      <w:pPr>
        <w:jc w:val="both"/>
        <w:rPr>
          <w:szCs w:val="24"/>
        </w:rPr>
      </w:pPr>
    </w:p>
    <w:p w:rsidR="00643835" w:rsidRPr="003F70D5" w:rsidRDefault="00643835" w:rsidP="001303B9">
      <w:pPr>
        <w:jc w:val="both"/>
        <w:rPr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1134"/>
        <w:gridCol w:w="1134"/>
        <w:gridCol w:w="1134"/>
        <w:gridCol w:w="1418"/>
      </w:tblGrid>
      <w:tr w:rsidR="001303B9" w:rsidRPr="003F70D5" w:rsidTr="00AB0EC3">
        <w:tc>
          <w:tcPr>
            <w:tcW w:w="4644" w:type="dxa"/>
            <w:vMerge w:val="restart"/>
            <w:shd w:val="clear" w:color="auto" w:fill="auto"/>
          </w:tcPr>
          <w:p w:rsidR="001303B9" w:rsidRPr="003F70D5" w:rsidRDefault="001303B9" w:rsidP="00AB0EC3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Cs w:val="24"/>
              </w:rPr>
            </w:pPr>
            <w:r w:rsidRPr="003F70D5">
              <w:rPr>
                <w:rFonts w:cs="Arial"/>
                <w:b/>
                <w:color w:val="000000"/>
                <w:szCs w:val="24"/>
              </w:rPr>
              <w:lastRenderedPageBreak/>
              <w:t xml:space="preserve">Prüfung </w:t>
            </w:r>
            <w:r w:rsidRPr="003F70D5">
              <w:rPr>
                <w:b/>
                <w:szCs w:val="24"/>
              </w:rPr>
              <w:t>des Erwerbs der d</w:t>
            </w:r>
            <w:r>
              <w:rPr>
                <w:b/>
                <w:szCs w:val="24"/>
              </w:rPr>
              <w:t>eutschen</w:t>
            </w:r>
            <w:r w:rsidRPr="003F70D5">
              <w:rPr>
                <w:b/>
                <w:szCs w:val="24"/>
              </w:rPr>
              <w:t xml:space="preserve"> Staatsangehörigkeit eines Kindes ausl</w:t>
            </w:r>
            <w:r>
              <w:rPr>
                <w:b/>
                <w:szCs w:val="24"/>
              </w:rPr>
              <w:t>ändischer</w:t>
            </w:r>
            <w:r w:rsidRPr="003F70D5">
              <w:rPr>
                <w:b/>
                <w:szCs w:val="24"/>
              </w:rPr>
              <w:t xml:space="preserve"> Eltern durch Geburt im Inland nach</w:t>
            </w:r>
            <w:r w:rsidRPr="003F70D5">
              <w:rPr>
                <w:rFonts w:cs="Arial"/>
                <w:b/>
                <w:color w:val="000000"/>
                <w:szCs w:val="24"/>
              </w:rPr>
              <w:t xml:space="preserve"> § 4 Abs. 3 StAG</w:t>
            </w:r>
          </w:p>
        </w:tc>
        <w:tc>
          <w:tcPr>
            <w:tcW w:w="1134" w:type="dxa"/>
            <w:shd w:val="clear" w:color="auto" w:fill="auto"/>
          </w:tcPr>
          <w:p w:rsidR="001303B9" w:rsidRPr="003F70D5" w:rsidRDefault="001303B9" w:rsidP="00AB0EC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Cs w:val="24"/>
              </w:rPr>
            </w:pPr>
            <w:r w:rsidRPr="003F70D5">
              <w:rPr>
                <w:rFonts w:cs="Arial"/>
                <w:b/>
                <w:color w:val="000000"/>
                <w:szCs w:val="24"/>
              </w:rPr>
              <w:t>2014</w:t>
            </w:r>
          </w:p>
        </w:tc>
        <w:tc>
          <w:tcPr>
            <w:tcW w:w="1134" w:type="dxa"/>
            <w:shd w:val="clear" w:color="auto" w:fill="auto"/>
          </w:tcPr>
          <w:p w:rsidR="001303B9" w:rsidRPr="003F70D5" w:rsidRDefault="001303B9" w:rsidP="00AB0EC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Cs w:val="24"/>
              </w:rPr>
            </w:pPr>
            <w:r w:rsidRPr="003F70D5">
              <w:rPr>
                <w:rFonts w:cs="Arial"/>
                <w:b/>
                <w:color w:val="000000"/>
                <w:szCs w:val="24"/>
              </w:rPr>
              <w:t>2015</w:t>
            </w:r>
          </w:p>
        </w:tc>
        <w:tc>
          <w:tcPr>
            <w:tcW w:w="1134" w:type="dxa"/>
            <w:shd w:val="clear" w:color="auto" w:fill="auto"/>
          </w:tcPr>
          <w:p w:rsidR="001303B9" w:rsidRPr="003F70D5" w:rsidRDefault="001303B9" w:rsidP="00AB0EC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Cs w:val="24"/>
              </w:rPr>
            </w:pPr>
            <w:r w:rsidRPr="003F70D5">
              <w:rPr>
                <w:rFonts w:cs="Arial"/>
                <w:b/>
                <w:color w:val="000000"/>
                <w:szCs w:val="24"/>
              </w:rPr>
              <w:t>2016</w:t>
            </w:r>
          </w:p>
        </w:tc>
        <w:tc>
          <w:tcPr>
            <w:tcW w:w="1418" w:type="dxa"/>
            <w:shd w:val="clear" w:color="auto" w:fill="auto"/>
          </w:tcPr>
          <w:p w:rsidR="001303B9" w:rsidRPr="003F70D5" w:rsidRDefault="001303B9" w:rsidP="00AB0EC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Cs w:val="24"/>
              </w:rPr>
            </w:pPr>
            <w:r w:rsidRPr="003F70D5">
              <w:rPr>
                <w:rFonts w:cs="Arial"/>
                <w:b/>
                <w:color w:val="000000"/>
                <w:szCs w:val="24"/>
              </w:rPr>
              <w:t>Steigerung</w:t>
            </w:r>
          </w:p>
        </w:tc>
      </w:tr>
      <w:tr w:rsidR="001303B9" w:rsidRPr="003F70D5" w:rsidTr="00AB0EC3">
        <w:tc>
          <w:tcPr>
            <w:tcW w:w="4644" w:type="dxa"/>
            <w:vMerge/>
            <w:shd w:val="clear" w:color="auto" w:fill="auto"/>
          </w:tcPr>
          <w:p w:rsidR="001303B9" w:rsidRPr="003F70D5" w:rsidRDefault="001303B9" w:rsidP="00AB0EC3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303B9" w:rsidRPr="003F70D5" w:rsidRDefault="001303B9" w:rsidP="00AB0EC3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4"/>
              </w:rPr>
            </w:pPr>
            <w:r w:rsidRPr="003F70D5">
              <w:rPr>
                <w:rFonts w:cs="Arial"/>
                <w:color w:val="000000"/>
                <w:szCs w:val="24"/>
              </w:rPr>
              <w:t>523</w:t>
            </w:r>
          </w:p>
        </w:tc>
        <w:tc>
          <w:tcPr>
            <w:tcW w:w="1134" w:type="dxa"/>
            <w:shd w:val="clear" w:color="auto" w:fill="auto"/>
          </w:tcPr>
          <w:p w:rsidR="001303B9" w:rsidRPr="003F70D5" w:rsidRDefault="001303B9" w:rsidP="00AB0EC3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4"/>
              </w:rPr>
            </w:pPr>
            <w:r w:rsidRPr="003F70D5">
              <w:rPr>
                <w:rFonts w:cs="Arial"/>
                <w:color w:val="000000"/>
                <w:szCs w:val="24"/>
              </w:rPr>
              <w:t>562</w:t>
            </w:r>
          </w:p>
        </w:tc>
        <w:tc>
          <w:tcPr>
            <w:tcW w:w="1134" w:type="dxa"/>
            <w:shd w:val="clear" w:color="auto" w:fill="auto"/>
          </w:tcPr>
          <w:p w:rsidR="001303B9" w:rsidRPr="003F70D5" w:rsidRDefault="001303B9" w:rsidP="00AB0EC3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4"/>
              </w:rPr>
            </w:pPr>
            <w:r w:rsidRPr="003F70D5">
              <w:rPr>
                <w:rFonts w:cs="Arial"/>
                <w:color w:val="000000"/>
                <w:szCs w:val="24"/>
              </w:rPr>
              <w:t>843</w:t>
            </w:r>
          </w:p>
        </w:tc>
        <w:tc>
          <w:tcPr>
            <w:tcW w:w="1418" w:type="dxa"/>
            <w:shd w:val="clear" w:color="auto" w:fill="auto"/>
          </w:tcPr>
          <w:p w:rsidR="001303B9" w:rsidRPr="003F70D5" w:rsidRDefault="001303B9" w:rsidP="00AB0EC3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4"/>
              </w:rPr>
            </w:pPr>
            <w:r w:rsidRPr="003F70D5">
              <w:rPr>
                <w:rFonts w:cs="Arial"/>
                <w:color w:val="000000"/>
                <w:szCs w:val="24"/>
              </w:rPr>
              <w:t>+ 61 %</w:t>
            </w:r>
          </w:p>
        </w:tc>
      </w:tr>
    </w:tbl>
    <w:p w:rsidR="001303B9" w:rsidRPr="003F70D5" w:rsidRDefault="001303B9" w:rsidP="001303B9">
      <w:pPr>
        <w:autoSpaceDE w:val="0"/>
        <w:autoSpaceDN w:val="0"/>
        <w:adjustRightInd w:val="0"/>
        <w:rPr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1134"/>
        <w:gridCol w:w="1134"/>
        <w:gridCol w:w="1134"/>
        <w:gridCol w:w="1418"/>
      </w:tblGrid>
      <w:tr w:rsidR="001303B9" w:rsidRPr="003F70D5" w:rsidTr="00AB0EC3">
        <w:tc>
          <w:tcPr>
            <w:tcW w:w="4644" w:type="dxa"/>
            <w:vMerge w:val="restart"/>
            <w:shd w:val="clear" w:color="auto" w:fill="auto"/>
          </w:tcPr>
          <w:p w:rsidR="001303B9" w:rsidRPr="003F70D5" w:rsidRDefault="001303B9" w:rsidP="00AB0EC3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Cs w:val="24"/>
              </w:rPr>
            </w:pPr>
            <w:r w:rsidRPr="003F70D5">
              <w:rPr>
                <w:rFonts w:cs="Arial"/>
                <w:b/>
                <w:color w:val="000000"/>
                <w:szCs w:val="24"/>
              </w:rPr>
              <w:t>Vater- und Mutterschaftsanerkennungen</w:t>
            </w:r>
          </w:p>
        </w:tc>
        <w:tc>
          <w:tcPr>
            <w:tcW w:w="1134" w:type="dxa"/>
            <w:shd w:val="clear" w:color="auto" w:fill="auto"/>
          </w:tcPr>
          <w:p w:rsidR="001303B9" w:rsidRPr="003F70D5" w:rsidRDefault="001303B9" w:rsidP="00AB0EC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Cs w:val="24"/>
              </w:rPr>
            </w:pPr>
            <w:r w:rsidRPr="003F70D5">
              <w:rPr>
                <w:rFonts w:cs="Arial"/>
                <w:b/>
                <w:color w:val="000000"/>
                <w:szCs w:val="24"/>
              </w:rPr>
              <w:t>2014</w:t>
            </w:r>
          </w:p>
        </w:tc>
        <w:tc>
          <w:tcPr>
            <w:tcW w:w="1134" w:type="dxa"/>
            <w:shd w:val="clear" w:color="auto" w:fill="auto"/>
          </w:tcPr>
          <w:p w:rsidR="001303B9" w:rsidRPr="003F70D5" w:rsidRDefault="001303B9" w:rsidP="00AB0EC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Cs w:val="24"/>
              </w:rPr>
            </w:pPr>
            <w:r w:rsidRPr="003F70D5">
              <w:rPr>
                <w:rFonts w:cs="Arial"/>
                <w:b/>
                <w:color w:val="000000"/>
                <w:szCs w:val="24"/>
              </w:rPr>
              <w:t>2015</w:t>
            </w:r>
          </w:p>
        </w:tc>
        <w:tc>
          <w:tcPr>
            <w:tcW w:w="1134" w:type="dxa"/>
            <w:shd w:val="clear" w:color="auto" w:fill="auto"/>
          </w:tcPr>
          <w:p w:rsidR="001303B9" w:rsidRPr="003F70D5" w:rsidRDefault="001303B9" w:rsidP="00AB0EC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Cs w:val="24"/>
              </w:rPr>
            </w:pPr>
            <w:r w:rsidRPr="003F70D5">
              <w:rPr>
                <w:rFonts w:cs="Arial"/>
                <w:b/>
                <w:color w:val="000000"/>
                <w:szCs w:val="24"/>
              </w:rPr>
              <w:t>2016</w:t>
            </w:r>
          </w:p>
        </w:tc>
        <w:tc>
          <w:tcPr>
            <w:tcW w:w="1418" w:type="dxa"/>
            <w:shd w:val="clear" w:color="auto" w:fill="auto"/>
          </w:tcPr>
          <w:p w:rsidR="001303B9" w:rsidRPr="003F70D5" w:rsidRDefault="001303B9" w:rsidP="00AB0EC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Cs w:val="24"/>
              </w:rPr>
            </w:pPr>
            <w:r w:rsidRPr="003F70D5">
              <w:rPr>
                <w:rFonts w:cs="Arial"/>
                <w:b/>
                <w:color w:val="000000"/>
                <w:szCs w:val="24"/>
              </w:rPr>
              <w:t>Steigerung</w:t>
            </w:r>
          </w:p>
        </w:tc>
      </w:tr>
      <w:tr w:rsidR="001303B9" w:rsidRPr="003F70D5" w:rsidTr="00AB0EC3">
        <w:tc>
          <w:tcPr>
            <w:tcW w:w="4644" w:type="dxa"/>
            <w:vMerge/>
            <w:shd w:val="clear" w:color="auto" w:fill="auto"/>
          </w:tcPr>
          <w:p w:rsidR="001303B9" w:rsidRPr="003F70D5" w:rsidRDefault="001303B9" w:rsidP="00AB0EC3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303B9" w:rsidRPr="003F70D5" w:rsidRDefault="001303B9" w:rsidP="00AB0EC3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4"/>
              </w:rPr>
            </w:pPr>
            <w:r w:rsidRPr="003F70D5">
              <w:rPr>
                <w:rFonts w:cs="Arial"/>
                <w:color w:val="000000"/>
                <w:szCs w:val="24"/>
              </w:rPr>
              <w:t>720</w:t>
            </w:r>
          </w:p>
        </w:tc>
        <w:tc>
          <w:tcPr>
            <w:tcW w:w="1134" w:type="dxa"/>
            <w:shd w:val="clear" w:color="auto" w:fill="auto"/>
          </w:tcPr>
          <w:p w:rsidR="001303B9" w:rsidRPr="003F70D5" w:rsidRDefault="001303B9" w:rsidP="00AB0EC3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4"/>
              </w:rPr>
            </w:pPr>
            <w:r w:rsidRPr="003F70D5">
              <w:rPr>
                <w:rFonts w:cs="Arial"/>
                <w:color w:val="000000"/>
                <w:szCs w:val="24"/>
              </w:rPr>
              <w:t>791</w:t>
            </w:r>
          </w:p>
        </w:tc>
        <w:tc>
          <w:tcPr>
            <w:tcW w:w="1134" w:type="dxa"/>
            <w:shd w:val="clear" w:color="auto" w:fill="auto"/>
          </w:tcPr>
          <w:p w:rsidR="001303B9" w:rsidRPr="003F70D5" w:rsidRDefault="001303B9" w:rsidP="00AB0EC3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4"/>
              </w:rPr>
            </w:pPr>
            <w:r w:rsidRPr="003F70D5">
              <w:rPr>
                <w:rFonts w:cs="Arial"/>
                <w:color w:val="000000"/>
                <w:szCs w:val="24"/>
              </w:rPr>
              <w:t>924</w:t>
            </w:r>
          </w:p>
        </w:tc>
        <w:tc>
          <w:tcPr>
            <w:tcW w:w="1418" w:type="dxa"/>
            <w:shd w:val="clear" w:color="auto" w:fill="auto"/>
          </w:tcPr>
          <w:p w:rsidR="001303B9" w:rsidRPr="003F70D5" w:rsidRDefault="001303B9" w:rsidP="00AB0EC3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4"/>
              </w:rPr>
            </w:pPr>
            <w:r w:rsidRPr="003F70D5">
              <w:rPr>
                <w:rFonts w:cs="Arial"/>
                <w:color w:val="000000"/>
                <w:szCs w:val="24"/>
              </w:rPr>
              <w:t>+ 2</w:t>
            </w:r>
            <w:r>
              <w:rPr>
                <w:rFonts w:cs="Arial"/>
                <w:color w:val="000000"/>
                <w:szCs w:val="24"/>
              </w:rPr>
              <w:t>8</w:t>
            </w:r>
            <w:r w:rsidRPr="003F70D5">
              <w:rPr>
                <w:rFonts w:cs="Arial"/>
                <w:color w:val="000000"/>
                <w:szCs w:val="24"/>
              </w:rPr>
              <w:t xml:space="preserve"> %</w:t>
            </w:r>
          </w:p>
        </w:tc>
      </w:tr>
    </w:tbl>
    <w:p w:rsidR="001303B9" w:rsidRPr="006B6FFE" w:rsidRDefault="001303B9" w:rsidP="001303B9">
      <w:pPr>
        <w:autoSpaceDE w:val="0"/>
        <w:autoSpaceDN w:val="0"/>
        <w:adjustRightInd w:val="0"/>
        <w:rPr>
          <w:sz w:val="22"/>
          <w:szCs w:val="22"/>
        </w:rPr>
      </w:pPr>
      <w:r w:rsidRPr="006B6FFE">
        <w:rPr>
          <w:sz w:val="22"/>
          <w:szCs w:val="22"/>
        </w:rPr>
        <w:t>Die Beurkundung pränataler Vaterschaftsanerkennungen bei der Heiratsabteilung wurden hier nicht berücksichtigt.</w:t>
      </w:r>
    </w:p>
    <w:p w:rsidR="001303B9" w:rsidRPr="003F70D5" w:rsidRDefault="001303B9" w:rsidP="001303B9">
      <w:pPr>
        <w:jc w:val="both"/>
        <w:rPr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1134"/>
        <w:gridCol w:w="1056"/>
        <w:gridCol w:w="1123"/>
        <w:gridCol w:w="1365"/>
      </w:tblGrid>
      <w:tr w:rsidR="001303B9" w:rsidRPr="003F70D5" w:rsidTr="00AB0EC3">
        <w:tc>
          <w:tcPr>
            <w:tcW w:w="4644" w:type="dxa"/>
            <w:shd w:val="clear" w:color="auto" w:fill="auto"/>
          </w:tcPr>
          <w:p w:rsidR="001303B9" w:rsidRPr="003F70D5" w:rsidRDefault="001303B9" w:rsidP="00AB0EC3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Cs w:val="24"/>
              </w:rPr>
            </w:pPr>
            <w:r w:rsidRPr="003F70D5">
              <w:rPr>
                <w:rFonts w:cs="Arial"/>
                <w:b/>
                <w:color w:val="000000"/>
                <w:szCs w:val="24"/>
              </w:rPr>
              <w:t>Namenserklärungen</w:t>
            </w:r>
          </w:p>
        </w:tc>
        <w:tc>
          <w:tcPr>
            <w:tcW w:w="1134" w:type="dxa"/>
            <w:shd w:val="clear" w:color="auto" w:fill="auto"/>
          </w:tcPr>
          <w:p w:rsidR="001303B9" w:rsidRPr="003F70D5" w:rsidRDefault="001303B9" w:rsidP="00AB0EC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Cs w:val="24"/>
              </w:rPr>
            </w:pPr>
            <w:r w:rsidRPr="003F70D5">
              <w:rPr>
                <w:rFonts w:cs="Arial"/>
                <w:b/>
                <w:color w:val="000000"/>
                <w:szCs w:val="24"/>
              </w:rPr>
              <w:t>2014</w:t>
            </w:r>
          </w:p>
        </w:tc>
        <w:tc>
          <w:tcPr>
            <w:tcW w:w="1056" w:type="dxa"/>
            <w:shd w:val="clear" w:color="auto" w:fill="auto"/>
          </w:tcPr>
          <w:p w:rsidR="001303B9" w:rsidRPr="003F70D5" w:rsidRDefault="001303B9" w:rsidP="00AB0EC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Cs w:val="24"/>
              </w:rPr>
            </w:pPr>
            <w:r w:rsidRPr="003F70D5">
              <w:rPr>
                <w:rFonts w:cs="Arial"/>
                <w:b/>
                <w:color w:val="000000"/>
                <w:szCs w:val="24"/>
              </w:rPr>
              <w:t>2015</w:t>
            </w:r>
          </w:p>
        </w:tc>
        <w:tc>
          <w:tcPr>
            <w:tcW w:w="1123" w:type="dxa"/>
            <w:shd w:val="clear" w:color="auto" w:fill="auto"/>
          </w:tcPr>
          <w:p w:rsidR="001303B9" w:rsidRPr="003F70D5" w:rsidRDefault="001303B9" w:rsidP="00AB0EC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Cs w:val="24"/>
              </w:rPr>
            </w:pPr>
            <w:r w:rsidRPr="003F70D5">
              <w:rPr>
                <w:rFonts w:cs="Arial"/>
                <w:b/>
                <w:color w:val="000000"/>
                <w:szCs w:val="24"/>
              </w:rPr>
              <w:t>2016</w:t>
            </w:r>
          </w:p>
        </w:tc>
        <w:tc>
          <w:tcPr>
            <w:tcW w:w="1365" w:type="dxa"/>
            <w:shd w:val="clear" w:color="auto" w:fill="auto"/>
          </w:tcPr>
          <w:p w:rsidR="001303B9" w:rsidRPr="003F70D5" w:rsidRDefault="001303B9" w:rsidP="00AB0EC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Cs w:val="24"/>
              </w:rPr>
            </w:pPr>
            <w:r w:rsidRPr="003F70D5">
              <w:rPr>
                <w:rFonts w:cs="Arial"/>
                <w:b/>
                <w:color w:val="000000"/>
                <w:szCs w:val="24"/>
              </w:rPr>
              <w:t>Steigerung</w:t>
            </w:r>
          </w:p>
        </w:tc>
      </w:tr>
      <w:tr w:rsidR="001303B9" w:rsidRPr="003F70D5" w:rsidTr="00AB0EC3">
        <w:tc>
          <w:tcPr>
            <w:tcW w:w="4644" w:type="dxa"/>
            <w:shd w:val="clear" w:color="auto" w:fill="auto"/>
          </w:tcPr>
          <w:p w:rsidR="001303B9" w:rsidRPr="003F70D5" w:rsidRDefault="001303B9" w:rsidP="00AB0EC3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303B9" w:rsidRPr="003F70D5" w:rsidRDefault="001303B9" w:rsidP="00AB0EC3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4"/>
              </w:rPr>
            </w:pPr>
            <w:r w:rsidRPr="003F70D5">
              <w:rPr>
                <w:rFonts w:cs="Arial"/>
                <w:color w:val="000000"/>
                <w:szCs w:val="24"/>
              </w:rPr>
              <w:t>299</w:t>
            </w:r>
          </w:p>
        </w:tc>
        <w:tc>
          <w:tcPr>
            <w:tcW w:w="1056" w:type="dxa"/>
            <w:shd w:val="clear" w:color="auto" w:fill="auto"/>
          </w:tcPr>
          <w:p w:rsidR="001303B9" w:rsidRPr="003F70D5" w:rsidRDefault="001303B9" w:rsidP="00AB0EC3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4"/>
              </w:rPr>
            </w:pPr>
            <w:r w:rsidRPr="003F70D5">
              <w:rPr>
                <w:rFonts w:cs="Arial"/>
                <w:color w:val="000000"/>
                <w:szCs w:val="24"/>
              </w:rPr>
              <w:t>394</w:t>
            </w:r>
          </w:p>
        </w:tc>
        <w:tc>
          <w:tcPr>
            <w:tcW w:w="1123" w:type="dxa"/>
            <w:shd w:val="clear" w:color="auto" w:fill="auto"/>
          </w:tcPr>
          <w:p w:rsidR="001303B9" w:rsidRPr="003F70D5" w:rsidRDefault="001303B9" w:rsidP="00AB0EC3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4"/>
              </w:rPr>
            </w:pPr>
            <w:r w:rsidRPr="003F70D5">
              <w:rPr>
                <w:rFonts w:cs="Arial"/>
                <w:color w:val="000000"/>
                <w:szCs w:val="24"/>
              </w:rPr>
              <w:t>413</w:t>
            </w:r>
          </w:p>
        </w:tc>
        <w:tc>
          <w:tcPr>
            <w:tcW w:w="1365" w:type="dxa"/>
            <w:shd w:val="clear" w:color="auto" w:fill="auto"/>
          </w:tcPr>
          <w:p w:rsidR="001303B9" w:rsidRPr="003F70D5" w:rsidRDefault="001303B9" w:rsidP="00AB0EC3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4"/>
              </w:rPr>
            </w:pPr>
            <w:r w:rsidRPr="003F70D5">
              <w:rPr>
                <w:rFonts w:cs="Arial"/>
                <w:color w:val="000000"/>
                <w:szCs w:val="24"/>
              </w:rPr>
              <w:t>+ 38 %</w:t>
            </w:r>
          </w:p>
        </w:tc>
      </w:tr>
    </w:tbl>
    <w:p w:rsidR="001303B9" w:rsidRPr="003F70D5" w:rsidRDefault="001303B9" w:rsidP="001303B9">
      <w:pPr>
        <w:autoSpaceDE w:val="0"/>
        <w:autoSpaceDN w:val="0"/>
        <w:adjustRightInd w:val="0"/>
        <w:rPr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1134"/>
        <w:gridCol w:w="1053"/>
        <w:gridCol w:w="1126"/>
        <w:gridCol w:w="1365"/>
      </w:tblGrid>
      <w:tr w:rsidR="001303B9" w:rsidRPr="003F70D5" w:rsidTr="00AB0EC3">
        <w:tc>
          <w:tcPr>
            <w:tcW w:w="4644" w:type="dxa"/>
            <w:shd w:val="clear" w:color="auto" w:fill="auto"/>
          </w:tcPr>
          <w:p w:rsidR="001303B9" w:rsidRPr="003F70D5" w:rsidRDefault="001303B9" w:rsidP="00AB0EC3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Cs w:val="24"/>
              </w:rPr>
            </w:pPr>
            <w:r w:rsidRPr="003F70D5">
              <w:rPr>
                <w:rFonts w:cs="Arial"/>
                <w:b/>
                <w:color w:val="000000"/>
                <w:szCs w:val="24"/>
              </w:rPr>
              <w:t>ausgestellte Urkunden</w:t>
            </w:r>
          </w:p>
        </w:tc>
        <w:tc>
          <w:tcPr>
            <w:tcW w:w="1134" w:type="dxa"/>
            <w:shd w:val="clear" w:color="auto" w:fill="auto"/>
          </w:tcPr>
          <w:p w:rsidR="001303B9" w:rsidRPr="003F70D5" w:rsidRDefault="001303B9" w:rsidP="00AB0EC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Cs w:val="24"/>
              </w:rPr>
            </w:pPr>
            <w:r w:rsidRPr="003F70D5">
              <w:rPr>
                <w:rFonts w:cs="Arial"/>
                <w:b/>
                <w:color w:val="000000"/>
                <w:szCs w:val="24"/>
              </w:rPr>
              <w:t>2014</w:t>
            </w:r>
          </w:p>
        </w:tc>
        <w:tc>
          <w:tcPr>
            <w:tcW w:w="1053" w:type="dxa"/>
            <w:shd w:val="clear" w:color="auto" w:fill="auto"/>
          </w:tcPr>
          <w:p w:rsidR="001303B9" w:rsidRPr="003F70D5" w:rsidRDefault="001303B9" w:rsidP="00AB0EC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Cs w:val="24"/>
              </w:rPr>
            </w:pPr>
            <w:r w:rsidRPr="003F70D5">
              <w:rPr>
                <w:rFonts w:cs="Arial"/>
                <w:b/>
                <w:color w:val="000000"/>
                <w:szCs w:val="24"/>
              </w:rPr>
              <w:t>2015</w:t>
            </w:r>
          </w:p>
        </w:tc>
        <w:tc>
          <w:tcPr>
            <w:tcW w:w="1126" w:type="dxa"/>
            <w:shd w:val="clear" w:color="auto" w:fill="auto"/>
          </w:tcPr>
          <w:p w:rsidR="001303B9" w:rsidRPr="003F70D5" w:rsidRDefault="001303B9" w:rsidP="00AB0EC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Cs w:val="24"/>
              </w:rPr>
            </w:pPr>
            <w:r w:rsidRPr="003F70D5">
              <w:rPr>
                <w:rFonts w:cs="Arial"/>
                <w:b/>
                <w:color w:val="000000"/>
                <w:szCs w:val="24"/>
              </w:rPr>
              <w:t>2016</w:t>
            </w:r>
          </w:p>
        </w:tc>
        <w:tc>
          <w:tcPr>
            <w:tcW w:w="1365" w:type="dxa"/>
            <w:shd w:val="clear" w:color="auto" w:fill="auto"/>
          </w:tcPr>
          <w:p w:rsidR="001303B9" w:rsidRPr="003F70D5" w:rsidRDefault="001303B9" w:rsidP="00AB0EC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Cs w:val="24"/>
              </w:rPr>
            </w:pPr>
            <w:r w:rsidRPr="003F70D5">
              <w:rPr>
                <w:rFonts w:cs="Arial"/>
                <w:b/>
                <w:color w:val="000000"/>
                <w:szCs w:val="24"/>
              </w:rPr>
              <w:t>Steigerung</w:t>
            </w:r>
          </w:p>
        </w:tc>
      </w:tr>
      <w:tr w:rsidR="001303B9" w:rsidRPr="003F70D5" w:rsidTr="00AB0EC3">
        <w:tc>
          <w:tcPr>
            <w:tcW w:w="4644" w:type="dxa"/>
            <w:shd w:val="clear" w:color="auto" w:fill="auto"/>
          </w:tcPr>
          <w:p w:rsidR="001303B9" w:rsidRPr="003F70D5" w:rsidRDefault="001303B9" w:rsidP="00AB0EC3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303B9" w:rsidRPr="003F70D5" w:rsidRDefault="001303B9" w:rsidP="00AB0EC3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4"/>
              </w:rPr>
            </w:pPr>
            <w:r w:rsidRPr="003F70D5">
              <w:rPr>
                <w:rFonts w:cs="Arial"/>
                <w:color w:val="000000"/>
                <w:szCs w:val="24"/>
              </w:rPr>
              <w:t>6.638</w:t>
            </w:r>
          </w:p>
        </w:tc>
        <w:tc>
          <w:tcPr>
            <w:tcW w:w="1053" w:type="dxa"/>
            <w:shd w:val="clear" w:color="auto" w:fill="auto"/>
          </w:tcPr>
          <w:p w:rsidR="001303B9" w:rsidRPr="003F70D5" w:rsidRDefault="001303B9" w:rsidP="00AB0EC3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4"/>
              </w:rPr>
            </w:pPr>
            <w:r w:rsidRPr="003F70D5">
              <w:rPr>
                <w:rFonts w:cs="Arial"/>
                <w:color w:val="000000"/>
                <w:szCs w:val="24"/>
              </w:rPr>
              <w:t>9.047</w:t>
            </w:r>
          </w:p>
        </w:tc>
        <w:tc>
          <w:tcPr>
            <w:tcW w:w="1126" w:type="dxa"/>
            <w:shd w:val="clear" w:color="auto" w:fill="auto"/>
          </w:tcPr>
          <w:p w:rsidR="001303B9" w:rsidRPr="003F70D5" w:rsidRDefault="001303B9" w:rsidP="00AB0EC3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4"/>
              </w:rPr>
            </w:pPr>
            <w:r w:rsidRPr="003F70D5">
              <w:rPr>
                <w:rFonts w:cs="Arial"/>
                <w:color w:val="000000"/>
                <w:szCs w:val="24"/>
              </w:rPr>
              <w:t>9.647</w:t>
            </w:r>
          </w:p>
        </w:tc>
        <w:tc>
          <w:tcPr>
            <w:tcW w:w="1365" w:type="dxa"/>
            <w:shd w:val="clear" w:color="auto" w:fill="auto"/>
          </w:tcPr>
          <w:p w:rsidR="001303B9" w:rsidRPr="003F70D5" w:rsidRDefault="001303B9" w:rsidP="00AB0EC3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4"/>
              </w:rPr>
            </w:pPr>
            <w:r w:rsidRPr="003F70D5">
              <w:rPr>
                <w:rFonts w:cs="Arial"/>
                <w:color w:val="000000"/>
                <w:szCs w:val="24"/>
              </w:rPr>
              <w:t>+ 45 %</w:t>
            </w:r>
          </w:p>
        </w:tc>
      </w:tr>
    </w:tbl>
    <w:p w:rsidR="001303B9" w:rsidRPr="003F70D5" w:rsidRDefault="001303B9" w:rsidP="001303B9">
      <w:pPr>
        <w:autoSpaceDE w:val="0"/>
        <w:autoSpaceDN w:val="0"/>
        <w:adjustRightInd w:val="0"/>
        <w:rPr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1134"/>
        <w:gridCol w:w="1057"/>
        <w:gridCol w:w="1122"/>
        <w:gridCol w:w="1365"/>
      </w:tblGrid>
      <w:tr w:rsidR="001303B9" w:rsidRPr="003F70D5" w:rsidTr="00AB0EC3">
        <w:tc>
          <w:tcPr>
            <w:tcW w:w="4644" w:type="dxa"/>
            <w:vMerge w:val="restart"/>
            <w:shd w:val="clear" w:color="auto" w:fill="auto"/>
          </w:tcPr>
          <w:p w:rsidR="001303B9" w:rsidRPr="003F70D5" w:rsidRDefault="001303B9" w:rsidP="00AB0EC3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Cs w:val="24"/>
              </w:rPr>
            </w:pPr>
            <w:r w:rsidRPr="003F70D5">
              <w:rPr>
                <w:rFonts w:cs="Arial"/>
                <w:b/>
                <w:color w:val="000000"/>
                <w:szCs w:val="24"/>
              </w:rPr>
              <w:t>Überprüfungsverfahren ausländischer Urkunden</w:t>
            </w:r>
          </w:p>
        </w:tc>
        <w:tc>
          <w:tcPr>
            <w:tcW w:w="1134" w:type="dxa"/>
            <w:shd w:val="clear" w:color="auto" w:fill="auto"/>
          </w:tcPr>
          <w:p w:rsidR="001303B9" w:rsidRPr="003F70D5" w:rsidRDefault="001303B9" w:rsidP="00AB0EC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Cs w:val="24"/>
              </w:rPr>
            </w:pPr>
            <w:r w:rsidRPr="003F70D5">
              <w:rPr>
                <w:rFonts w:cs="Arial"/>
                <w:b/>
                <w:color w:val="000000"/>
                <w:szCs w:val="24"/>
              </w:rPr>
              <w:t>2014</w:t>
            </w:r>
          </w:p>
        </w:tc>
        <w:tc>
          <w:tcPr>
            <w:tcW w:w="1057" w:type="dxa"/>
            <w:shd w:val="clear" w:color="auto" w:fill="auto"/>
          </w:tcPr>
          <w:p w:rsidR="001303B9" w:rsidRPr="003F70D5" w:rsidRDefault="001303B9" w:rsidP="00AB0EC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Cs w:val="24"/>
              </w:rPr>
            </w:pPr>
            <w:r w:rsidRPr="003F70D5">
              <w:rPr>
                <w:rFonts w:cs="Arial"/>
                <w:b/>
                <w:color w:val="000000"/>
                <w:szCs w:val="24"/>
              </w:rPr>
              <w:t>2015</w:t>
            </w:r>
          </w:p>
        </w:tc>
        <w:tc>
          <w:tcPr>
            <w:tcW w:w="1122" w:type="dxa"/>
            <w:shd w:val="clear" w:color="auto" w:fill="auto"/>
          </w:tcPr>
          <w:p w:rsidR="001303B9" w:rsidRPr="003F70D5" w:rsidRDefault="001303B9" w:rsidP="00AB0EC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Cs w:val="24"/>
              </w:rPr>
            </w:pPr>
            <w:r w:rsidRPr="003F70D5">
              <w:rPr>
                <w:rFonts w:cs="Arial"/>
                <w:b/>
                <w:color w:val="000000"/>
                <w:szCs w:val="24"/>
              </w:rPr>
              <w:t>2016</w:t>
            </w:r>
          </w:p>
        </w:tc>
        <w:tc>
          <w:tcPr>
            <w:tcW w:w="1365" w:type="dxa"/>
            <w:shd w:val="clear" w:color="auto" w:fill="auto"/>
          </w:tcPr>
          <w:p w:rsidR="001303B9" w:rsidRPr="003F70D5" w:rsidRDefault="001303B9" w:rsidP="00AB0EC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Cs w:val="24"/>
              </w:rPr>
            </w:pPr>
            <w:r w:rsidRPr="003F70D5">
              <w:rPr>
                <w:rFonts w:cs="Arial"/>
                <w:b/>
                <w:color w:val="000000"/>
                <w:szCs w:val="24"/>
              </w:rPr>
              <w:t>Steigerung</w:t>
            </w:r>
          </w:p>
        </w:tc>
      </w:tr>
      <w:tr w:rsidR="001303B9" w:rsidRPr="003F70D5" w:rsidTr="00AB0EC3">
        <w:tc>
          <w:tcPr>
            <w:tcW w:w="4644" w:type="dxa"/>
            <w:vMerge/>
            <w:shd w:val="clear" w:color="auto" w:fill="auto"/>
          </w:tcPr>
          <w:p w:rsidR="001303B9" w:rsidRPr="003F70D5" w:rsidRDefault="001303B9" w:rsidP="00AB0EC3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303B9" w:rsidRPr="003F70D5" w:rsidRDefault="001303B9" w:rsidP="00AB0EC3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4"/>
              </w:rPr>
            </w:pPr>
            <w:r w:rsidRPr="003F70D5">
              <w:rPr>
                <w:rFonts w:cs="Arial"/>
                <w:color w:val="000000"/>
                <w:szCs w:val="24"/>
              </w:rPr>
              <w:t>8</w:t>
            </w:r>
          </w:p>
        </w:tc>
        <w:tc>
          <w:tcPr>
            <w:tcW w:w="1057" w:type="dxa"/>
            <w:shd w:val="clear" w:color="auto" w:fill="auto"/>
          </w:tcPr>
          <w:p w:rsidR="001303B9" w:rsidRPr="003F70D5" w:rsidRDefault="001303B9" w:rsidP="00AB0EC3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4"/>
              </w:rPr>
            </w:pPr>
            <w:r w:rsidRPr="003F70D5">
              <w:rPr>
                <w:rFonts w:cs="Arial"/>
                <w:color w:val="000000"/>
                <w:szCs w:val="24"/>
              </w:rPr>
              <w:t>5</w:t>
            </w:r>
          </w:p>
        </w:tc>
        <w:tc>
          <w:tcPr>
            <w:tcW w:w="1122" w:type="dxa"/>
            <w:shd w:val="clear" w:color="auto" w:fill="auto"/>
          </w:tcPr>
          <w:p w:rsidR="001303B9" w:rsidRPr="003F70D5" w:rsidRDefault="001303B9" w:rsidP="00AB0EC3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4"/>
              </w:rPr>
            </w:pPr>
            <w:r w:rsidRPr="003F70D5">
              <w:rPr>
                <w:rFonts w:cs="Arial"/>
                <w:color w:val="000000"/>
                <w:szCs w:val="24"/>
              </w:rPr>
              <w:t>14</w:t>
            </w:r>
          </w:p>
        </w:tc>
        <w:tc>
          <w:tcPr>
            <w:tcW w:w="1365" w:type="dxa"/>
            <w:shd w:val="clear" w:color="auto" w:fill="auto"/>
          </w:tcPr>
          <w:p w:rsidR="001303B9" w:rsidRPr="003F70D5" w:rsidRDefault="001303B9" w:rsidP="00AB0EC3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4"/>
              </w:rPr>
            </w:pPr>
            <w:r w:rsidRPr="003F70D5">
              <w:rPr>
                <w:rFonts w:cs="Arial"/>
                <w:color w:val="000000"/>
                <w:szCs w:val="24"/>
              </w:rPr>
              <w:t>+ 75 %</w:t>
            </w:r>
          </w:p>
        </w:tc>
      </w:tr>
    </w:tbl>
    <w:p w:rsidR="001303B9" w:rsidRPr="003F70D5" w:rsidRDefault="001303B9" w:rsidP="001303B9">
      <w:pPr>
        <w:autoSpaceDE w:val="0"/>
        <w:autoSpaceDN w:val="0"/>
        <w:adjustRightInd w:val="0"/>
        <w:rPr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1134"/>
        <w:gridCol w:w="993"/>
        <w:gridCol w:w="1134"/>
        <w:gridCol w:w="1417"/>
      </w:tblGrid>
      <w:tr w:rsidR="001303B9" w:rsidRPr="003F70D5" w:rsidTr="00AB0EC3">
        <w:tc>
          <w:tcPr>
            <w:tcW w:w="4644" w:type="dxa"/>
            <w:vMerge w:val="restart"/>
            <w:tcBorders>
              <w:bottom w:val="nil"/>
            </w:tcBorders>
            <w:shd w:val="clear" w:color="auto" w:fill="auto"/>
          </w:tcPr>
          <w:p w:rsidR="001303B9" w:rsidRPr="003F70D5" w:rsidRDefault="001303B9" w:rsidP="00AB0EC3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Cs w:val="24"/>
              </w:rPr>
            </w:pPr>
            <w:r w:rsidRPr="003F70D5">
              <w:rPr>
                <w:rFonts w:cs="Arial"/>
                <w:b/>
                <w:color w:val="000000"/>
                <w:szCs w:val="24"/>
              </w:rPr>
              <w:t>Überprüfungsverfahren ausländ</w:t>
            </w:r>
            <w:r>
              <w:rPr>
                <w:rFonts w:cs="Arial"/>
                <w:b/>
                <w:color w:val="000000"/>
                <w:szCs w:val="24"/>
              </w:rPr>
              <w:t>ischer</w:t>
            </w:r>
            <w:r w:rsidRPr="003F70D5">
              <w:rPr>
                <w:rFonts w:cs="Arial"/>
                <w:b/>
                <w:color w:val="000000"/>
                <w:szCs w:val="24"/>
              </w:rPr>
              <w:t xml:space="preserve"> Eheschließungen usw.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303B9" w:rsidRPr="003F70D5" w:rsidRDefault="001303B9" w:rsidP="00AB0EC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Cs w:val="24"/>
              </w:rPr>
            </w:pPr>
            <w:r w:rsidRPr="003F70D5">
              <w:rPr>
                <w:rFonts w:cs="Arial"/>
                <w:b/>
                <w:color w:val="000000"/>
                <w:szCs w:val="24"/>
              </w:rPr>
              <w:t>2014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1303B9" w:rsidRPr="003F70D5" w:rsidRDefault="001303B9" w:rsidP="00AB0EC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Cs w:val="24"/>
              </w:rPr>
            </w:pPr>
            <w:r w:rsidRPr="003F70D5">
              <w:rPr>
                <w:rFonts w:cs="Arial"/>
                <w:b/>
                <w:color w:val="000000"/>
                <w:szCs w:val="24"/>
              </w:rPr>
              <w:t>2015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303B9" w:rsidRPr="003F70D5" w:rsidRDefault="001303B9" w:rsidP="00AB0EC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Cs w:val="24"/>
              </w:rPr>
            </w:pPr>
            <w:r w:rsidRPr="003F70D5">
              <w:rPr>
                <w:rFonts w:cs="Arial"/>
                <w:b/>
                <w:color w:val="000000"/>
                <w:szCs w:val="24"/>
              </w:rPr>
              <w:t>2016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1303B9" w:rsidRPr="003F70D5" w:rsidRDefault="001303B9" w:rsidP="00AB0EC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Cs w:val="24"/>
              </w:rPr>
            </w:pPr>
            <w:r w:rsidRPr="003F70D5">
              <w:rPr>
                <w:rFonts w:cs="Arial"/>
                <w:b/>
                <w:color w:val="000000"/>
                <w:szCs w:val="24"/>
              </w:rPr>
              <w:t>Steigerung</w:t>
            </w:r>
          </w:p>
        </w:tc>
      </w:tr>
      <w:tr w:rsidR="001303B9" w:rsidRPr="003F70D5" w:rsidTr="00AB0EC3">
        <w:tc>
          <w:tcPr>
            <w:tcW w:w="4644" w:type="dxa"/>
            <w:vMerge/>
            <w:tcBorders>
              <w:top w:val="nil"/>
            </w:tcBorders>
            <w:shd w:val="clear" w:color="auto" w:fill="auto"/>
          </w:tcPr>
          <w:p w:rsidR="001303B9" w:rsidRPr="003F70D5" w:rsidRDefault="001303B9" w:rsidP="00AB0EC3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1303B9" w:rsidRPr="003F70D5" w:rsidRDefault="001303B9" w:rsidP="00AB0EC3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4"/>
              </w:rPr>
            </w:pPr>
            <w:r w:rsidRPr="003F70D5">
              <w:rPr>
                <w:rFonts w:cs="Arial"/>
                <w:color w:val="000000"/>
                <w:szCs w:val="24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1303B9" w:rsidRPr="003F70D5" w:rsidRDefault="001303B9" w:rsidP="00AB0EC3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4"/>
              </w:rPr>
            </w:pPr>
            <w:r w:rsidRPr="003F70D5">
              <w:rPr>
                <w:rFonts w:cs="Arial"/>
                <w:color w:val="000000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1303B9" w:rsidRPr="003F70D5" w:rsidRDefault="001303B9" w:rsidP="00AB0EC3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4"/>
              </w:rPr>
            </w:pPr>
            <w:r w:rsidRPr="003F70D5">
              <w:rPr>
                <w:rFonts w:cs="Arial"/>
                <w:color w:val="000000"/>
                <w:szCs w:val="24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1303B9" w:rsidRPr="003F70D5" w:rsidRDefault="001303B9" w:rsidP="00AB0EC3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4"/>
              </w:rPr>
            </w:pPr>
            <w:r w:rsidRPr="003F70D5">
              <w:rPr>
                <w:rFonts w:cs="Arial"/>
                <w:color w:val="000000"/>
                <w:szCs w:val="24"/>
              </w:rPr>
              <w:t>+ 166 %</w:t>
            </w:r>
          </w:p>
        </w:tc>
      </w:tr>
    </w:tbl>
    <w:p w:rsidR="001303B9" w:rsidRPr="003F70D5" w:rsidRDefault="001303B9" w:rsidP="001303B9">
      <w:pPr>
        <w:jc w:val="both"/>
        <w:rPr>
          <w:szCs w:val="24"/>
        </w:rPr>
      </w:pPr>
    </w:p>
    <w:p w:rsidR="001303B9" w:rsidRPr="003F70D5" w:rsidRDefault="001303B9" w:rsidP="001303B9">
      <w:pPr>
        <w:jc w:val="both"/>
        <w:rPr>
          <w:szCs w:val="24"/>
        </w:rPr>
      </w:pPr>
      <w:r w:rsidRPr="003F70D5">
        <w:rPr>
          <w:szCs w:val="24"/>
        </w:rPr>
        <w:t xml:space="preserve">Insgesamt ist deshalb ein zusätzlicher </w:t>
      </w:r>
      <w:r w:rsidRPr="003F70D5">
        <w:rPr>
          <w:b/>
          <w:szCs w:val="24"/>
        </w:rPr>
        <w:t xml:space="preserve">Personalbedarf von 2,4 Stellen </w:t>
      </w:r>
      <w:r>
        <w:rPr>
          <w:szCs w:val="24"/>
        </w:rPr>
        <w:t>festzustellen</w:t>
      </w:r>
      <w:r w:rsidRPr="003F70D5">
        <w:rPr>
          <w:szCs w:val="24"/>
        </w:rPr>
        <w:t xml:space="preserve">. </w:t>
      </w:r>
    </w:p>
    <w:p w:rsidR="001303B9" w:rsidRPr="003F70D5" w:rsidRDefault="001303B9" w:rsidP="001303B9">
      <w:pPr>
        <w:jc w:val="both"/>
        <w:rPr>
          <w:szCs w:val="24"/>
        </w:rPr>
      </w:pPr>
    </w:p>
    <w:p w:rsidR="001303B9" w:rsidRPr="003F70D5" w:rsidRDefault="001303B9" w:rsidP="001303B9">
      <w:pPr>
        <w:jc w:val="both"/>
        <w:rPr>
          <w:rFonts w:cs="Arial"/>
          <w:color w:val="000000"/>
          <w:szCs w:val="24"/>
        </w:rPr>
      </w:pPr>
      <w:r>
        <w:rPr>
          <w:szCs w:val="24"/>
        </w:rPr>
        <w:t xml:space="preserve">Der Arbeitsvermehrung </w:t>
      </w:r>
      <w:r w:rsidRPr="003F70D5">
        <w:rPr>
          <w:szCs w:val="24"/>
        </w:rPr>
        <w:t>steht i</w:t>
      </w:r>
      <w:r w:rsidRPr="003F70D5">
        <w:rPr>
          <w:rFonts w:cs="Arial"/>
          <w:color w:val="000000"/>
          <w:szCs w:val="24"/>
        </w:rPr>
        <w:t xml:space="preserve">m Vergleichszeitraum 2014 bis 2016 eine </w:t>
      </w:r>
      <w:r w:rsidRPr="003F70D5">
        <w:rPr>
          <w:rFonts w:cs="Arial"/>
          <w:b/>
          <w:color w:val="000000"/>
          <w:szCs w:val="24"/>
        </w:rPr>
        <w:t>Einnahmensteigerung (Gebühren) um 60 %</w:t>
      </w:r>
      <w:r w:rsidRPr="003F70D5">
        <w:rPr>
          <w:rFonts w:cs="Arial"/>
          <w:color w:val="000000"/>
          <w:szCs w:val="24"/>
        </w:rPr>
        <w:t>, im Vergleichszeitraum 2014 bis 2017 (aufgrund Hochrechnung vom Ergebnis 30.6.2017 aus) um 93 %</w:t>
      </w:r>
      <w:r>
        <w:rPr>
          <w:rFonts w:cs="Arial"/>
          <w:color w:val="000000"/>
          <w:szCs w:val="24"/>
        </w:rPr>
        <w:t xml:space="preserve"> gegenüber</w:t>
      </w:r>
      <w:r w:rsidRPr="003F70D5">
        <w:rPr>
          <w:rFonts w:cs="Arial"/>
          <w:color w:val="000000"/>
          <w:szCs w:val="24"/>
        </w:rPr>
        <w:t>. Dabei ist zu beachten, dass ausgestellte Urkunden im SAP unter „Urkunden“ und nicht unter „Geburt“ gebucht werden, hier also keine Berücksichtigung finden.</w:t>
      </w:r>
    </w:p>
    <w:p w:rsidR="001303B9" w:rsidRPr="003F70D5" w:rsidRDefault="001303B9" w:rsidP="001303B9">
      <w:pPr>
        <w:jc w:val="both"/>
        <w:rPr>
          <w:szCs w:val="24"/>
        </w:rPr>
      </w:pPr>
    </w:p>
    <w:p w:rsidR="003D7B0B" w:rsidRPr="00165C0D" w:rsidRDefault="003D7B0B" w:rsidP="00165C0D">
      <w:pPr>
        <w:pStyle w:val="berschrift2"/>
      </w:pPr>
      <w:r w:rsidRPr="00165C0D">
        <w:t>3.2</w:t>
      </w:r>
      <w:r w:rsidRPr="00165C0D">
        <w:tab/>
        <w:t>Bisherige Aufgabenwahrnehmung</w:t>
      </w:r>
    </w:p>
    <w:p w:rsidR="003D7B0B" w:rsidRDefault="003D7B0B" w:rsidP="00884D6C"/>
    <w:p w:rsidR="001303B9" w:rsidRPr="001303B9" w:rsidRDefault="001303B9" w:rsidP="001303B9">
      <w:pPr>
        <w:rPr>
          <w:szCs w:val="24"/>
        </w:rPr>
      </w:pPr>
      <w:r w:rsidRPr="001303B9">
        <w:rPr>
          <w:szCs w:val="24"/>
        </w:rPr>
        <w:t>Für diese Aufgaben werden 5,9 Stellen eingesetzt.</w:t>
      </w:r>
      <w:r>
        <w:rPr>
          <w:szCs w:val="24"/>
        </w:rPr>
        <w:t xml:space="preserve"> Eine Abarbeitung der Fälle ist nur durch den besonderen Einsatz der Mitarbeiter/-innen unter Anhäufung von</w:t>
      </w:r>
      <w:r w:rsidR="00643835">
        <w:rPr>
          <w:szCs w:val="24"/>
        </w:rPr>
        <w:t xml:space="preserve"> überdurchschnittlich hohen</w:t>
      </w:r>
      <w:r>
        <w:rPr>
          <w:szCs w:val="24"/>
        </w:rPr>
        <w:t xml:space="preserve"> Überstunden möglich.</w:t>
      </w:r>
    </w:p>
    <w:p w:rsidR="003D7B0B" w:rsidRDefault="006E0575" w:rsidP="00884D6C">
      <w:pPr>
        <w:pStyle w:val="berschrift2"/>
      </w:pPr>
      <w:r>
        <w:t>3.3</w:t>
      </w:r>
      <w:r w:rsidR="003D7B0B">
        <w:tab/>
        <w:t>Auswirkungen bei Ablehnung der Stellenschaffungen</w:t>
      </w:r>
    </w:p>
    <w:p w:rsidR="003D7B0B" w:rsidRDefault="003D7B0B" w:rsidP="00884D6C"/>
    <w:p w:rsidR="003D7B0B" w:rsidRDefault="00F476E0" w:rsidP="00884D6C">
      <w:r>
        <w:t xml:space="preserve">Bei Ablehnung der Stellenschaffung ist </w:t>
      </w:r>
      <w:r w:rsidR="001303B9">
        <w:t>die Aufrechterhaltung des Dienstbetriebes gef</w:t>
      </w:r>
      <w:r w:rsidR="00057EB8">
        <w:t>ä</w:t>
      </w:r>
      <w:r w:rsidR="001303B9">
        <w:t>hrdet</w:t>
      </w:r>
      <w:r w:rsidR="00057EB8">
        <w:t>.</w:t>
      </w:r>
    </w:p>
    <w:p w:rsidR="003D7B0B" w:rsidRDefault="00884D6C" w:rsidP="00884D6C">
      <w:pPr>
        <w:pStyle w:val="berschrift1"/>
      </w:pPr>
      <w:r>
        <w:t>4</w:t>
      </w:r>
      <w:r>
        <w:tab/>
      </w:r>
      <w:r w:rsidR="003D7B0B">
        <w:t>Stellenvermerke</w:t>
      </w:r>
    </w:p>
    <w:p w:rsidR="00F476E0" w:rsidRDefault="009D5BB4" w:rsidP="00884D6C">
      <w:r>
        <w:t>keine</w:t>
      </w:r>
    </w:p>
    <w:sectPr w:rsidR="00F476E0" w:rsidSect="00165C0D">
      <w:headerReference w:type="default" r:id="rId7"/>
      <w:pgSz w:w="11907" w:h="16840" w:code="9"/>
      <w:pgMar w:top="1418" w:right="1134" w:bottom="1418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1187" w:rsidRDefault="00B11187">
      <w:r>
        <w:separator/>
      </w:r>
    </w:p>
  </w:endnote>
  <w:endnote w:type="continuationSeparator" w:id="0">
    <w:p w:rsidR="00B11187" w:rsidRDefault="00B11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1187" w:rsidRDefault="00B11187">
      <w:r>
        <w:separator/>
      </w:r>
    </w:p>
  </w:footnote>
  <w:footnote w:type="continuationSeparator" w:id="0">
    <w:p w:rsidR="00B11187" w:rsidRDefault="00B111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404" w:rsidRDefault="00906404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1E3D19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  <w:p w:rsidR="00906404" w:rsidRDefault="0090640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2" w15:restartNumberingAfterBreak="0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3" w15:restartNumberingAfterBreak="0">
    <w:nsid w:val="1BAD658C"/>
    <w:multiLevelType w:val="hybridMultilevel"/>
    <w:tmpl w:val="01821CEE"/>
    <w:lvl w:ilvl="0" w:tplc="3CB08954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5" w15:restartNumberingAfterBreak="0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activeWritingStyle w:appName="MSWord" w:lang="de-DE" w:vendorID="64" w:dllVersion="131078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DEF"/>
    <w:rsid w:val="00057EB8"/>
    <w:rsid w:val="000A1146"/>
    <w:rsid w:val="0011112B"/>
    <w:rsid w:val="001303B9"/>
    <w:rsid w:val="0014415D"/>
    <w:rsid w:val="00163034"/>
    <w:rsid w:val="00165C0D"/>
    <w:rsid w:val="00181857"/>
    <w:rsid w:val="00184EDC"/>
    <w:rsid w:val="00194770"/>
    <w:rsid w:val="001A5F9B"/>
    <w:rsid w:val="001E3D19"/>
    <w:rsid w:val="001F7237"/>
    <w:rsid w:val="002779E3"/>
    <w:rsid w:val="002924CB"/>
    <w:rsid w:val="002A20D1"/>
    <w:rsid w:val="002B5955"/>
    <w:rsid w:val="00341F1E"/>
    <w:rsid w:val="00380937"/>
    <w:rsid w:val="003D7B0B"/>
    <w:rsid w:val="00470135"/>
    <w:rsid w:val="0047606A"/>
    <w:rsid w:val="004908B5"/>
    <w:rsid w:val="0049121B"/>
    <w:rsid w:val="004A1688"/>
    <w:rsid w:val="004B6796"/>
    <w:rsid w:val="004E1ED6"/>
    <w:rsid w:val="005A0A9D"/>
    <w:rsid w:val="005A56AA"/>
    <w:rsid w:val="005E19C6"/>
    <w:rsid w:val="005F5B3D"/>
    <w:rsid w:val="00606F80"/>
    <w:rsid w:val="00643835"/>
    <w:rsid w:val="006A7700"/>
    <w:rsid w:val="006B6D50"/>
    <w:rsid w:val="006E0575"/>
    <w:rsid w:val="00754659"/>
    <w:rsid w:val="007A29E4"/>
    <w:rsid w:val="007E3B79"/>
    <w:rsid w:val="008066EE"/>
    <w:rsid w:val="00817BB6"/>
    <w:rsid w:val="00884D6C"/>
    <w:rsid w:val="008A6853"/>
    <w:rsid w:val="00906404"/>
    <w:rsid w:val="00976588"/>
    <w:rsid w:val="009D5BB4"/>
    <w:rsid w:val="00A27CA7"/>
    <w:rsid w:val="00A71D0A"/>
    <w:rsid w:val="00A77F1E"/>
    <w:rsid w:val="00B04290"/>
    <w:rsid w:val="00B11187"/>
    <w:rsid w:val="00B80DEF"/>
    <w:rsid w:val="00BC4669"/>
    <w:rsid w:val="00BF2B95"/>
    <w:rsid w:val="00C16EF1"/>
    <w:rsid w:val="00C448D3"/>
    <w:rsid w:val="00D461B9"/>
    <w:rsid w:val="00DB3D6C"/>
    <w:rsid w:val="00E014B6"/>
    <w:rsid w:val="00E1162F"/>
    <w:rsid w:val="00E11D5F"/>
    <w:rsid w:val="00E20E1F"/>
    <w:rsid w:val="00E30015"/>
    <w:rsid w:val="00E7118F"/>
    <w:rsid w:val="00F27657"/>
    <w:rsid w:val="00F342DC"/>
    <w:rsid w:val="00F476E0"/>
    <w:rsid w:val="00F63041"/>
    <w:rsid w:val="00F76452"/>
    <w:rsid w:val="00FD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6EDAC4"/>
  <w15:docId w15:val="{EC06823C-59B9-47EF-AACB-7334B3FF5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E0575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DB3D6C"/>
    <w:pPr>
      <w:keepNext/>
      <w:spacing w:before="480"/>
      <w:ind w:left="284" w:hanging="284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qFormat/>
    <w:rsid w:val="00DB3D6C"/>
    <w:pPr>
      <w:keepNext/>
      <w:spacing w:before="240"/>
      <w:ind w:left="482" w:hanging="482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semiHidden/>
    <w:rPr>
      <w:sz w:val="16"/>
    </w:rPr>
  </w:style>
  <w:style w:type="paragraph" w:styleId="Kommentartext">
    <w:name w:val="annotation text"/>
    <w:basedOn w:val="Standard"/>
    <w:semiHidden/>
    <w:rPr>
      <w:sz w:val="20"/>
    </w:rPr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paragraph" w:styleId="Sprechblasentext">
    <w:name w:val="Balloon Text"/>
    <w:basedOn w:val="Standard"/>
    <w:link w:val="SprechblasentextZchn"/>
    <w:rsid w:val="00606F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06F8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  <w:style w:type="paragraph" w:styleId="Listenabsatz">
    <w:name w:val="List Paragraph"/>
    <w:basedOn w:val="Standard"/>
    <w:uiPriority w:val="34"/>
    <w:rsid w:val="001303B9"/>
    <w:pPr>
      <w:ind w:left="720"/>
      <w:contextualSpacing/>
    </w:pPr>
    <w:rPr>
      <w:rFonts w:eastAsia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5E19EACA.dotm</Template>
  <TotalTime>0</TotalTime>
  <Pages>2</Pages>
  <Words>366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Stellenschaffung zum Stellenplan</vt:lpstr>
    </vt:vector>
  </TitlesOfParts>
  <Company>LHS</Company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Stellenschaffung zum Stellenplan</dc:title>
  <dc:subject>Musterformular für das Stellenplanverfahren 2012/2013</dc:subject>
  <dc:creator>10-3</dc:creator>
  <cp:keywords/>
  <dc:description/>
  <cp:lastModifiedBy>U103007</cp:lastModifiedBy>
  <cp:revision>8</cp:revision>
  <cp:lastPrinted>2017-09-12T15:03:00Z</cp:lastPrinted>
  <dcterms:created xsi:type="dcterms:W3CDTF">2017-08-17T13:44:00Z</dcterms:created>
  <dcterms:modified xsi:type="dcterms:W3CDTF">2017-09-12T15:04:00Z</dcterms:modified>
</cp:coreProperties>
</file>