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397717">
      <w:pPr>
        <w:jc w:val="right"/>
      </w:pPr>
      <w:r w:rsidRPr="006E0575">
        <w:t xml:space="preserve">Anlage </w:t>
      </w:r>
      <w:r w:rsidR="00C34A7C">
        <w:t>24</w:t>
      </w:r>
      <w:r w:rsidRPr="006E0575">
        <w:t xml:space="preserve"> zur GRDrs </w:t>
      </w:r>
      <w:r w:rsidR="00C34A7C">
        <w:t>704</w:t>
      </w:r>
      <w:r w:rsidR="005F5B3D">
        <w:t>/20</w:t>
      </w:r>
      <w:r w:rsidR="00AE7B02">
        <w:t>21</w:t>
      </w:r>
    </w:p>
    <w:p w:rsidR="003D7B0B" w:rsidRPr="006E0575" w:rsidRDefault="003D7B0B" w:rsidP="006E0575"/>
    <w:p w:rsidR="003D7B0B" w:rsidRPr="006E0575" w:rsidRDefault="003D7B0B" w:rsidP="006E0575"/>
    <w:p w:rsidR="00184EDC" w:rsidRDefault="003D7B0B" w:rsidP="00397717">
      <w:pPr>
        <w:jc w:val="center"/>
        <w:rPr>
          <w:b/>
          <w:sz w:val="36"/>
        </w:rPr>
      </w:pPr>
      <w:r>
        <w:rPr>
          <w:b/>
          <w:sz w:val="36"/>
          <w:u w:val="single"/>
        </w:rPr>
        <w:t>Stellenschaffun</w:t>
      </w:r>
      <w:r w:rsidRPr="00AB389D">
        <w:rPr>
          <w:b/>
          <w:sz w:val="36"/>
        </w:rPr>
        <w:t>g</w:t>
      </w:r>
    </w:p>
    <w:p w:rsidR="003D7B0B" w:rsidRPr="00E42F96" w:rsidRDefault="00184EDC" w:rsidP="00397717">
      <w:pPr>
        <w:jc w:val="center"/>
        <w:rPr>
          <w:b/>
          <w:sz w:val="36"/>
          <w:szCs w:val="36"/>
          <w:u w:val="single"/>
        </w:rPr>
      </w:pPr>
      <w:r w:rsidRPr="00E42F96">
        <w:rPr>
          <w:b/>
          <w:sz w:val="36"/>
          <w:szCs w:val="36"/>
          <w:u w:val="single"/>
        </w:rPr>
        <w:t>zum Stellenplan 20</w:t>
      </w:r>
      <w:r w:rsidR="00DE362D">
        <w:rPr>
          <w:b/>
          <w:sz w:val="36"/>
          <w:szCs w:val="36"/>
          <w:u w:val="single"/>
        </w:rPr>
        <w:t>2</w:t>
      </w:r>
      <w:r w:rsidR="00BF4F90">
        <w:rPr>
          <w:b/>
          <w:sz w:val="36"/>
          <w:szCs w:val="36"/>
          <w:u w:val="single"/>
        </w:rPr>
        <w:t>2</w:t>
      </w:r>
    </w:p>
    <w:p w:rsidR="003D7B0B" w:rsidRDefault="003D7B0B" w:rsidP="006E0575">
      <w:pPr>
        <w:rPr>
          <w:u w:val="single"/>
        </w:rPr>
      </w:pPr>
    </w:p>
    <w:p w:rsidR="00DE362D" w:rsidRPr="00E42F96" w:rsidRDefault="00DE362D" w:rsidP="006E0575">
      <w:pPr>
        <w:rPr>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5F5B3D" w:rsidRPr="006E0575" w:rsidTr="00DE362D">
        <w:trPr>
          <w:cantSplit/>
          <w:tblHeader/>
        </w:trPr>
        <w:tc>
          <w:tcPr>
            <w:tcW w:w="1814" w:type="dxa"/>
            <w:shd w:val="pct12" w:color="auto" w:fill="FFFFFF"/>
          </w:tcPr>
          <w:p w:rsidR="00DE362D" w:rsidRDefault="005F5B3D" w:rsidP="0030686C">
            <w:pPr>
              <w:spacing w:before="120" w:after="120" w:line="200" w:lineRule="exact"/>
              <w:ind w:right="-85"/>
              <w:rPr>
                <w:sz w:val="16"/>
                <w:szCs w:val="16"/>
              </w:rPr>
            </w:pPr>
            <w:r w:rsidRPr="006E0575">
              <w:rPr>
                <w:sz w:val="16"/>
                <w:szCs w:val="16"/>
              </w:rPr>
              <w:t>Org.</w:t>
            </w:r>
            <w:r>
              <w:rPr>
                <w:sz w:val="16"/>
                <w:szCs w:val="16"/>
              </w:rPr>
              <w:t>-E</w:t>
            </w:r>
            <w:r w:rsidRPr="006E0575">
              <w:rPr>
                <w:sz w:val="16"/>
                <w:szCs w:val="16"/>
              </w:rPr>
              <w:t>inheit</w:t>
            </w:r>
            <w:r w:rsidR="00380937">
              <w:rPr>
                <w:sz w:val="16"/>
                <w:szCs w:val="16"/>
              </w:rPr>
              <w:t>,</w:t>
            </w:r>
          </w:p>
          <w:p w:rsidR="005F5B3D" w:rsidRPr="006E0575" w:rsidRDefault="005F5B3D" w:rsidP="0030686C">
            <w:pPr>
              <w:spacing w:before="120" w:after="120" w:line="200" w:lineRule="exact"/>
              <w:ind w:right="-85"/>
              <w:rPr>
                <w:sz w:val="16"/>
                <w:szCs w:val="16"/>
              </w:rPr>
            </w:pPr>
            <w:r>
              <w:rPr>
                <w:sz w:val="16"/>
                <w:szCs w:val="16"/>
              </w:rPr>
              <w:t>Kostenstelle</w:t>
            </w:r>
          </w:p>
        </w:tc>
        <w:tc>
          <w:tcPr>
            <w:tcW w:w="1701"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Amt</w:t>
            </w:r>
          </w:p>
        </w:tc>
        <w:tc>
          <w:tcPr>
            <w:tcW w:w="794" w:type="dxa"/>
            <w:shd w:val="pct12" w:color="auto" w:fill="FFFFFF"/>
          </w:tcPr>
          <w:p w:rsidR="00DE362D" w:rsidRDefault="00606F80" w:rsidP="0030686C">
            <w:pPr>
              <w:spacing w:before="120" w:after="120" w:line="200" w:lineRule="exact"/>
              <w:ind w:right="-85"/>
              <w:rPr>
                <w:sz w:val="16"/>
                <w:szCs w:val="16"/>
              </w:rPr>
            </w:pPr>
            <w:r>
              <w:rPr>
                <w:sz w:val="16"/>
                <w:szCs w:val="16"/>
              </w:rPr>
              <w:t>BesGr.</w:t>
            </w:r>
          </w:p>
          <w:p w:rsidR="00DE362D" w:rsidRDefault="00606F80" w:rsidP="0030686C">
            <w:pPr>
              <w:spacing w:before="120" w:after="120" w:line="200" w:lineRule="exact"/>
              <w:ind w:right="-85"/>
              <w:rPr>
                <w:sz w:val="16"/>
                <w:szCs w:val="16"/>
              </w:rPr>
            </w:pPr>
            <w:r>
              <w:rPr>
                <w:sz w:val="16"/>
                <w:szCs w:val="16"/>
              </w:rPr>
              <w:t>oder</w:t>
            </w:r>
          </w:p>
          <w:p w:rsidR="00606F80" w:rsidRPr="006E0575" w:rsidRDefault="00606F80" w:rsidP="0030686C">
            <w:pPr>
              <w:spacing w:before="120" w:after="120" w:line="200" w:lineRule="exact"/>
              <w:ind w:right="-85"/>
              <w:rPr>
                <w:sz w:val="16"/>
                <w:szCs w:val="16"/>
              </w:rPr>
            </w:pPr>
            <w:r>
              <w:rPr>
                <w:sz w:val="16"/>
                <w:szCs w:val="16"/>
              </w:rPr>
              <w:t>EG</w:t>
            </w:r>
          </w:p>
        </w:tc>
        <w:tc>
          <w:tcPr>
            <w:tcW w:w="1928"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Funktions</w:t>
            </w:r>
            <w:r w:rsidR="00622CC7">
              <w:rPr>
                <w:sz w:val="16"/>
                <w:szCs w:val="16"/>
              </w:rPr>
              <w:t>-</w:t>
            </w:r>
            <w:r w:rsidR="00622CC7">
              <w:rPr>
                <w:sz w:val="16"/>
                <w:szCs w:val="16"/>
              </w:rPr>
              <w:br/>
            </w:r>
            <w:r w:rsidRPr="006E0575">
              <w:rPr>
                <w:sz w:val="16"/>
                <w:szCs w:val="16"/>
              </w:rPr>
              <w:t>bezeichnung</w:t>
            </w:r>
          </w:p>
        </w:tc>
        <w:tc>
          <w:tcPr>
            <w:tcW w:w="737"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Stellen-</w:t>
            </w:r>
            <w:r w:rsidRPr="006E0575">
              <w:rPr>
                <w:sz w:val="16"/>
                <w:szCs w:val="16"/>
              </w:rPr>
              <w:br/>
              <w:t>vermerk</w:t>
            </w:r>
          </w:p>
        </w:tc>
        <w:tc>
          <w:tcPr>
            <w:tcW w:w="1417" w:type="dxa"/>
            <w:shd w:val="pct12" w:color="auto" w:fill="FFFFFF"/>
          </w:tcPr>
          <w:p w:rsidR="005F5B3D" w:rsidRPr="006E0575" w:rsidRDefault="005F5B3D" w:rsidP="0030686C">
            <w:pPr>
              <w:spacing w:before="120" w:after="120" w:line="200" w:lineRule="exact"/>
              <w:ind w:right="-85"/>
              <w:rPr>
                <w:sz w:val="16"/>
                <w:szCs w:val="16"/>
              </w:rPr>
            </w:pPr>
            <w:r>
              <w:rPr>
                <w:sz w:val="16"/>
                <w:szCs w:val="16"/>
              </w:rPr>
              <w:t>d</w:t>
            </w:r>
            <w:r w:rsidRPr="006E0575">
              <w:rPr>
                <w:sz w:val="16"/>
                <w:szCs w:val="16"/>
              </w:rPr>
              <w:t>urchschnittl.</w:t>
            </w:r>
            <w:r>
              <w:rPr>
                <w:sz w:val="16"/>
                <w:szCs w:val="16"/>
              </w:rPr>
              <w:br/>
            </w:r>
            <w:r w:rsidRPr="006E0575">
              <w:rPr>
                <w:sz w:val="16"/>
                <w:szCs w:val="16"/>
              </w:rPr>
              <w:t>jährl. kosten-</w:t>
            </w:r>
            <w:r>
              <w:rPr>
                <w:sz w:val="16"/>
                <w:szCs w:val="16"/>
              </w:rPr>
              <w:br/>
              <w:t>wirksamer</w:t>
            </w:r>
            <w:r w:rsidR="00DE362D">
              <w:rPr>
                <w:sz w:val="16"/>
                <w:szCs w:val="16"/>
              </w:rPr>
              <w:t xml:space="preserve"> </w:t>
            </w:r>
            <w:r>
              <w:rPr>
                <w:sz w:val="16"/>
                <w:szCs w:val="16"/>
              </w:rPr>
              <w:br/>
            </w:r>
            <w:r w:rsidRPr="006E0575">
              <w:rPr>
                <w:sz w:val="16"/>
                <w:szCs w:val="16"/>
              </w:rPr>
              <w:t>Auf</w:t>
            </w:r>
            <w:r>
              <w:rPr>
                <w:sz w:val="16"/>
                <w:szCs w:val="16"/>
              </w:rPr>
              <w:t>wand</w:t>
            </w:r>
            <w:r w:rsidR="0030686C">
              <w:rPr>
                <w:sz w:val="16"/>
                <w:szCs w:val="16"/>
              </w:rPr>
              <w:t xml:space="preserve"> </w:t>
            </w:r>
            <w:r>
              <w:rPr>
                <w:sz w:val="16"/>
                <w:szCs w:val="16"/>
              </w:rPr>
              <w:br/>
            </w:r>
            <w:r w:rsidR="003F0FAA">
              <w:rPr>
                <w:sz w:val="16"/>
                <w:szCs w:val="16"/>
              </w:rPr>
              <w:t xml:space="preserve">in </w:t>
            </w:r>
            <w:r>
              <w:rPr>
                <w:sz w:val="16"/>
                <w:szCs w:val="16"/>
              </w:rPr>
              <w:t>Euro</w:t>
            </w:r>
          </w:p>
        </w:tc>
      </w:tr>
      <w:tr w:rsidR="005F5B3D" w:rsidRPr="006E0575" w:rsidTr="00DE362D">
        <w:tc>
          <w:tcPr>
            <w:tcW w:w="1814" w:type="dxa"/>
          </w:tcPr>
          <w:p w:rsidR="005F5B3D" w:rsidRDefault="005F5B3D" w:rsidP="0030686C">
            <w:pPr>
              <w:rPr>
                <w:sz w:val="20"/>
              </w:rPr>
            </w:pPr>
          </w:p>
          <w:p w:rsidR="005F5B3D" w:rsidRDefault="007A1CAB" w:rsidP="0030686C">
            <w:pPr>
              <w:rPr>
                <w:sz w:val="20"/>
              </w:rPr>
            </w:pPr>
            <w:r>
              <w:rPr>
                <w:sz w:val="20"/>
              </w:rPr>
              <w:t>51-00</w:t>
            </w:r>
            <w:r w:rsidR="00430F5C">
              <w:rPr>
                <w:sz w:val="20"/>
              </w:rPr>
              <w:t>-</w:t>
            </w:r>
            <w:r>
              <w:rPr>
                <w:sz w:val="20"/>
              </w:rPr>
              <w:t>12</w:t>
            </w:r>
          </w:p>
          <w:p w:rsidR="0011112B" w:rsidRDefault="0011112B" w:rsidP="0030686C">
            <w:pPr>
              <w:rPr>
                <w:sz w:val="20"/>
              </w:rPr>
            </w:pPr>
          </w:p>
          <w:p w:rsidR="00F51B1B" w:rsidRDefault="007A1CAB" w:rsidP="00F51B1B">
            <w:pPr>
              <w:rPr>
                <w:sz w:val="20"/>
              </w:rPr>
            </w:pPr>
            <w:r>
              <w:rPr>
                <w:sz w:val="20"/>
              </w:rPr>
              <w:t>5100</w:t>
            </w:r>
            <w:r w:rsidR="00B03810">
              <w:rPr>
                <w:sz w:val="20"/>
              </w:rPr>
              <w:t xml:space="preserve"> </w:t>
            </w:r>
            <w:r>
              <w:rPr>
                <w:sz w:val="20"/>
              </w:rPr>
              <w:t>1112</w:t>
            </w:r>
          </w:p>
          <w:p w:rsidR="005F5B3D" w:rsidRPr="006E0575" w:rsidRDefault="005F5B3D" w:rsidP="0030686C">
            <w:pPr>
              <w:rPr>
                <w:sz w:val="20"/>
              </w:rPr>
            </w:pPr>
          </w:p>
        </w:tc>
        <w:tc>
          <w:tcPr>
            <w:tcW w:w="1701" w:type="dxa"/>
          </w:tcPr>
          <w:p w:rsidR="00F51B1B" w:rsidRDefault="00F51B1B" w:rsidP="0030686C">
            <w:pPr>
              <w:rPr>
                <w:sz w:val="20"/>
              </w:rPr>
            </w:pPr>
          </w:p>
          <w:p w:rsidR="007A1CAB" w:rsidRPr="006E0575" w:rsidRDefault="007A1CAB" w:rsidP="0030686C">
            <w:pPr>
              <w:rPr>
                <w:sz w:val="20"/>
              </w:rPr>
            </w:pPr>
            <w:r>
              <w:rPr>
                <w:sz w:val="20"/>
              </w:rPr>
              <w:t>Jugendamt</w:t>
            </w:r>
          </w:p>
        </w:tc>
        <w:tc>
          <w:tcPr>
            <w:tcW w:w="794" w:type="dxa"/>
          </w:tcPr>
          <w:p w:rsidR="005F5B3D" w:rsidRDefault="005F5B3D" w:rsidP="0030686C">
            <w:pPr>
              <w:rPr>
                <w:sz w:val="20"/>
              </w:rPr>
            </w:pPr>
          </w:p>
          <w:p w:rsidR="00BF4F90" w:rsidRDefault="007A1CAB" w:rsidP="0030686C">
            <w:pPr>
              <w:rPr>
                <w:sz w:val="20"/>
              </w:rPr>
            </w:pPr>
            <w:r>
              <w:rPr>
                <w:sz w:val="20"/>
              </w:rPr>
              <w:t>A 9</w:t>
            </w:r>
          </w:p>
          <w:p w:rsidR="007A1CAB" w:rsidRPr="006E0575" w:rsidRDefault="00222396" w:rsidP="00222396">
            <w:pPr>
              <w:rPr>
                <w:sz w:val="20"/>
              </w:rPr>
            </w:pPr>
            <w:r>
              <w:rPr>
                <w:sz w:val="20"/>
              </w:rPr>
              <w:t>m</w:t>
            </w:r>
            <w:r w:rsidR="007A1CAB">
              <w:rPr>
                <w:sz w:val="20"/>
              </w:rPr>
              <w:t>D</w:t>
            </w:r>
          </w:p>
        </w:tc>
        <w:tc>
          <w:tcPr>
            <w:tcW w:w="1928" w:type="dxa"/>
          </w:tcPr>
          <w:p w:rsidR="005F5B3D" w:rsidRDefault="005F5B3D" w:rsidP="00F51B1B">
            <w:pPr>
              <w:rPr>
                <w:sz w:val="20"/>
              </w:rPr>
            </w:pPr>
          </w:p>
          <w:p w:rsidR="007A1CAB" w:rsidRPr="006E0575" w:rsidRDefault="007A1CAB" w:rsidP="00DB7B8A">
            <w:pPr>
              <w:rPr>
                <w:sz w:val="20"/>
              </w:rPr>
            </w:pPr>
            <w:r>
              <w:rPr>
                <w:sz w:val="20"/>
              </w:rPr>
              <w:t>Sachbearbeiter</w:t>
            </w:r>
            <w:r w:rsidR="00DB7B8A">
              <w:rPr>
                <w:sz w:val="20"/>
              </w:rPr>
              <w:t>/-</w:t>
            </w:r>
            <w:r>
              <w:rPr>
                <w:sz w:val="20"/>
              </w:rPr>
              <w:t>in (Einrichtung/Ausstattung)</w:t>
            </w:r>
          </w:p>
        </w:tc>
        <w:tc>
          <w:tcPr>
            <w:tcW w:w="737" w:type="dxa"/>
            <w:shd w:val="pct12" w:color="auto" w:fill="FFFFFF"/>
          </w:tcPr>
          <w:p w:rsidR="005F5B3D" w:rsidRDefault="005F5B3D" w:rsidP="0030686C">
            <w:pPr>
              <w:rPr>
                <w:sz w:val="20"/>
              </w:rPr>
            </w:pPr>
          </w:p>
          <w:p w:rsidR="005F5B3D" w:rsidRPr="006E0575" w:rsidRDefault="007A1CAB" w:rsidP="0030686C">
            <w:pPr>
              <w:rPr>
                <w:sz w:val="20"/>
              </w:rPr>
            </w:pPr>
            <w:r>
              <w:rPr>
                <w:sz w:val="20"/>
              </w:rPr>
              <w:t>0,5</w:t>
            </w:r>
          </w:p>
        </w:tc>
        <w:tc>
          <w:tcPr>
            <w:tcW w:w="1134" w:type="dxa"/>
          </w:tcPr>
          <w:p w:rsidR="005F5B3D" w:rsidRDefault="005F5B3D" w:rsidP="0030686C">
            <w:pPr>
              <w:rPr>
                <w:sz w:val="20"/>
              </w:rPr>
            </w:pPr>
          </w:p>
          <w:p w:rsidR="005F5B3D" w:rsidRPr="006E0575" w:rsidRDefault="003053BE" w:rsidP="0030686C">
            <w:pPr>
              <w:rPr>
                <w:sz w:val="20"/>
              </w:rPr>
            </w:pPr>
            <w:r>
              <w:rPr>
                <w:sz w:val="20"/>
              </w:rPr>
              <w:t>KW 01/2024</w:t>
            </w:r>
          </w:p>
        </w:tc>
        <w:tc>
          <w:tcPr>
            <w:tcW w:w="1417" w:type="dxa"/>
          </w:tcPr>
          <w:p w:rsidR="005F5B3D" w:rsidRDefault="005F5B3D" w:rsidP="0030686C">
            <w:pPr>
              <w:rPr>
                <w:sz w:val="20"/>
              </w:rPr>
            </w:pPr>
          </w:p>
          <w:p w:rsidR="005F5B3D" w:rsidRPr="006E0575" w:rsidRDefault="00C34A7C" w:rsidP="0030686C">
            <w:pPr>
              <w:rPr>
                <w:sz w:val="20"/>
              </w:rPr>
            </w:pPr>
            <w:r>
              <w:rPr>
                <w:sz w:val="20"/>
              </w:rPr>
              <w:t>41.750</w:t>
            </w:r>
            <w:bookmarkStart w:id="0" w:name="_GoBack"/>
            <w:bookmarkEnd w:id="0"/>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3D7B0B" w:rsidRDefault="003D7B0B" w:rsidP="00884D6C"/>
    <w:p w:rsidR="00F51B1B" w:rsidRDefault="00FA6BA3" w:rsidP="00222396">
      <w:r>
        <w:t>Geschaffen wird</w:t>
      </w:r>
      <w:r w:rsidR="007A1CAB">
        <w:t xml:space="preserve"> eine</w:t>
      </w:r>
      <w:r w:rsidR="00F51B1B">
        <w:t xml:space="preserve"> </w:t>
      </w:r>
      <w:r w:rsidR="007A1CAB">
        <w:t>0,5</w:t>
      </w:r>
      <w:r w:rsidR="00F51B1B">
        <w:t xml:space="preserve"> Stelle </w:t>
      </w:r>
      <w:r w:rsidR="007A1CAB" w:rsidRPr="00823DD3">
        <w:rPr>
          <w:rFonts w:cs="Arial"/>
        </w:rPr>
        <w:t xml:space="preserve">in der Dienststelle „Gebäudebedarfsplanung, Beschaffung und Mietmanagement“, Arbeitsbereich </w:t>
      </w:r>
      <w:r w:rsidR="007A1CAB" w:rsidRPr="00DB7B8A">
        <w:rPr>
          <w:rFonts w:cs="Arial"/>
        </w:rPr>
        <w:t>Einrichtung/Ausstattung</w:t>
      </w:r>
      <w:r w:rsidR="00DB7B8A">
        <w:rPr>
          <w:rFonts w:cs="Arial"/>
        </w:rPr>
        <w:t>.</w:t>
      </w:r>
    </w:p>
    <w:p w:rsidR="003D7B0B" w:rsidRDefault="003D7B0B" w:rsidP="00222396">
      <w:pPr>
        <w:pStyle w:val="berschrift1"/>
      </w:pPr>
      <w:r>
        <w:t>2</w:t>
      </w:r>
      <w:r>
        <w:tab/>
        <w:t>Schaffun</w:t>
      </w:r>
      <w:r w:rsidRPr="00884D6C">
        <w:rPr>
          <w:u w:val="none"/>
        </w:rPr>
        <w:t>g</w:t>
      </w:r>
      <w:r>
        <w:t>skriterien</w:t>
      </w:r>
    </w:p>
    <w:p w:rsidR="003D7B0B" w:rsidRDefault="003D7B0B" w:rsidP="00222396"/>
    <w:p w:rsidR="007A1CAB" w:rsidRDefault="00F51B1B" w:rsidP="00222396">
      <w:r>
        <w:t>Das Kriterium der Arbeitsvermehrung konnte im Umfang von einer</w:t>
      </w:r>
      <w:r w:rsidR="007A1CAB">
        <w:t xml:space="preserve"> 0,5</w:t>
      </w:r>
      <w:r>
        <w:t xml:space="preserve"> Stelle nachgewiesen werden.</w:t>
      </w:r>
    </w:p>
    <w:p w:rsidR="007A1CAB" w:rsidRDefault="007A1CAB" w:rsidP="00222396">
      <w:pPr>
        <w:pStyle w:val="berschrift1"/>
      </w:pPr>
      <w:r>
        <w:t>3</w:t>
      </w:r>
      <w:r>
        <w:tab/>
        <w:t>Bedarf</w:t>
      </w:r>
    </w:p>
    <w:p w:rsidR="003D7B0B" w:rsidRPr="00884D6C" w:rsidRDefault="00884D6C" w:rsidP="00222396">
      <w:pPr>
        <w:pStyle w:val="berschrift2"/>
      </w:pPr>
      <w:r w:rsidRPr="00884D6C">
        <w:t>3.1</w:t>
      </w:r>
      <w:r w:rsidRPr="00884D6C">
        <w:tab/>
      </w:r>
      <w:r w:rsidR="006E0575" w:rsidRPr="00884D6C">
        <w:t>Anlass</w:t>
      </w:r>
    </w:p>
    <w:p w:rsidR="003D7B0B" w:rsidRPr="00884D6C" w:rsidRDefault="003D7B0B" w:rsidP="00222396"/>
    <w:p w:rsidR="00277759" w:rsidRPr="00222396" w:rsidRDefault="007A1CAB" w:rsidP="00222396">
      <w:pPr>
        <w:rPr>
          <w:rFonts w:cs="Arial"/>
          <w:noProof/>
          <w:u w:val="single"/>
        </w:rPr>
      </w:pPr>
      <w:r w:rsidRPr="00222396">
        <w:rPr>
          <w:rFonts w:cs="Arial"/>
          <w:u w:val="single"/>
        </w:rPr>
        <w:t>Neubauten</w:t>
      </w:r>
      <w:r w:rsidR="00277759" w:rsidRPr="00222396">
        <w:rPr>
          <w:rFonts w:cs="Arial"/>
          <w:u w:val="single"/>
        </w:rPr>
        <w:t xml:space="preserve">, Angebotsveränderungen in Bestandsgebäuden, </w:t>
      </w:r>
      <w:r w:rsidR="00277759" w:rsidRPr="00222396">
        <w:rPr>
          <w:rFonts w:cs="Arial"/>
          <w:noProof/>
          <w:u w:val="single"/>
        </w:rPr>
        <w:t>Ersatz- bzw. Ergänzungsbeschaffungen für Bestandsgebäude:</w:t>
      </w:r>
    </w:p>
    <w:p w:rsidR="007A1CAB" w:rsidRPr="00823DD3" w:rsidRDefault="007A1CAB" w:rsidP="00222396">
      <w:pPr>
        <w:rPr>
          <w:rFonts w:cs="Arial"/>
        </w:rPr>
      </w:pPr>
      <w:r w:rsidRPr="00823DD3">
        <w:rPr>
          <w:rFonts w:cs="Arial"/>
        </w:rPr>
        <w:t xml:space="preserve">Um </w:t>
      </w:r>
      <w:r w:rsidR="00277759">
        <w:rPr>
          <w:rFonts w:cs="Arial"/>
        </w:rPr>
        <w:t>den</w:t>
      </w:r>
      <w:r w:rsidRPr="00823DD3">
        <w:rPr>
          <w:rFonts w:cs="Arial"/>
        </w:rPr>
        <w:t xml:space="preserve"> geforderten Ausbau der Kleinkindbetreuung aktiv um</w:t>
      </w:r>
      <w:r>
        <w:rPr>
          <w:rFonts w:cs="Arial"/>
        </w:rPr>
        <w:t>zu</w:t>
      </w:r>
      <w:r w:rsidRPr="00823DD3">
        <w:rPr>
          <w:rFonts w:cs="Arial"/>
        </w:rPr>
        <w:t xml:space="preserve">setzen, sind zusätzliche Personalressourcen in der Dienststelle 51-00-12 erforderlich. Nur wenn auch im Arbeitsbereich Einrichtung/Ausstattung die Personalressourcen aufgestockt werden, können die neuen Einrichtungen bedarfs- und zeitgerecht eingerichtet und ausgestattet werden. Dazu kamen noch Ergänzungsbeschaffungen für Tageseinrichtungen für Kinder, die jeweils in ein </w:t>
      </w:r>
      <w:r>
        <w:rPr>
          <w:rFonts w:cs="Arial"/>
        </w:rPr>
        <w:t>Ausweichquartier umgezogen sind, die Organisation der Einlagerung von Möbeln, die Umzugsplanung sowie die Bedarfsermittlung vor Ort.</w:t>
      </w:r>
      <w:r w:rsidR="00277759">
        <w:rPr>
          <w:rFonts w:cs="Arial"/>
          <w:b/>
        </w:rPr>
        <w:t xml:space="preserve"> </w:t>
      </w:r>
      <w:r w:rsidRPr="00823DD3">
        <w:rPr>
          <w:rFonts w:cs="Arial"/>
        </w:rPr>
        <w:t>Um weitere Plätze v.</w:t>
      </w:r>
      <w:r w:rsidR="00DB7B8A">
        <w:rPr>
          <w:rFonts w:cs="Arial"/>
        </w:rPr>
        <w:t xml:space="preserve"> </w:t>
      </w:r>
      <w:r w:rsidRPr="00823DD3">
        <w:rPr>
          <w:rFonts w:cs="Arial"/>
        </w:rPr>
        <w:t xml:space="preserve">a. für Kinder zwischen 0 und 3 Jahren zu schaffen und das Angebot an den örtlichen Bedarf anzupassen, sind außerdem Angebotsveränderungen umzusetzen. Hier müssen vorwiegend Einrichtung und Ausstattung an die neuen Gruppenzusammensetzungen in den Einrichtungen angepasst werden. Durch die jährlichen Begehungen des Gesundheitsamts, des Amtes für Öffentliche Ordnung (WKD) sowie des Baurechtsamts aller </w:t>
      </w:r>
      <w:r>
        <w:rPr>
          <w:rFonts w:cs="Arial"/>
        </w:rPr>
        <w:t>189</w:t>
      </w:r>
      <w:r w:rsidRPr="00823DD3">
        <w:rPr>
          <w:rFonts w:cs="Arial"/>
        </w:rPr>
        <w:t xml:space="preserve"> Tageseinrichtungen für Kinder werden regelmäßig auch Verände</w:t>
      </w:r>
      <w:r w:rsidRPr="00823DD3">
        <w:rPr>
          <w:rFonts w:cs="Arial"/>
        </w:rPr>
        <w:lastRenderedPageBreak/>
        <w:t xml:space="preserve">rungen der Einrichtungen und Ausstattung notwendig. Als Träger der </w:t>
      </w:r>
      <w:r>
        <w:rPr>
          <w:rFonts w:cs="Arial"/>
        </w:rPr>
        <w:t xml:space="preserve">Tageseinrichtungen ist das </w:t>
      </w:r>
      <w:r w:rsidRPr="00823DD3">
        <w:rPr>
          <w:rFonts w:cs="Arial"/>
        </w:rPr>
        <w:t>Jugendamt verpflichtet, den Vorgaben dieser Aufsichtsbehörden nachzukommen. Die Veränderungen sind durch Abnutzung oder durch veränderte Gesetze und Vorschriften begründet. Auch der Arbeitssicherheitstechnische Dienst (AKR-Si) begeht regelmäßig die Tageseinrichtungen und empfiehlt hierbei auch regelmäßig Änderungen bei Einrichtung und Ausstattung (z.</w:t>
      </w:r>
      <w:r w:rsidR="00DB7B8A">
        <w:rPr>
          <w:rFonts w:cs="Arial"/>
        </w:rPr>
        <w:t xml:space="preserve"> </w:t>
      </w:r>
      <w:r w:rsidRPr="00823DD3">
        <w:rPr>
          <w:rFonts w:cs="Arial"/>
        </w:rPr>
        <w:t xml:space="preserve">B. wegen Veränderungen der Arbeitsstättenverordnung). Darüber hinaus zeigen die konsequent und flächendeckend durchgeführten Gefährdungsbeurteilungen im Ergebnis, dass erheblicher Handlungsbedarf besteht. Insgesamt ergeben sich dadurch zum Teil umfangreiche Arbeitsaufträge für das Jugendamt. </w:t>
      </w:r>
    </w:p>
    <w:p w:rsidR="007A1CAB" w:rsidRPr="00823DD3" w:rsidRDefault="007A1CAB" w:rsidP="00222396">
      <w:pPr>
        <w:rPr>
          <w:rFonts w:cs="Arial"/>
        </w:rPr>
      </w:pPr>
    </w:p>
    <w:p w:rsidR="007A1CAB" w:rsidRDefault="007A1CAB" w:rsidP="00222396">
      <w:pPr>
        <w:rPr>
          <w:rFonts w:cs="Arial"/>
        </w:rPr>
      </w:pPr>
      <w:r w:rsidRPr="00823DD3">
        <w:rPr>
          <w:rFonts w:cs="Arial"/>
        </w:rPr>
        <w:t xml:space="preserve">Eine weitere Herausforderung für den Arbeitsbereich Einrichtung/Ausstattung ist das Thema Inklusion. Die EU-Behindertenrechtskonvention muss auch in Deutschland umgesetzt werden. Baden-Württemberg hat hierzu das „Landesgesetz zur Gleichstellung von Menschen mit Behinderung“ beschlossen. </w:t>
      </w:r>
      <w:r>
        <w:rPr>
          <w:rFonts w:cs="Arial"/>
        </w:rPr>
        <w:t xml:space="preserve">Die </w:t>
      </w:r>
      <w:r w:rsidRPr="00823DD3">
        <w:rPr>
          <w:rFonts w:cs="Arial"/>
        </w:rPr>
        <w:t xml:space="preserve">Einrichtung und </w:t>
      </w:r>
      <w:r>
        <w:rPr>
          <w:rFonts w:cs="Arial"/>
        </w:rPr>
        <w:t xml:space="preserve">die </w:t>
      </w:r>
      <w:r w:rsidRPr="00823DD3">
        <w:rPr>
          <w:rFonts w:cs="Arial"/>
        </w:rPr>
        <w:t>Ausstattung in Tageseinrichtungen und Verwaltungsdienststellen müssen deshalb immer höheren Ansprüchen gerecht werden, um auch für behinderte Mitarbeiter</w:t>
      </w:r>
      <w:r w:rsidR="00DB7B8A">
        <w:rPr>
          <w:rFonts w:cs="Arial"/>
        </w:rPr>
        <w:t>/-</w:t>
      </w:r>
      <w:r>
        <w:rPr>
          <w:rFonts w:cs="Arial"/>
        </w:rPr>
        <w:t>i</w:t>
      </w:r>
      <w:r w:rsidRPr="00823DD3">
        <w:rPr>
          <w:rFonts w:cs="Arial"/>
        </w:rPr>
        <w:t>nnen und Kinder nutzbar zu sein. Das macht die Beschaffung deutlich komplexer und zeitaufwendiger.</w:t>
      </w:r>
      <w:r>
        <w:rPr>
          <w:rFonts w:cs="Arial"/>
        </w:rPr>
        <w:t xml:space="preserve"> </w:t>
      </w:r>
    </w:p>
    <w:p w:rsidR="003D7B0B" w:rsidRPr="00165C0D" w:rsidRDefault="003D7B0B" w:rsidP="00222396">
      <w:pPr>
        <w:pStyle w:val="berschrift2"/>
      </w:pPr>
      <w:r w:rsidRPr="00165C0D">
        <w:t>3.2</w:t>
      </w:r>
      <w:r w:rsidRPr="00165C0D">
        <w:tab/>
        <w:t>Bisherige Aufgabenwahrnehmung</w:t>
      </w:r>
    </w:p>
    <w:p w:rsidR="00652182" w:rsidRDefault="00652182" w:rsidP="00222396"/>
    <w:p w:rsidR="00652182" w:rsidRPr="00823DD3" w:rsidRDefault="00652182" w:rsidP="00222396">
      <w:pPr>
        <w:rPr>
          <w:rFonts w:cs="Arial"/>
        </w:rPr>
      </w:pPr>
      <w:r w:rsidRPr="00823DD3">
        <w:rPr>
          <w:rFonts w:cs="Arial"/>
          <w:bCs/>
        </w:rPr>
        <w:t xml:space="preserve">Für alle </w:t>
      </w:r>
      <w:r>
        <w:rPr>
          <w:rFonts w:cs="Arial"/>
          <w:bCs/>
        </w:rPr>
        <w:t>321 Objekte (</w:t>
      </w:r>
      <w:r w:rsidRPr="00823DD3">
        <w:rPr>
          <w:rFonts w:cs="Arial"/>
          <w:bCs/>
        </w:rPr>
        <w:t>Ve</w:t>
      </w:r>
      <w:r>
        <w:rPr>
          <w:rFonts w:cs="Arial"/>
          <w:bCs/>
        </w:rPr>
        <w:t xml:space="preserve">rwaltungsdienststellen, Wohnungen Hilfe zur Erziehung, </w:t>
      </w:r>
      <w:r w:rsidRPr="00823DD3">
        <w:rPr>
          <w:rFonts w:cs="Arial"/>
          <w:bCs/>
        </w:rPr>
        <w:t>Personalzi</w:t>
      </w:r>
      <w:r>
        <w:rPr>
          <w:rFonts w:cs="Arial"/>
          <w:bCs/>
        </w:rPr>
        <w:t xml:space="preserve">mmer und Fortbildungsräume, </w:t>
      </w:r>
      <w:r w:rsidRPr="00823DD3">
        <w:rPr>
          <w:rFonts w:cs="Arial"/>
          <w:bCs/>
        </w:rPr>
        <w:t>Beratungszentren</w:t>
      </w:r>
      <w:r>
        <w:rPr>
          <w:rFonts w:cs="Arial"/>
          <w:bCs/>
        </w:rPr>
        <w:t>, inklusive 189</w:t>
      </w:r>
      <w:r w:rsidRPr="00823DD3">
        <w:rPr>
          <w:rFonts w:cs="Arial"/>
          <w:bCs/>
        </w:rPr>
        <w:t xml:space="preserve"> </w:t>
      </w:r>
      <w:r w:rsidRPr="00446987">
        <w:rPr>
          <w:rFonts w:cs="Arial"/>
          <w:bCs/>
        </w:rPr>
        <w:t>Tageseinrichtungen für Kinder</w:t>
      </w:r>
      <w:r>
        <w:rPr>
          <w:rFonts w:cs="Arial"/>
          <w:bCs/>
        </w:rPr>
        <w:t>) stehen derzeit nur 2,4</w:t>
      </w:r>
      <w:r w:rsidRPr="00446987">
        <w:rPr>
          <w:rFonts w:cs="Arial"/>
          <w:bCs/>
        </w:rPr>
        <w:t xml:space="preserve"> Stellen zur Verfügung. </w:t>
      </w:r>
      <w:r w:rsidRPr="00446987">
        <w:rPr>
          <w:rFonts w:cs="Arial"/>
        </w:rPr>
        <w:t>Das bedeute</w:t>
      </w:r>
      <w:r>
        <w:rPr>
          <w:rFonts w:cs="Arial"/>
        </w:rPr>
        <w:t>t, dass eine 100</w:t>
      </w:r>
      <w:r w:rsidR="00DB7B8A">
        <w:rPr>
          <w:rFonts w:cs="Arial"/>
        </w:rPr>
        <w:t> </w:t>
      </w:r>
      <w:r>
        <w:rPr>
          <w:rFonts w:cs="Arial"/>
        </w:rPr>
        <w:t>%-Kraft über 134</w:t>
      </w:r>
      <w:r w:rsidRPr="00446987">
        <w:rPr>
          <w:rFonts w:cs="Arial"/>
        </w:rPr>
        <w:t xml:space="preserve"> Einrichtungen betreut, </w:t>
      </w:r>
      <w:r>
        <w:rPr>
          <w:rFonts w:cs="Arial"/>
        </w:rPr>
        <w:t>begleitet, berät und ausstattet. Anzustreben ist eine Personalausstattung, die max. 100 Einrichtungen pro 100</w:t>
      </w:r>
      <w:r w:rsidR="00DB7B8A">
        <w:rPr>
          <w:rFonts w:cs="Arial"/>
        </w:rPr>
        <w:t xml:space="preserve"> </w:t>
      </w:r>
      <w:r>
        <w:rPr>
          <w:rFonts w:cs="Arial"/>
        </w:rPr>
        <w:t xml:space="preserve">%-Kraft vorsehen. </w:t>
      </w:r>
    </w:p>
    <w:p w:rsidR="00652182" w:rsidRDefault="00652182" w:rsidP="00222396"/>
    <w:p w:rsidR="007A1CAB" w:rsidRPr="00823DD3" w:rsidRDefault="007A1CAB" w:rsidP="00222396">
      <w:pPr>
        <w:rPr>
          <w:rFonts w:cs="Arial"/>
          <w:bCs/>
        </w:rPr>
      </w:pPr>
      <w:r w:rsidRPr="00446987">
        <w:rPr>
          <w:rFonts w:cs="Arial"/>
        </w:rPr>
        <w:t>Zusätzlich müssen die neuen Tageseinrichtungen für Kinder ausgestattet werden.</w:t>
      </w:r>
      <w:r w:rsidRPr="00446987">
        <w:rPr>
          <w:rFonts w:cs="Arial"/>
          <w:bCs/>
        </w:rPr>
        <w:t xml:space="preserve"> </w:t>
      </w:r>
      <w:r w:rsidRPr="00446987">
        <w:rPr>
          <w:rFonts w:cs="Arial"/>
        </w:rPr>
        <w:t>Die bei neuen Tageseinrichtungen</w:t>
      </w:r>
      <w:r w:rsidRPr="00823DD3">
        <w:rPr>
          <w:rFonts w:cs="Arial"/>
        </w:rPr>
        <w:t>, Angebotsveränderungen, Erneuerungen im Bestand usw. notwendige fachliche Beratung der Einrichtungsleitungen, die Auswahl geeigneter Produkte, die eigentliche Beschaffung, die Budgetüberwachung sowie Nacharbeiten (z.</w:t>
      </w:r>
      <w:r w:rsidR="00222396">
        <w:rPr>
          <w:rFonts w:cs="Arial"/>
        </w:rPr>
        <w:t> </w:t>
      </w:r>
      <w:r w:rsidRPr="00823DD3">
        <w:rPr>
          <w:rFonts w:cs="Arial"/>
        </w:rPr>
        <w:t xml:space="preserve">B. bei Reklamationen oder Lieferverzögerungen) machen </w:t>
      </w:r>
      <w:r w:rsidR="00652182">
        <w:rPr>
          <w:rFonts w:cs="Arial"/>
        </w:rPr>
        <w:t>weitere Personalbedarfe</w:t>
      </w:r>
      <w:r w:rsidRPr="00823DD3">
        <w:rPr>
          <w:rFonts w:cs="Arial"/>
        </w:rPr>
        <w:t xml:space="preserve"> zwingend erforderlich.</w:t>
      </w:r>
    </w:p>
    <w:p w:rsidR="003D7B0B" w:rsidRDefault="006E0575" w:rsidP="00222396">
      <w:pPr>
        <w:pStyle w:val="berschrift2"/>
      </w:pPr>
      <w:r>
        <w:t>3.3</w:t>
      </w:r>
      <w:r w:rsidR="003D7B0B">
        <w:tab/>
        <w:t>Auswirkungen bei Ablehnung der Stellenschaffungen</w:t>
      </w:r>
    </w:p>
    <w:p w:rsidR="003D7B0B" w:rsidRDefault="003D7B0B" w:rsidP="00222396"/>
    <w:p w:rsidR="007A1CAB" w:rsidRPr="00823DD3" w:rsidRDefault="007A1CAB" w:rsidP="00222396">
      <w:pPr>
        <w:rPr>
          <w:rFonts w:cs="Arial"/>
        </w:rPr>
      </w:pPr>
      <w:r w:rsidRPr="007A32EF">
        <w:rPr>
          <w:rFonts w:cs="Arial"/>
        </w:rPr>
        <w:t>D</w:t>
      </w:r>
      <w:r w:rsidRPr="00823DD3">
        <w:rPr>
          <w:rFonts w:cs="Arial"/>
        </w:rPr>
        <w:t>ie aktuell noch fehlenden ca. 3.000 Betreuungsplätze sowie die notwendigen neuen Tageseinrichtungen für Kinder aufgrund der Wohnungsbauinitiative der Landeshauptstadt führen dazu</w:t>
      </w:r>
      <w:r w:rsidRPr="007A32EF">
        <w:rPr>
          <w:rFonts w:cs="Arial"/>
        </w:rPr>
        <w:t xml:space="preserve">, dass ohne eine zusätzliche </w:t>
      </w:r>
      <w:r w:rsidRPr="00823DD3">
        <w:rPr>
          <w:rFonts w:cs="Arial"/>
        </w:rPr>
        <w:t xml:space="preserve">halbe </w:t>
      </w:r>
      <w:r w:rsidRPr="007A32EF">
        <w:rPr>
          <w:rFonts w:cs="Arial"/>
        </w:rPr>
        <w:t xml:space="preserve">Stelle weder der gesetzlich vorgegebene Ausbau der Krippenplätze noch die notwendigen zusätzlichen Plätze in Neubaugebieten oder Sanierungsgebieten rechtzeitig bereitgestellt werden könnten. </w:t>
      </w:r>
      <w:r w:rsidRPr="00823DD3">
        <w:rPr>
          <w:rFonts w:cs="Arial"/>
        </w:rPr>
        <w:t>Auch die neuen Aufgaben beim Thema Inklusion können nicht ohne zusätzliches Personal bewältigt werden.</w:t>
      </w:r>
    </w:p>
    <w:p w:rsidR="003D7B0B" w:rsidRDefault="00884D6C" w:rsidP="00884D6C">
      <w:pPr>
        <w:pStyle w:val="berschrift1"/>
      </w:pPr>
      <w:r>
        <w:t>4</w:t>
      </w:r>
      <w:r>
        <w:tab/>
      </w:r>
      <w:r w:rsidR="003D7B0B">
        <w:t>Stellenvermerke</w:t>
      </w:r>
    </w:p>
    <w:p w:rsidR="003D7B0B" w:rsidRDefault="003D7B0B" w:rsidP="00884D6C"/>
    <w:p w:rsidR="00DE362D" w:rsidRDefault="007A1CAB" w:rsidP="00884D6C">
      <w:r>
        <w:t xml:space="preserve">Die Stelle </w:t>
      </w:r>
      <w:r w:rsidR="00DB7B8A">
        <w:t>wird geschaffen mit</w:t>
      </w:r>
      <w:r w:rsidR="001D437B">
        <w:t xml:space="preserve"> </w:t>
      </w:r>
      <w:r>
        <w:t>Vermerk „KW 01/2024“.</w:t>
      </w:r>
    </w:p>
    <w:sectPr w:rsidR="00DE362D" w:rsidSect="00165C0D">
      <w:headerReference w:type="default" r:id="rId8"/>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1C4" w:rsidRDefault="000621C4">
      <w:r>
        <w:separator/>
      </w:r>
    </w:p>
  </w:endnote>
  <w:endnote w:type="continuationSeparator" w:id="0">
    <w:p w:rsidR="000621C4" w:rsidRDefault="0006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1C4" w:rsidRDefault="000621C4">
      <w:r>
        <w:separator/>
      </w:r>
    </w:p>
  </w:footnote>
  <w:footnote w:type="continuationSeparator" w:id="0">
    <w:p w:rsidR="000621C4" w:rsidRDefault="00062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C34A7C">
      <w:rPr>
        <w:rStyle w:val="Seitenzahl"/>
        <w:noProof/>
      </w:rPr>
      <w:t>2</w:t>
    </w:r>
    <w:r w:rsidR="0072799A">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activeWritingStyle w:appName="MSWord" w:lang="de-DE"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C4"/>
    <w:rsid w:val="00055758"/>
    <w:rsid w:val="000621C4"/>
    <w:rsid w:val="000A1146"/>
    <w:rsid w:val="001034AF"/>
    <w:rsid w:val="0011112B"/>
    <w:rsid w:val="0014415D"/>
    <w:rsid w:val="00151488"/>
    <w:rsid w:val="00163034"/>
    <w:rsid w:val="00164678"/>
    <w:rsid w:val="00165C0D"/>
    <w:rsid w:val="00181857"/>
    <w:rsid w:val="00184EDC"/>
    <w:rsid w:val="00194770"/>
    <w:rsid w:val="001A5F9B"/>
    <w:rsid w:val="001D437B"/>
    <w:rsid w:val="001F7237"/>
    <w:rsid w:val="00222396"/>
    <w:rsid w:val="00277759"/>
    <w:rsid w:val="002924CB"/>
    <w:rsid w:val="002A20D1"/>
    <w:rsid w:val="002A4DE3"/>
    <w:rsid w:val="002A6A00"/>
    <w:rsid w:val="002B2C18"/>
    <w:rsid w:val="002B5955"/>
    <w:rsid w:val="003053BE"/>
    <w:rsid w:val="0030686C"/>
    <w:rsid w:val="00380937"/>
    <w:rsid w:val="00397717"/>
    <w:rsid w:val="003D7B0B"/>
    <w:rsid w:val="003E69B9"/>
    <w:rsid w:val="003F0FAA"/>
    <w:rsid w:val="00430F5C"/>
    <w:rsid w:val="00470135"/>
    <w:rsid w:val="0047606A"/>
    <w:rsid w:val="004908B5"/>
    <w:rsid w:val="0049121B"/>
    <w:rsid w:val="004A1688"/>
    <w:rsid w:val="004B6796"/>
    <w:rsid w:val="004F6200"/>
    <w:rsid w:val="005A0A9D"/>
    <w:rsid w:val="005A56AA"/>
    <w:rsid w:val="005E19C6"/>
    <w:rsid w:val="005F5B3D"/>
    <w:rsid w:val="00606F80"/>
    <w:rsid w:val="00622CC7"/>
    <w:rsid w:val="00652182"/>
    <w:rsid w:val="006A406B"/>
    <w:rsid w:val="006B6D50"/>
    <w:rsid w:val="006E0575"/>
    <w:rsid w:val="0072799A"/>
    <w:rsid w:val="00754659"/>
    <w:rsid w:val="007A1CAB"/>
    <w:rsid w:val="007E3B79"/>
    <w:rsid w:val="007F113A"/>
    <w:rsid w:val="008066EE"/>
    <w:rsid w:val="00817BB6"/>
    <w:rsid w:val="00884D6C"/>
    <w:rsid w:val="00920F00"/>
    <w:rsid w:val="009373F6"/>
    <w:rsid w:val="00976588"/>
    <w:rsid w:val="00A27CA7"/>
    <w:rsid w:val="00A45B30"/>
    <w:rsid w:val="00A71D0A"/>
    <w:rsid w:val="00A77F1E"/>
    <w:rsid w:val="00A847C4"/>
    <w:rsid w:val="00AB389D"/>
    <w:rsid w:val="00AE7B02"/>
    <w:rsid w:val="00AF0DEA"/>
    <w:rsid w:val="00AF25E0"/>
    <w:rsid w:val="00B03810"/>
    <w:rsid w:val="00B04290"/>
    <w:rsid w:val="00B67766"/>
    <w:rsid w:val="00B80DEF"/>
    <w:rsid w:val="00B86BB5"/>
    <w:rsid w:val="00B91903"/>
    <w:rsid w:val="00BC4669"/>
    <w:rsid w:val="00BF4F90"/>
    <w:rsid w:val="00C16EF1"/>
    <w:rsid w:val="00C34A7C"/>
    <w:rsid w:val="00C448D3"/>
    <w:rsid w:val="00CF62E5"/>
    <w:rsid w:val="00D66D3A"/>
    <w:rsid w:val="00D743D4"/>
    <w:rsid w:val="00DB3D6C"/>
    <w:rsid w:val="00DB7B8A"/>
    <w:rsid w:val="00DE362D"/>
    <w:rsid w:val="00E014B6"/>
    <w:rsid w:val="00E1162F"/>
    <w:rsid w:val="00E11D5F"/>
    <w:rsid w:val="00E20E1F"/>
    <w:rsid w:val="00E42F96"/>
    <w:rsid w:val="00E7118F"/>
    <w:rsid w:val="00E8141A"/>
    <w:rsid w:val="00F27657"/>
    <w:rsid w:val="00F342DC"/>
    <w:rsid w:val="00F51B1B"/>
    <w:rsid w:val="00F56F93"/>
    <w:rsid w:val="00F63041"/>
    <w:rsid w:val="00F75DD5"/>
    <w:rsid w:val="00F76452"/>
    <w:rsid w:val="00FA6BA3"/>
    <w:rsid w:val="00FD6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3F8A6"/>
  <w15:docId w15:val="{CDD64806-C701-44C7-AF09-9F61A270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link w:val="berschrift1Zchn"/>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A847C4"/>
    <w:rPr>
      <w:sz w:val="16"/>
    </w:rPr>
  </w:style>
  <w:style w:type="paragraph" w:styleId="Kommentartext">
    <w:name w:val="annotation text"/>
    <w:basedOn w:val="Standard"/>
    <w:semiHidden/>
    <w:rsid w:val="00A847C4"/>
    <w:rPr>
      <w:sz w:val="20"/>
    </w:rPr>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 w:type="paragraph" w:styleId="berarbeitung">
    <w:name w:val="Revision"/>
    <w:hidden/>
    <w:uiPriority w:val="99"/>
    <w:semiHidden/>
    <w:rsid w:val="007A1CAB"/>
  </w:style>
  <w:style w:type="character" w:customStyle="1" w:styleId="berschrift1Zchn">
    <w:name w:val="Überschrift 1 Zchn"/>
    <w:basedOn w:val="Absatz-Standardschriftart"/>
    <w:link w:val="berschrift1"/>
    <w:rsid w:val="007A1CAB"/>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103007\AppData\Local\Temp\l112_muster_schaffung.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8DDF6-539F-48B0-9599-8BFD3243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l112_muster_schaffung.dotx</Template>
  <TotalTime>0</TotalTime>
  <Pages>2</Pages>
  <Words>539</Words>
  <Characters>4125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Mustervorlage Stellenschaffung</vt:lpstr>
    </vt:vector>
  </TitlesOfParts>
  <Company>Landeshauptstadt Stuttgart</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dc:title>
  <dc:subject>zum Stellenplan 2022/2023</dc:subject>
  <dc:creator>Hauser, Petra</dc:creator>
  <cp:lastModifiedBy>Baumann, Gerhard</cp:lastModifiedBy>
  <cp:revision>15</cp:revision>
  <cp:lastPrinted>2012-11-15T10:58:00Z</cp:lastPrinted>
  <dcterms:created xsi:type="dcterms:W3CDTF">2021-07-23T10:34:00Z</dcterms:created>
  <dcterms:modified xsi:type="dcterms:W3CDTF">2021-09-28T12:54:00Z</dcterms:modified>
</cp:coreProperties>
</file>