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371A0">
        <w:t>22</w:t>
      </w:r>
      <w:r w:rsidRPr="006E0575">
        <w:t xml:space="preserve"> zur GRDrs </w:t>
      </w:r>
      <w:r w:rsidR="004371A0">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1CAB" w:rsidP="0030686C">
            <w:pPr>
              <w:rPr>
                <w:sz w:val="20"/>
              </w:rPr>
            </w:pPr>
            <w:r>
              <w:rPr>
                <w:sz w:val="20"/>
              </w:rPr>
              <w:t>51-00</w:t>
            </w:r>
            <w:r w:rsidR="00430F5C">
              <w:rPr>
                <w:sz w:val="20"/>
              </w:rPr>
              <w:t>-</w:t>
            </w:r>
            <w:r w:rsidR="008446D2">
              <w:rPr>
                <w:sz w:val="20"/>
              </w:rPr>
              <w:t>11</w:t>
            </w:r>
          </w:p>
          <w:p w:rsidR="00E12383" w:rsidRDefault="00E12383" w:rsidP="0030686C">
            <w:pPr>
              <w:rPr>
                <w:sz w:val="20"/>
              </w:rPr>
            </w:pPr>
          </w:p>
          <w:p w:rsidR="00E12383" w:rsidRDefault="00E12383" w:rsidP="00E12383">
            <w:pPr>
              <w:rPr>
                <w:sz w:val="20"/>
              </w:rPr>
            </w:pPr>
            <w:r>
              <w:rPr>
                <w:sz w:val="20"/>
              </w:rPr>
              <w:t>5100 1111</w:t>
            </w:r>
          </w:p>
          <w:p w:rsidR="00E12383" w:rsidRDefault="00E12383" w:rsidP="0030686C">
            <w:pPr>
              <w:rPr>
                <w:sz w:val="20"/>
              </w:rPr>
            </w:pPr>
          </w:p>
          <w:p w:rsidR="00E12383" w:rsidRDefault="00E12383" w:rsidP="0030686C">
            <w:pPr>
              <w:rPr>
                <w:sz w:val="20"/>
              </w:rPr>
            </w:pPr>
          </w:p>
          <w:p w:rsidR="008446D2" w:rsidRDefault="008446D2" w:rsidP="0030686C">
            <w:pPr>
              <w:rPr>
                <w:sz w:val="20"/>
              </w:rPr>
            </w:pPr>
            <w:r>
              <w:rPr>
                <w:sz w:val="20"/>
              </w:rPr>
              <w:t>51-00-13</w:t>
            </w:r>
          </w:p>
          <w:p w:rsidR="0011112B" w:rsidRDefault="0011112B" w:rsidP="0030686C">
            <w:pPr>
              <w:rPr>
                <w:sz w:val="20"/>
              </w:rPr>
            </w:pPr>
          </w:p>
          <w:p w:rsidR="008446D2" w:rsidRDefault="008446D2" w:rsidP="00F51B1B">
            <w:pPr>
              <w:rPr>
                <w:sz w:val="20"/>
              </w:rPr>
            </w:pPr>
            <w:r>
              <w:rPr>
                <w:sz w:val="20"/>
              </w:rPr>
              <w:t>5100</w:t>
            </w:r>
            <w:r w:rsidR="00E12383">
              <w:rPr>
                <w:sz w:val="20"/>
              </w:rPr>
              <w:t xml:space="preserve"> </w:t>
            </w:r>
            <w:r>
              <w:rPr>
                <w:sz w:val="20"/>
              </w:rPr>
              <w:t>1113</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Default="007A1CAB" w:rsidP="001C1B3B">
            <w:pPr>
              <w:rPr>
                <w:sz w:val="20"/>
              </w:rPr>
            </w:pPr>
            <w:r>
              <w:rPr>
                <w:sz w:val="20"/>
              </w:rPr>
              <w:t xml:space="preserve">A </w:t>
            </w:r>
            <w:r w:rsidR="003208D8">
              <w:rPr>
                <w:sz w:val="20"/>
              </w:rPr>
              <w:t>11</w:t>
            </w:r>
          </w:p>
          <w:p w:rsidR="00E12383" w:rsidRDefault="00E12383" w:rsidP="001C1B3B">
            <w:pPr>
              <w:rPr>
                <w:sz w:val="20"/>
              </w:rPr>
            </w:pPr>
          </w:p>
          <w:p w:rsidR="00E12383" w:rsidRDefault="00E12383" w:rsidP="001C1B3B">
            <w:pPr>
              <w:rPr>
                <w:sz w:val="20"/>
              </w:rPr>
            </w:pPr>
          </w:p>
          <w:p w:rsidR="00E12383" w:rsidRDefault="00E12383" w:rsidP="001C1B3B">
            <w:pPr>
              <w:rPr>
                <w:sz w:val="20"/>
              </w:rPr>
            </w:pPr>
          </w:p>
          <w:p w:rsidR="00E12383" w:rsidRDefault="00E12383" w:rsidP="001C1B3B">
            <w:pPr>
              <w:rPr>
                <w:sz w:val="20"/>
              </w:rPr>
            </w:pPr>
          </w:p>
          <w:p w:rsidR="00E12383" w:rsidRPr="006E0575" w:rsidRDefault="00E12383" w:rsidP="001C1B3B">
            <w:pPr>
              <w:rPr>
                <w:sz w:val="20"/>
              </w:rPr>
            </w:pPr>
            <w:r>
              <w:rPr>
                <w:sz w:val="20"/>
              </w:rPr>
              <w:t>A 11</w:t>
            </w:r>
          </w:p>
        </w:tc>
        <w:tc>
          <w:tcPr>
            <w:tcW w:w="1928" w:type="dxa"/>
          </w:tcPr>
          <w:p w:rsidR="005F5B3D" w:rsidRDefault="005F5B3D" w:rsidP="00F51B1B">
            <w:pPr>
              <w:rPr>
                <w:sz w:val="20"/>
              </w:rPr>
            </w:pPr>
          </w:p>
          <w:p w:rsidR="007A1CAB" w:rsidRDefault="008446D2" w:rsidP="008446D2">
            <w:pPr>
              <w:rPr>
                <w:sz w:val="20"/>
              </w:rPr>
            </w:pPr>
            <w:r>
              <w:rPr>
                <w:sz w:val="20"/>
              </w:rPr>
              <w:t>Sachbearbeitung Personal</w:t>
            </w:r>
          </w:p>
          <w:p w:rsidR="00E12383" w:rsidRDefault="00E12383" w:rsidP="008446D2">
            <w:pPr>
              <w:rPr>
                <w:sz w:val="20"/>
              </w:rPr>
            </w:pPr>
          </w:p>
          <w:p w:rsidR="00E12383" w:rsidRDefault="00E12383" w:rsidP="008446D2">
            <w:pPr>
              <w:rPr>
                <w:sz w:val="20"/>
              </w:rPr>
            </w:pPr>
          </w:p>
          <w:p w:rsidR="00E12383" w:rsidRDefault="00E12383" w:rsidP="008446D2">
            <w:pPr>
              <w:rPr>
                <w:sz w:val="20"/>
              </w:rPr>
            </w:pPr>
          </w:p>
          <w:p w:rsidR="00E12383" w:rsidRPr="00E12383" w:rsidRDefault="00E12383" w:rsidP="00E12383">
            <w:pPr>
              <w:rPr>
                <w:sz w:val="20"/>
              </w:rPr>
            </w:pPr>
            <w:r w:rsidRPr="00E12383">
              <w:rPr>
                <w:sz w:val="20"/>
              </w:rPr>
              <w:t>Sachbearbeitung Personal</w:t>
            </w:r>
          </w:p>
          <w:p w:rsidR="00E12383" w:rsidRPr="006E0575" w:rsidRDefault="00E12383" w:rsidP="008446D2">
            <w:pPr>
              <w:rPr>
                <w:sz w:val="20"/>
              </w:rPr>
            </w:pPr>
          </w:p>
        </w:tc>
        <w:tc>
          <w:tcPr>
            <w:tcW w:w="737" w:type="dxa"/>
            <w:shd w:val="pct12" w:color="auto" w:fill="FFFFFF"/>
          </w:tcPr>
          <w:p w:rsidR="005F5B3D" w:rsidRDefault="005F5B3D" w:rsidP="0030686C">
            <w:pPr>
              <w:rPr>
                <w:sz w:val="20"/>
              </w:rPr>
            </w:pPr>
          </w:p>
          <w:p w:rsidR="00EA3B42" w:rsidRDefault="006C7A08" w:rsidP="0030686C">
            <w:pPr>
              <w:rPr>
                <w:sz w:val="20"/>
              </w:rPr>
            </w:pPr>
            <w:r>
              <w:rPr>
                <w:sz w:val="20"/>
              </w:rPr>
              <w:t>1,1</w:t>
            </w:r>
          </w:p>
          <w:p w:rsidR="00E12383" w:rsidRDefault="00E12383" w:rsidP="0030686C">
            <w:pPr>
              <w:rPr>
                <w:sz w:val="20"/>
              </w:rPr>
            </w:pPr>
          </w:p>
          <w:p w:rsidR="00E12383" w:rsidRDefault="00E12383" w:rsidP="0030686C">
            <w:pPr>
              <w:rPr>
                <w:sz w:val="20"/>
              </w:rPr>
            </w:pPr>
          </w:p>
          <w:p w:rsidR="00E12383" w:rsidRDefault="00E12383" w:rsidP="0030686C">
            <w:pPr>
              <w:rPr>
                <w:sz w:val="20"/>
              </w:rPr>
            </w:pPr>
          </w:p>
          <w:p w:rsidR="00E12383" w:rsidRDefault="00E12383" w:rsidP="0030686C">
            <w:pPr>
              <w:rPr>
                <w:sz w:val="20"/>
              </w:rPr>
            </w:pPr>
          </w:p>
          <w:p w:rsidR="00EA3B42" w:rsidRPr="006E0575" w:rsidRDefault="006C7A08" w:rsidP="0030686C">
            <w:pPr>
              <w:rPr>
                <w:sz w:val="20"/>
              </w:rPr>
            </w:pPr>
            <w:r>
              <w:rPr>
                <w:sz w:val="20"/>
              </w:rPr>
              <w:t>0,6</w:t>
            </w:r>
          </w:p>
        </w:tc>
        <w:tc>
          <w:tcPr>
            <w:tcW w:w="1134" w:type="dxa"/>
          </w:tcPr>
          <w:p w:rsidR="005F5B3D" w:rsidRDefault="005F5B3D" w:rsidP="0030686C">
            <w:pPr>
              <w:rPr>
                <w:sz w:val="20"/>
              </w:rPr>
            </w:pPr>
          </w:p>
          <w:p w:rsidR="005F5B3D" w:rsidRPr="006E0575" w:rsidRDefault="005F5B3D" w:rsidP="0030686C">
            <w:pPr>
              <w:rPr>
                <w:sz w:val="20"/>
              </w:rPr>
            </w:pPr>
          </w:p>
        </w:tc>
        <w:tc>
          <w:tcPr>
            <w:tcW w:w="1417" w:type="dxa"/>
          </w:tcPr>
          <w:p w:rsidR="005F5B3D" w:rsidRDefault="005F5B3D" w:rsidP="0030686C">
            <w:pPr>
              <w:rPr>
                <w:sz w:val="20"/>
              </w:rPr>
            </w:pPr>
          </w:p>
          <w:p w:rsidR="005F5B3D" w:rsidRDefault="004371A0" w:rsidP="0030686C">
            <w:pPr>
              <w:rPr>
                <w:sz w:val="20"/>
              </w:rPr>
            </w:pPr>
            <w:r>
              <w:rPr>
                <w:sz w:val="20"/>
              </w:rPr>
              <w:t>231.610</w:t>
            </w:r>
          </w:p>
          <w:p w:rsidR="004371A0" w:rsidRDefault="004371A0" w:rsidP="0030686C">
            <w:pPr>
              <w:rPr>
                <w:sz w:val="20"/>
              </w:rPr>
            </w:pPr>
          </w:p>
          <w:p w:rsidR="004371A0" w:rsidRDefault="004371A0" w:rsidP="0030686C">
            <w:pPr>
              <w:rPr>
                <w:sz w:val="20"/>
              </w:rPr>
            </w:pPr>
          </w:p>
          <w:p w:rsidR="004371A0" w:rsidRDefault="004371A0" w:rsidP="0030686C">
            <w:pPr>
              <w:rPr>
                <w:sz w:val="20"/>
              </w:rPr>
            </w:pPr>
          </w:p>
          <w:p w:rsidR="004371A0" w:rsidRDefault="004371A0" w:rsidP="0030686C">
            <w:pPr>
              <w:rPr>
                <w:sz w:val="20"/>
              </w:rPr>
            </w:pPr>
          </w:p>
          <w:p w:rsidR="004371A0" w:rsidRDefault="004371A0" w:rsidP="0030686C">
            <w:pPr>
              <w:rPr>
                <w:sz w:val="20"/>
              </w:rPr>
            </w:pPr>
            <w:r>
              <w:rPr>
                <w:sz w:val="20"/>
              </w:rPr>
              <w:t>140.980</w:t>
            </w:r>
          </w:p>
          <w:p w:rsidR="004371A0" w:rsidRPr="006E0575" w:rsidRDefault="004371A0" w:rsidP="0030686C">
            <w:pPr>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Pr="00CE1CE7" w:rsidRDefault="00CE1CE7" w:rsidP="00F51B1B">
      <w:pPr>
        <w:rPr>
          <w:rFonts w:cs="Arial"/>
          <w:szCs w:val="20"/>
        </w:rPr>
      </w:pPr>
      <w:r w:rsidRPr="00CE1CE7">
        <w:t>Für</w:t>
      </w:r>
      <w:r w:rsidRPr="00FC0F25">
        <w:rPr>
          <w:rFonts w:cs="Arial"/>
          <w:szCs w:val="20"/>
        </w:rPr>
        <w:t xml:space="preserve"> </w:t>
      </w:r>
      <w:r w:rsidRPr="00FC0F25">
        <w:rPr>
          <w:rFonts w:cs="Arial"/>
          <w:color w:val="000000"/>
        </w:rPr>
        <w:t xml:space="preserve">die Aufgabe „Personalsachbearbeitung“ </w:t>
      </w:r>
      <w:r>
        <w:rPr>
          <w:rFonts w:cs="Arial"/>
          <w:color w:val="000000"/>
        </w:rPr>
        <w:t xml:space="preserve">werden insgesamt </w:t>
      </w:r>
      <w:r w:rsidR="006D7BC8">
        <w:rPr>
          <w:rFonts w:cs="Arial"/>
          <w:color w:val="000000"/>
        </w:rPr>
        <w:t>1</w:t>
      </w:r>
      <w:r w:rsidR="00495011">
        <w:rPr>
          <w:rFonts w:cs="Arial"/>
          <w:color w:val="000000"/>
        </w:rPr>
        <w:t>,7</w:t>
      </w:r>
      <w:r>
        <w:rPr>
          <w:rFonts w:cs="Arial"/>
          <w:color w:val="000000"/>
        </w:rPr>
        <w:t xml:space="preserve"> Stellen geschaffen. Davon </w:t>
      </w:r>
      <w:r w:rsidR="006C7A08">
        <w:rPr>
          <w:rFonts w:cs="Arial"/>
          <w:color w:val="000000"/>
        </w:rPr>
        <w:t>1,1</w:t>
      </w:r>
      <w:r>
        <w:rPr>
          <w:rFonts w:cs="Arial"/>
          <w:color w:val="000000"/>
        </w:rPr>
        <w:t xml:space="preserve"> im</w:t>
      </w:r>
      <w:r>
        <w:rPr>
          <w:rFonts w:cs="Arial"/>
          <w:color w:val="FF0000"/>
        </w:rPr>
        <w:t xml:space="preserve"> </w:t>
      </w:r>
      <w:r w:rsidRPr="00CE1CE7">
        <w:rPr>
          <w:rFonts w:cs="Arial"/>
        </w:rPr>
        <w:t>Bereich</w:t>
      </w:r>
      <w:r w:rsidR="008446D2" w:rsidRPr="00CE1CE7">
        <w:rPr>
          <w:rFonts w:cs="Arial"/>
        </w:rPr>
        <w:t xml:space="preserve"> Personalmanagement und </w:t>
      </w:r>
      <w:r w:rsidR="006C7A08">
        <w:rPr>
          <w:rFonts w:cs="Arial"/>
        </w:rPr>
        <w:t>0,6</w:t>
      </w:r>
      <w:bookmarkStart w:id="0" w:name="_GoBack"/>
      <w:bookmarkEnd w:id="0"/>
      <w:r>
        <w:rPr>
          <w:rFonts w:cs="Arial"/>
          <w:color w:val="FF0000"/>
        </w:rPr>
        <w:t xml:space="preserve"> </w:t>
      </w:r>
      <w:r w:rsidRPr="00CE1CE7">
        <w:rPr>
          <w:rFonts w:cs="Arial"/>
        </w:rPr>
        <w:t>im Bere</w:t>
      </w:r>
      <w:r w:rsidR="00495011">
        <w:rPr>
          <w:rFonts w:cs="Arial"/>
        </w:rPr>
        <w:t>i</w:t>
      </w:r>
      <w:r w:rsidRPr="00CE1CE7">
        <w:rPr>
          <w:rFonts w:cs="Arial"/>
        </w:rPr>
        <w:t xml:space="preserve">ch </w:t>
      </w:r>
      <w:r w:rsidR="008446D2" w:rsidRPr="00CE1CE7">
        <w:rPr>
          <w:rFonts w:cs="Arial"/>
        </w:rPr>
        <w:t>Personalmarketing und –gewinnung.</w:t>
      </w:r>
      <w:r w:rsidR="007A1CAB" w:rsidRPr="00CE1CE7">
        <w:rPr>
          <w:rFonts w:cs="Arial"/>
        </w:rPr>
        <w:t xml:space="preserve"> </w:t>
      </w:r>
    </w:p>
    <w:p w:rsidR="003D7B0B" w:rsidRDefault="003D7B0B" w:rsidP="00884D6C">
      <w:pPr>
        <w:pStyle w:val="berschrift1"/>
      </w:pPr>
      <w:r>
        <w:t>2</w:t>
      </w:r>
      <w:r>
        <w:tab/>
        <w:t>Schaffun</w:t>
      </w:r>
      <w:r w:rsidRPr="00884D6C">
        <w:rPr>
          <w:u w:val="none"/>
        </w:rPr>
        <w:t>g</w:t>
      </w:r>
      <w:r>
        <w:t>skriterien</w:t>
      </w:r>
    </w:p>
    <w:p w:rsidR="003D7B0B" w:rsidRDefault="003D7B0B" w:rsidP="00884D6C"/>
    <w:p w:rsidR="00CE1CE7" w:rsidRPr="00FC0F25" w:rsidRDefault="00CE1CE7" w:rsidP="00CE1CE7">
      <w:pPr>
        <w:rPr>
          <w:rFonts w:cs="Arial"/>
        </w:rPr>
      </w:pPr>
      <w:r w:rsidRPr="00FC0F25">
        <w:rPr>
          <w:rFonts w:cs="Arial"/>
        </w:rPr>
        <w:t>Das Schaffungskriterium der Arbeitsvermehrung konnte nachgewiesen werden.</w:t>
      </w:r>
    </w:p>
    <w:p w:rsidR="007A1CAB" w:rsidRDefault="007A1CAB" w:rsidP="007A1CAB">
      <w:pPr>
        <w:pStyle w:val="berschrift1"/>
      </w:pPr>
      <w:r>
        <w:t>3</w:t>
      </w:r>
      <w:r>
        <w:tab/>
        <w:t>Bedarf</w:t>
      </w:r>
    </w:p>
    <w:p w:rsidR="008446D2" w:rsidRDefault="008446D2" w:rsidP="00884D6C"/>
    <w:p w:rsidR="00CE1CE7" w:rsidRDefault="00CE1CE7" w:rsidP="00884D6C">
      <w:r>
        <w:t>Mit der GRDrs</w:t>
      </w:r>
      <w:r w:rsidR="00E12383">
        <w:t>.</w:t>
      </w:r>
      <w:r>
        <w:t xml:space="preserve">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zum Stellenplan 2022/2023 einschließlich der Grünen Liste</w:t>
      </w:r>
    </w:p>
    <w:p w:rsidR="003D7B0B" w:rsidRDefault="00884D6C" w:rsidP="00884D6C">
      <w:pPr>
        <w:pStyle w:val="berschrift1"/>
      </w:pPr>
      <w:r>
        <w:t>4</w:t>
      </w:r>
      <w:r>
        <w:tab/>
      </w:r>
      <w:r w:rsidR="003D7B0B">
        <w:t>Stellenvermerke</w:t>
      </w:r>
    </w:p>
    <w:p w:rsidR="003D7B0B" w:rsidRDefault="003D7B0B" w:rsidP="00884D6C"/>
    <w:p w:rsidR="008446D2" w:rsidRDefault="00CE1CE7" w:rsidP="00884D6C">
      <w:r>
        <w:t>--</w:t>
      </w:r>
    </w:p>
    <w:sectPr w:rsidR="008446D2"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E1CE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A1146"/>
    <w:rsid w:val="001034AF"/>
    <w:rsid w:val="0011112B"/>
    <w:rsid w:val="0014415D"/>
    <w:rsid w:val="00151488"/>
    <w:rsid w:val="00163034"/>
    <w:rsid w:val="00164678"/>
    <w:rsid w:val="00165C0D"/>
    <w:rsid w:val="00181857"/>
    <w:rsid w:val="00184EDC"/>
    <w:rsid w:val="00194770"/>
    <w:rsid w:val="001A5F9B"/>
    <w:rsid w:val="001C1B3B"/>
    <w:rsid w:val="001F7237"/>
    <w:rsid w:val="00277759"/>
    <w:rsid w:val="002924CB"/>
    <w:rsid w:val="002A20D1"/>
    <w:rsid w:val="002A4DE3"/>
    <w:rsid w:val="002A6A00"/>
    <w:rsid w:val="002B5955"/>
    <w:rsid w:val="0030686C"/>
    <w:rsid w:val="003208D8"/>
    <w:rsid w:val="00380937"/>
    <w:rsid w:val="00397717"/>
    <w:rsid w:val="003D7B0B"/>
    <w:rsid w:val="003E69B9"/>
    <w:rsid w:val="003F0FAA"/>
    <w:rsid w:val="00430F5C"/>
    <w:rsid w:val="004371A0"/>
    <w:rsid w:val="00470135"/>
    <w:rsid w:val="0047606A"/>
    <w:rsid w:val="004908B5"/>
    <w:rsid w:val="0049121B"/>
    <w:rsid w:val="00495011"/>
    <w:rsid w:val="004A1688"/>
    <w:rsid w:val="004B6796"/>
    <w:rsid w:val="004F6200"/>
    <w:rsid w:val="005A0A9D"/>
    <w:rsid w:val="005A56AA"/>
    <w:rsid w:val="005E19C6"/>
    <w:rsid w:val="005F36D2"/>
    <w:rsid w:val="005F5B3D"/>
    <w:rsid w:val="00606F80"/>
    <w:rsid w:val="00622CC7"/>
    <w:rsid w:val="006A406B"/>
    <w:rsid w:val="006B6D50"/>
    <w:rsid w:val="006C7A08"/>
    <w:rsid w:val="006D7BC8"/>
    <w:rsid w:val="006E0575"/>
    <w:rsid w:val="0072799A"/>
    <w:rsid w:val="00754659"/>
    <w:rsid w:val="00756E15"/>
    <w:rsid w:val="00782D58"/>
    <w:rsid w:val="007A1CAB"/>
    <w:rsid w:val="007E3B79"/>
    <w:rsid w:val="007F113A"/>
    <w:rsid w:val="008066EE"/>
    <w:rsid w:val="00817BB6"/>
    <w:rsid w:val="008446D2"/>
    <w:rsid w:val="00884D6C"/>
    <w:rsid w:val="008C3271"/>
    <w:rsid w:val="00920F00"/>
    <w:rsid w:val="009373F6"/>
    <w:rsid w:val="00976588"/>
    <w:rsid w:val="00A27CA7"/>
    <w:rsid w:val="00A45B30"/>
    <w:rsid w:val="00A71D0A"/>
    <w:rsid w:val="00A77F1E"/>
    <w:rsid w:val="00A847C4"/>
    <w:rsid w:val="00AB389D"/>
    <w:rsid w:val="00AE7B02"/>
    <w:rsid w:val="00AF0DEA"/>
    <w:rsid w:val="00AF25E0"/>
    <w:rsid w:val="00B04290"/>
    <w:rsid w:val="00B67766"/>
    <w:rsid w:val="00B80DEF"/>
    <w:rsid w:val="00B86BB5"/>
    <w:rsid w:val="00B91903"/>
    <w:rsid w:val="00BC4669"/>
    <w:rsid w:val="00BF4F90"/>
    <w:rsid w:val="00C16EF1"/>
    <w:rsid w:val="00C448D3"/>
    <w:rsid w:val="00C940DB"/>
    <w:rsid w:val="00CE1CE7"/>
    <w:rsid w:val="00CF62E5"/>
    <w:rsid w:val="00D66D3A"/>
    <w:rsid w:val="00D743D4"/>
    <w:rsid w:val="00DB3D6C"/>
    <w:rsid w:val="00DE362D"/>
    <w:rsid w:val="00E014B6"/>
    <w:rsid w:val="00E1162F"/>
    <w:rsid w:val="00E11D5F"/>
    <w:rsid w:val="00E12383"/>
    <w:rsid w:val="00E20E1F"/>
    <w:rsid w:val="00E42F96"/>
    <w:rsid w:val="00E466CF"/>
    <w:rsid w:val="00E7118F"/>
    <w:rsid w:val="00EA3B42"/>
    <w:rsid w:val="00F27657"/>
    <w:rsid w:val="00F342DC"/>
    <w:rsid w:val="00F51B1B"/>
    <w:rsid w:val="00F56F8E"/>
    <w:rsid w:val="00F56F93"/>
    <w:rsid w:val="00F63041"/>
    <w:rsid w:val="00F75DD5"/>
    <w:rsid w:val="00F76452"/>
    <w:rsid w:val="00F964F0"/>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69827"/>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table" w:styleId="Tabellenraster">
    <w:name w:val="Table Grid"/>
    <w:basedOn w:val="NormaleTabelle"/>
    <w:uiPriority w:val="59"/>
    <w:rsid w:val="003208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5AA5-2E8E-448F-9F47-8E3688DF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1</Pages>
  <Words>157</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11</cp:revision>
  <cp:lastPrinted>2012-11-15T10:58:00Z</cp:lastPrinted>
  <dcterms:created xsi:type="dcterms:W3CDTF">2021-09-14T12:19:00Z</dcterms:created>
  <dcterms:modified xsi:type="dcterms:W3CDTF">2021-10-07T05:53:00Z</dcterms:modified>
</cp:coreProperties>
</file>