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3F2BDD">
        <w:t>29</w:t>
      </w:r>
      <w:r w:rsidRPr="006E0575">
        <w:t xml:space="preserve"> zur </w:t>
      </w:r>
      <w:proofErr w:type="spellStart"/>
      <w:r w:rsidRPr="006E0575">
        <w:t>GRDrs</w:t>
      </w:r>
      <w:proofErr w:type="spellEnd"/>
      <w:r w:rsidRPr="006E0575">
        <w:t xml:space="preserve"> </w:t>
      </w:r>
      <w:r w:rsidR="003F2BDD">
        <w:t>886</w:t>
      </w:r>
      <w:r w:rsidR="005F5B3D">
        <w:t>/201</w:t>
      </w:r>
      <w:r w:rsidR="00AF25E0">
        <w:t>9</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DE4A2E">
        <w:rPr>
          <w:b/>
          <w:sz w:val="36"/>
          <w:szCs w:val="36"/>
          <w:u w:val="single"/>
        </w:rPr>
        <w:t>0</w:t>
      </w:r>
    </w:p>
    <w:p w:rsidR="003D7B0B" w:rsidRDefault="003D7B0B" w:rsidP="006E0575">
      <w:pPr>
        <w:rPr>
          <w:u w:val="single"/>
        </w:rPr>
      </w:pPr>
    </w:p>
    <w:p w:rsidR="00DE362D" w:rsidRPr="00E42F96" w:rsidRDefault="00DE362D" w:rsidP="006E0575">
      <w:pPr>
        <w:rPr>
          <w:u w:val="single"/>
        </w:rPr>
      </w:pPr>
    </w:p>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4A2E">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DE4A2E" w:rsidRPr="006E0575" w:rsidTr="009D04F2">
        <w:tc>
          <w:tcPr>
            <w:tcW w:w="1814" w:type="dxa"/>
          </w:tcPr>
          <w:p w:rsidR="00DE4A2E" w:rsidRDefault="00DE4A2E" w:rsidP="00DE4A2E">
            <w:pPr>
              <w:rPr>
                <w:sz w:val="20"/>
              </w:rPr>
            </w:pPr>
          </w:p>
          <w:p w:rsidR="00DE4A2E" w:rsidRDefault="00DE4A2E" w:rsidP="00DE4A2E">
            <w:pPr>
              <w:rPr>
                <w:sz w:val="20"/>
              </w:rPr>
            </w:pPr>
            <w:r>
              <w:rPr>
                <w:sz w:val="20"/>
              </w:rPr>
              <w:t>52-3</w:t>
            </w:r>
          </w:p>
          <w:p w:rsidR="00DE4A2E" w:rsidRDefault="00DE4A2E" w:rsidP="00DE4A2E">
            <w:pPr>
              <w:rPr>
                <w:sz w:val="20"/>
              </w:rPr>
            </w:pPr>
          </w:p>
          <w:p w:rsidR="00DE4A2E" w:rsidRPr="00584B43" w:rsidRDefault="00DE4A2E" w:rsidP="00DE4A2E">
            <w:pPr>
              <w:rPr>
                <w:sz w:val="20"/>
              </w:rPr>
            </w:pPr>
            <w:r w:rsidRPr="00584B43">
              <w:rPr>
                <w:sz w:val="20"/>
              </w:rPr>
              <w:t xml:space="preserve">52316000 </w:t>
            </w:r>
          </w:p>
          <w:p w:rsidR="00DE4A2E" w:rsidRPr="006E0575" w:rsidRDefault="00DE4A2E" w:rsidP="00DE4A2E">
            <w:pPr>
              <w:rPr>
                <w:sz w:val="20"/>
              </w:rPr>
            </w:pPr>
          </w:p>
        </w:tc>
        <w:tc>
          <w:tcPr>
            <w:tcW w:w="1701" w:type="dxa"/>
          </w:tcPr>
          <w:p w:rsidR="00DE4A2E" w:rsidRDefault="00DE4A2E" w:rsidP="00DE4A2E">
            <w:pPr>
              <w:rPr>
                <w:sz w:val="20"/>
              </w:rPr>
            </w:pPr>
          </w:p>
          <w:p w:rsidR="00DE4A2E" w:rsidRPr="006E0575" w:rsidRDefault="00DE4A2E" w:rsidP="00DE4A2E">
            <w:pPr>
              <w:rPr>
                <w:sz w:val="20"/>
              </w:rPr>
            </w:pPr>
            <w:r>
              <w:rPr>
                <w:sz w:val="20"/>
              </w:rPr>
              <w:t>Amt für Sport und Bewegung</w:t>
            </w:r>
          </w:p>
        </w:tc>
        <w:tc>
          <w:tcPr>
            <w:tcW w:w="794" w:type="dxa"/>
          </w:tcPr>
          <w:p w:rsidR="00DE4A2E" w:rsidRDefault="00DE4A2E" w:rsidP="00DE4A2E">
            <w:pPr>
              <w:rPr>
                <w:sz w:val="20"/>
              </w:rPr>
            </w:pPr>
          </w:p>
          <w:p w:rsidR="00DE4A2E" w:rsidRPr="006E0575" w:rsidRDefault="00DE4A2E" w:rsidP="00852462">
            <w:pPr>
              <w:rPr>
                <w:sz w:val="20"/>
              </w:rPr>
            </w:pPr>
            <w:r>
              <w:rPr>
                <w:sz w:val="20"/>
              </w:rPr>
              <w:t>A 1</w:t>
            </w:r>
            <w:r w:rsidR="00852462">
              <w:rPr>
                <w:sz w:val="20"/>
              </w:rPr>
              <w:t>1</w:t>
            </w:r>
          </w:p>
        </w:tc>
        <w:tc>
          <w:tcPr>
            <w:tcW w:w="1928" w:type="dxa"/>
          </w:tcPr>
          <w:p w:rsidR="00DE4A2E" w:rsidRDefault="00DE4A2E" w:rsidP="00DE4A2E">
            <w:pPr>
              <w:rPr>
                <w:sz w:val="20"/>
              </w:rPr>
            </w:pPr>
          </w:p>
          <w:p w:rsidR="00DE4A2E" w:rsidRDefault="00DE4A2E" w:rsidP="00DE4A2E">
            <w:pPr>
              <w:rPr>
                <w:sz w:val="20"/>
              </w:rPr>
            </w:pPr>
            <w:r>
              <w:rPr>
                <w:sz w:val="20"/>
              </w:rPr>
              <w:t xml:space="preserve">Sporthalle </w:t>
            </w:r>
            <w:proofErr w:type="spellStart"/>
            <w:r>
              <w:rPr>
                <w:sz w:val="20"/>
              </w:rPr>
              <w:t>Waldau</w:t>
            </w:r>
            <w:proofErr w:type="spellEnd"/>
            <w:r>
              <w:rPr>
                <w:sz w:val="20"/>
              </w:rPr>
              <w:t>,</w:t>
            </w:r>
          </w:p>
          <w:p w:rsidR="00DE4A2E" w:rsidRPr="006E0575" w:rsidRDefault="00DE4A2E" w:rsidP="00DE4A2E">
            <w:pPr>
              <w:rPr>
                <w:sz w:val="20"/>
              </w:rPr>
            </w:pPr>
            <w:r>
              <w:rPr>
                <w:sz w:val="20"/>
              </w:rPr>
              <w:t>Hallenbelegung</w:t>
            </w:r>
          </w:p>
        </w:tc>
        <w:tc>
          <w:tcPr>
            <w:tcW w:w="737" w:type="dxa"/>
            <w:shd w:val="clear" w:color="auto" w:fill="auto"/>
          </w:tcPr>
          <w:p w:rsidR="00DE4A2E" w:rsidRDefault="00DE4A2E" w:rsidP="00DE4A2E">
            <w:pPr>
              <w:rPr>
                <w:sz w:val="20"/>
              </w:rPr>
            </w:pPr>
          </w:p>
          <w:p w:rsidR="00DE4A2E" w:rsidRPr="006E0575" w:rsidRDefault="00DE4A2E" w:rsidP="00DE4A2E">
            <w:pPr>
              <w:rPr>
                <w:sz w:val="20"/>
              </w:rPr>
            </w:pPr>
            <w:r>
              <w:rPr>
                <w:sz w:val="20"/>
              </w:rPr>
              <w:t>0,1</w:t>
            </w:r>
            <w:r w:rsidR="009D04F2">
              <w:rPr>
                <w:sz w:val="20"/>
              </w:rPr>
              <w:t>0</w:t>
            </w:r>
          </w:p>
        </w:tc>
        <w:tc>
          <w:tcPr>
            <w:tcW w:w="1134" w:type="dxa"/>
            <w:shd w:val="clear" w:color="auto" w:fill="auto"/>
          </w:tcPr>
          <w:p w:rsidR="00DE4A2E" w:rsidRDefault="00DE4A2E" w:rsidP="00DE4A2E">
            <w:pPr>
              <w:rPr>
                <w:sz w:val="20"/>
              </w:rPr>
            </w:pPr>
          </w:p>
          <w:p w:rsidR="00DE4A2E" w:rsidRPr="006E0575" w:rsidRDefault="00852462" w:rsidP="003F2BDD">
            <w:pPr>
              <w:rPr>
                <w:sz w:val="20"/>
              </w:rPr>
            </w:pPr>
            <w:r>
              <w:rPr>
                <w:sz w:val="20"/>
              </w:rPr>
              <w:t>--</w:t>
            </w:r>
          </w:p>
        </w:tc>
        <w:tc>
          <w:tcPr>
            <w:tcW w:w="1417" w:type="dxa"/>
          </w:tcPr>
          <w:p w:rsidR="00DE4A2E" w:rsidRDefault="00DE4A2E" w:rsidP="00DE4A2E">
            <w:pPr>
              <w:rPr>
                <w:sz w:val="20"/>
              </w:rPr>
            </w:pPr>
          </w:p>
          <w:p w:rsidR="000275CC" w:rsidRPr="006E0575" w:rsidRDefault="00852462" w:rsidP="003F2BDD">
            <w:pPr>
              <w:jc w:val="right"/>
              <w:rPr>
                <w:sz w:val="20"/>
              </w:rPr>
            </w:pPr>
            <w:r>
              <w:rPr>
                <w:sz w:val="20"/>
              </w:rPr>
              <w:t>9.430</w:t>
            </w:r>
          </w:p>
        </w:tc>
      </w:tr>
      <w:tr w:rsidR="00DE4A2E" w:rsidRPr="006E0575" w:rsidTr="009D04F2">
        <w:tc>
          <w:tcPr>
            <w:tcW w:w="1814" w:type="dxa"/>
          </w:tcPr>
          <w:p w:rsidR="00DE4A2E" w:rsidRDefault="00DE4A2E" w:rsidP="00DE4A2E">
            <w:pPr>
              <w:rPr>
                <w:sz w:val="20"/>
              </w:rPr>
            </w:pPr>
          </w:p>
          <w:p w:rsidR="00DE4A2E" w:rsidRDefault="00DE4A2E" w:rsidP="00DE4A2E">
            <w:pPr>
              <w:rPr>
                <w:sz w:val="20"/>
              </w:rPr>
            </w:pPr>
            <w:r>
              <w:rPr>
                <w:sz w:val="20"/>
              </w:rPr>
              <w:t>52-4</w:t>
            </w:r>
          </w:p>
          <w:p w:rsidR="00DE4A2E" w:rsidRDefault="00DE4A2E" w:rsidP="00DE4A2E">
            <w:pPr>
              <w:rPr>
                <w:sz w:val="20"/>
              </w:rPr>
            </w:pPr>
          </w:p>
          <w:p w:rsidR="00DE4A2E" w:rsidRPr="00584B43" w:rsidRDefault="00DE4A2E" w:rsidP="00DE4A2E">
            <w:pPr>
              <w:rPr>
                <w:sz w:val="20"/>
              </w:rPr>
            </w:pPr>
            <w:r w:rsidRPr="00584B43">
              <w:rPr>
                <w:sz w:val="20"/>
              </w:rPr>
              <w:t>52426000</w:t>
            </w:r>
          </w:p>
          <w:p w:rsidR="00DE4A2E" w:rsidRDefault="00DE4A2E" w:rsidP="00DE4A2E">
            <w:pPr>
              <w:rPr>
                <w:sz w:val="20"/>
              </w:rPr>
            </w:pPr>
          </w:p>
        </w:tc>
        <w:tc>
          <w:tcPr>
            <w:tcW w:w="1701" w:type="dxa"/>
          </w:tcPr>
          <w:p w:rsidR="00DE4A2E" w:rsidRDefault="00DE4A2E" w:rsidP="00DE4A2E">
            <w:pPr>
              <w:rPr>
                <w:sz w:val="20"/>
              </w:rPr>
            </w:pPr>
          </w:p>
          <w:p w:rsidR="00DE4A2E" w:rsidRDefault="00DE4A2E" w:rsidP="00DE4A2E">
            <w:pPr>
              <w:rPr>
                <w:sz w:val="20"/>
              </w:rPr>
            </w:pPr>
            <w:r>
              <w:rPr>
                <w:sz w:val="20"/>
              </w:rPr>
              <w:t>Amt für Sport und Bewegung</w:t>
            </w:r>
          </w:p>
        </w:tc>
        <w:tc>
          <w:tcPr>
            <w:tcW w:w="794" w:type="dxa"/>
          </w:tcPr>
          <w:p w:rsidR="00DE4A2E" w:rsidRDefault="00DE4A2E" w:rsidP="00DE4A2E">
            <w:pPr>
              <w:rPr>
                <w:sz w:val="20"/>
              </w:rPr>
            </w:pPr>
          </w:p>
          <w:p w:rsidR="00DE4A2E" w:rsidRDefault="0014680A" w:rsidP="00DE4A2E">
            <w:pPr>
              <w:rPr>
                <w:sz w:val="20"/>
              </w:rPr>
            </w:pPr>
            <w:r>
              <w:rPr>
                <w:sz w:val="20"/>
              </w:rPr>
              <w:t>A 11</w:t>
            </w:r>
          </w:p>
          <w:p w:rsidR="00DE4A2E" w:rsidRDefault="00DE4A2E" w:rsidP="00DE4A2E">
            <w:pPr>
              <w:rPr>
                <w:sz w:val="20"/>
              </w:rPr>
            </w:pPr>
          </w:p>
        </w:tc>
        <w:tc>
          <w:tcPr>
            <w:tcW w:w="1928" w:type="dxa"/>
          </w:tcPr>
          <w:p w:rsidR="00DE4A2E" w:rsidRDefault="00DE4A2E" w:rsidP="00DE4A2E">
            <w:pPr>
              <w:rPr>
                <w:sz w:val="20"/>
              </w:rPr>
            </w:pPr>
          </w:p>
          <w:p w:rsidR="00DE4A2E" w:rsidRDefault="00DE4A2E" w:rsidP="00DE4A2E">
            <w:pPr>
              <w:rPr>
                <w:sz w:val="20"/>
              </w:rPr>
            </w:pPr>
            <w:r>
              <w:rPr>
                <w:sz w:val="20"/>
              </w:rPr>
              <w:t xml:space="preserve">Sporthalle </w:t>
            </w:r>
            <w:proofErr w:type="spellStart"/>
            <w:r>
              <w:rPr>
                <w:sz w:val="20"/>
              </w:rPr>
              <w:t>Waldau</w:t>
            </w:r>
            <w:proofErr w:type="spellEnd"/>
            <w:r>
              <w:rPr>
                <w:sz w:val="20"/>
              </w:rPr>
              <w:t>,</w:t>
            </w:r>
          </w:p>
          <w:p w:rsidR="00DE4A2E" w:rsidRDefault="00DE4A2E" w:rsidP="00DE4A2E">
            <w:pPr>
              <w:rPr>
                <w:sz w:val="20"/>
              </w:rPr>
            </w:pPr>
            <w:r>
              <w:rPr>
                <w:sz w:val="20"/>
              </w:rPr>
              <w:t>Immobilienmanagement, Belegung</w:t>
            </w:r>
          </w:p>
          <w:p w:rsidR="00DE4A2E" w:rsidRDefault="00DE4A2E" w:rsidP="00DE4A2E">
            <w:pPr>
              <w:rPr>
                <w:sz w:val="20"/>
              </w:rPr>
            </w:pPr>
            <w:r>
              <w:rPr>
                <w:sz w:val="20"/>
              </w:rPr>
              <w:t>Bewegungslandschaft</w:t>
            </w:r>
          </w:p>
        </w:tc>
        <w:tc>
          <w:tcPr>
            <w:tcW w:w="737" w:type="dxa"/>
            <w:shd w:val="clear" w:color="auto" w:fill="auto"/>
          </w:tcPr>
          <w:p w:rsidR="00DE4A2E" w:rsidRDefault="00DE4A2E" w:rsidP="00DE4A2E">
            <w:pPr>
              <w:rPr>
                <w:sz w:val="20"/>
              </w:rPr>
            </w:pPr>
          </w:p>
          <w:p w:rsidR="00DE4A2E" w:rsidRDefault="00DE4A2E" w:rsidP="00DE4A2E">
            <w:pPr>
              <w:rPr>
                <w:sz w:val="20"/>
              </w:rPr>
            </w:pPr>
            <w:r>
              <w:rPr>
                <w:sz w:val="20"/>
              </w:rPr>
              <w:t>0,5</w:t>
            </w:r>
            <w:r w:rsidR="009D04F2">
              <w:rPr>
                <w:sz w:val="20"/>
              </w:rPr>
              <w:t>0</w:t>
            </w:r>
          </w:p>
        </w:tc>
        <w:tc>
          <w:tcPr>
            <w:tcW w:w="1134" w:type="dxa"/>
            <w:shd w:val="clear" w:color="auto" w:fill="auto"/>
          </w:tcPr>
          <w:p w:rsidR="00DE4A2E" w:rsidRDefault="00DE4A2E" w:rsidP="00DE4A2E">
            <w:pPr>
              <w:rPr>
                <w:sz w:val="20"/>
              </w:rPr>
            </w:pPr>
          </w:p>
          <w:p w:rsidR="003F2BDD" w:rsidRDefault="003F2BDD" w:rsidP="00DE4A2E">
            <w:pPr>
              <w:rPr>
                <w:sz w:val="20"/>
              </w:rPr>
            </w:pPr>
            <w:r>
              <w:rPr>
                <w:sz w:val="20"/>
              </w:rPr>
              <w:t>--</w:t>
            </w:r>
          </w:p>
        </w:tc>
        <w:tc>
          <w:tcPr>
            <w:tcW w:w="1417" w:type="dxa"/>
          </w:tcPr>
          <w:p w:rsidR="00DE4A2E" w:rsidRDefault="00DE4A2E" w:rsidP="00DE4A2E">
            <w:pPr>
              <w:rPr>
                <w:sz w:val="20"/>
              </w:rPr>
            </w:pPr>
          </w:p>
          <w:p w:rsidR="00DE4A2E" w:rsidRDefault="003F2BDD" w:rsidP="003F2BDD">
            <w:pPr>
              <w:jc w:val="right"/>
              <w:rPr>
                <w:sz w:val="20"/>
              </w:rPr>
            </w:pPr>
            <w:r>
              <w:rPr>
                <w:sz w:val="20"/>
              </w:rPr>
              <w:t>47.150</w:t>
            </w:r>
          </w:p>
        </w:tc>
      </w:tr>
      <w:tr w:rsidR="00DE4A2E" w:rsidRPr="006E0575" w:rsidTr="009D04F2">
        <w:tc>
          <w:tcPr>
            <w:tcW w:w="1814" w:type="dxa"/>
          </w:tcPr>
          <w:p w:rsidR="00DE4A2E" w:rsidRDefault="00DE4A2E" w:rsidP="00DE4A2E">
            <w:pPr>
              <w:rPr>
                <w:sz w:val="20"/>
              </w:rPr>
            </w:pPr>
          </w:p>
          <w:p w:rsidR="00DE4A2E" w:rsidRDefault="00DE4A2E" w:rsidP="00DE4A2E">
            <w:pPr>
              <w:rPr>
                <w:sz w:val="20"/>
              </w:rPr>
            </w:pPr>
            <w:r>
              <w:rPr>
                <w:sz w:val="20"/>
              </w:rPr>
              <w:t>52-4</w:t>
            </w:r>
          </w:p>
          <w:p w:rsidR="00DE4A2E" w:rsidRDefault="00DE4A2E" w:rsidP="00DE4A2E">
            <w:pPr>
              <w:rPr>
                <w:sz w:val="20"/>
              </w:rPr>
            </w:pPr>
          </w:p>
          <w:p w:rsidR="00DE4A2E" w:rsidRDefault="00DE4A2E" w:rsidP="00DE4A2E">
            <w:pPr>
              <w:rPr>
                <w:sz w:val="20"/>
              </w:rPr>
            </w:pPr>
            <w:r>
              <w:rPr>
                <w:sz w:val="20"/>
              </w:rPr>
              <w:t>52426000</w:t>
            </w:r>
          </w:p>
          <w:p w:rsidR="00DE4A2E" w:rsidRDefault="00DE4A2E" w:rsidP="00DE4A2E">
            <w:pPr>
              <w:rPr>
                <w:sz w:val="20"/>
              </w:rPr>
            </w:pPr>
          </w:p>
        </w:tc>
        <w:tc>
          <w:tcPr>
            <w:tcW w:w="1701" w:type="dxa"/>
          </w:tcPr>
          <w:p w:rsidR="00DE4A2E" w:rsidRDefault="00DE4A2E" w:rsidP="00DE4A2E">
            <w:pPr>
              <w:rPr>
                <w:sz w:val="20"/>
              </w:rPr>
            </w:pPr>
          </w:p>
          <w:p w:rsidR="00DE4A2E" w:rsidRDefault="00DE4A2E" w:rsidP="00DE4A2E">
            <w:pPr>
              <w:rPr>
                <w:sz w:val="20"/>
              </w:rPr>
            </w:pPr>
            <w:r>
              <w:rPr>
                <w:sz w:val="20"/>
              </w:rPr>
              <w:t>Amt für Sport und Bewegung</w:t>
            </w:r>
          </w:p>
        </w:tc>
        <w:tc>
          <w:tcPr>
            <w:tcW w:w="794" w:type="dxa"/>
          </w:tcPr>
          <w:p w:rsidR="00DE4A2E" w:rsidRDefault="00DE4A2E" w:rsidP="00DE4A2E">
            <w:pPr>
              <w:rPr>
                <w:sz w:val="20"/>
              </w:rPr>
            </w:pPr>
          </w:p>
          <w:p w:rsidR="00DE4A2E" w:rsidRDefault="00DE4A2E" w:rsidP="00DE4A2E">
            <w:pPr>
              <w:rPr>
                <w:sz w:val="20"/>
              </w:rPr>
            </w:pPr>
            <w:r>
              <w:rPr>
                <w:sz w:val="20"/>
              </w:rPr>
              <w:t>EG 2</w:t>
            </w:r>
          </w:p>
        </w:tc>
        <w:tc>
          <w:tcPr>
            <w:tcW w:w="1928" w:type="dxa"/>
          </w:tcPr>
          <w:p w:rsidR="00DE4A2E" w:rsidRDefault="00DE4A2E" w:rsidP="00DE4A2E">
            <w:pPr>
              <w:rPr>
                <w:sz w:val="20"/>
              </w:rPr>
            </w:pPr>
          </w:p>
          <w:p w:rsidR="00DE4A2E" w:rsidRDefault="00DE4A2E" w:rsidP="00DE4A2E">
            <w:pPr>
              <w:rPr>
                <w:sz w:val="20"/>
              </w:rPr>
            </w:pPr>
            <w:r>
              <w:rPr>
                <w:sz w:val="20"/>
              </w:rPr>
              <w:t xml:space="preserve">Sporthalle </w:t>
            </w:r>
            <w:proofErr w:type="spellStart"/>
            <w:r>
              <w:rPr>
                <w:sz w:val="20"/>
              </w:rPr>
              <w:t>Waldau</w:t>
            </w:r>
            <w:proofErr w:type="spellEnd"/>
            <w:r>
              <w:rPr>
                <w:sz w:val="20"/>
              </w:rPr>
              <w:t>,</w:t>
            </w:r>
          </w:p>
          <w:p w:rsidR="00DE4A2E" w:rsidRDefault="00DE4A2E" w:rsidP="00DE4A2E">
            <w:pPr>
              <w:rPr>
                <w:sz w:val="20"/>
              </w:rPr>
            </w:pPr>
            <w:r>
              <w:rPr>
                <w:sz w:val="20"/>
              </w:rPr>
              <w:t>Betreuung Bewegungslandschaft</w:t>
            </w:r>
          </w:p>
        </w:tc>
        <w:tc>
          <w:tcPr>
            <w:tcW w:w="737" w:type="dxa"/>
            <w:shd w:val="clear" w:color="auto" w:fill="auto"/>
          </w:tcPr>
          <w:p w:rsidR="00DE4A2E" w:rsidRDefault="00DE4A2E" w:rsidP="00DE4A2E">
            <w:pPr>
              <w:rPr>
                <w:sz w:val="20"/>
              </w:rPr>
            </w:pPr>
          </w:p>
          <w:p w:rsidR="00DE4A2E" w:rsidRDefault="00DE4A2E" w:rsidP="00DE4A2E">
            <w:pPr>
              <w:rPr>
                <w:sz w:val="20"/>
              </w:rPr>
            </w:pPr>
            <w:r>
              <w:rPr>
                <w:sz w:val="20"/>
              </w:rPr>
              <w:t>0,75</w:t>
            </w:r>
          </w:p>
        </w:tc>
        <w:tc>
          <w:tcPr>
            <w:tcW w:w="1134" w:type="dxa"/>
            <w:shd w:val="clear" w:color="auto" w:fill="auto"/>
          </w:tcPr>
          <w:p w:rsidR="00DE4A2E" w:rsidRDefault="00DE4A2E" w:rsidP="00DE4A2E">
            <w:pPr>
              <w:rPr>
                <w:sz w:val="20"/>
              </w:rPr>
            </w:pPr>
          </w:p>
          <w:p w:rsidR="003F2BDD" w:rsidRDefault="003F2BDD" w:rsidP="00DE4A2E">
            <w:pPr>
              <w:rPr>
                <w:sz w:val="20"/>
              </w:rPr>
            </w:pPr>
            <w:r>
              <w:rPr>
                <w:sz w:val="20"/>
              </w:rPr>
              <w:t>--</w:t>
            </w:r>
          </w:p>
        </w:tc>
        <w:tc>
          <w:tcPr>
            <w:tcW w:w="1417" w:type="dxa"/>
          </w:tcPr>
          <w:p w:rsidR="00DE4A2E" w:rsidRDefault="00DE4A2E" w:rsidP="00DE4A2E">
            <w:pPr>
              <w:rPr>
                <w:sz w:val="20"/>
              </w:rPr>
            </w:pPr>
          </w:p>
          <w:p w:rsidR="00DE4A2E" w:rsidRDefault="003F2BDD" w:rsidP="003F2BDD">
            <w:pPr>
              <w:jc w:val="right"/>
              <w:rPr>
                <w:sz w:val="20"/>
              </w:rPr>
            </w:pPr>
            <w:r>
              <w:rPr>
                <w:sz w:val="20"/>
              </w:rPr>
              <w:t>29.925</w:t>
            </w:r>
          </w:p>
        </w:tc>
      </w:tr>
      <w:tr w:rsidR="00DE4A2E" w:rsidRPr="006E0575" w:rsidTr="009D04F2">
        <w:tc>
          <w:tcPr>
            <w:tcW w:w="1814" w:type="dxa"/>
          </w:tcPr>
          <w:p w:rsidR="00DE4A2E" w:rsidRDefault="00DE4A2E" w:rsidP="00DE4A2E">
            <w:pPr>
              <w:rPr>
                <w:sz w:val="20"/>
              </w:rPr>
            </w:pPr>
          </w:p>
          <w:p w:rsidR="00DE4A2E" w:rsidRDefault="00DE4A2E" w:rsidP="00DE4A2E">
            <w:pPr>
              <w:rPr>
                <w:sz w:val="20"/>
              </w:rPr>
            </w:pPr>
            <w:r>
              <w:rPr>
                <w:sz w:val="20"/>
              </w:rPr>
              <w:t>52-4</w:t>
            </w:r>
          </w:p>
          <w:p w:rsidR="00DE4A2E" w:rsidRDefault="00DE4A2E" w:rsidP="00DE4A2E">
            <w:pPr>
              <w:rPr>
                <w:sz w:val="20"/>
              </w:rPr>
            </w:pPr>
          </w:p>
          <w:p w:rsidR="00DE4A2E" w:rsidRPr="00584B43" w:rsidRDefault="00DE4A2E" w:rsidP="00DE4A2E">
            <w:pPr>
              <w:rPr>
                <w:sz w:val="20"/>
              </w:rPr>
            </w:pPr>
            <w:r w:rsidRPr="00584B43">
              <w:rPr>
                <w:sz w:val="20"/>
              </w:rPr>
              <w:t>52432000</w:t>
            </w:r>
          </w:p>
          <w:p w:rsidR="00DE4A2E" w:rsidRDefault="00DE4A2E" w:rsidP="00DE4A2E">
            <w:pPr>
              <w:rPr>
                <w:sz w:val="20"/>
              </w:rPr>
            </w:pPr>
          </w:p>
        </w:tc>
        <w:tc>
          <w:tcPr>
            <w:tcW w:w="1701" w:type="dxa"/>
          </w:tcPr>
          <w:p w:rsidR="00DE4A2E" w:rsidRDefault="00DE4A2E" w:rsidP="00DE4A2E">
            <w:pPr>
              <w:rPr>
                <w:sz w:val="20"/>
              </w:rPr>
            </w:pPr>
          </w:p>
          <w:p w:rsidR="00DE4A2E" w:rsidRDefault="00DE4A2E" w:rsidP="00DE4A2E">
            <w:pPr>
              <w:rPr>
                <w:sz w:val="20"/>
              </w:rPr>
            </w:pPr>
            <w:r>
              <w:rPr>
                <w:sz w:val="20"/>
              </w:rPr>
              <w:t>Amt für Sport und Bewegung</w:t>
            </w:r>
          </w:p>
        </w:tc>
        <w:tc>
          <w:tcPr>
            <w:tcW w:w="794" w:type="dxa"/>
          </w:tcPr>
          <w:p w:rsidR="00DE4A2E" w:rsidRDefault="00DE4A2E" w:rsidP="00DE4A2E">
            <w:pPr>
              <w:rPr>
                <w:sz w:val="20"/>
              </w:rPr>
            </w:pPr>
          </w:p>
          <w:p w:rsidR="00DE4A2E" w:rsidRDefault="00DE4A2E" w:rsidP="00DE4A2E">
            <w:pPr>
              <w:rPr>
                <w:sz w:val="20"/>
              </w:rPr>
            </w:pPr>
            <w:r>
              <w:rPr>
                <w:sz w:val="20"/>
              </w:rPr>
              <w:t>EG 6</w:t>
            </w:r>
          </w:p>
        </w:tc>
        <w:tc>
          <w:tcPr>
            <w:tcW w:w="1928" w:type="dxa"/>
          </w:tcPr>
          <w:p w:rsidR="00DE4A2E" w:rsidRDefault="00DE4A2E" w:rsidP="00DE4A2E">
            <w:pPr>
              <w:rPr>
                <w:sz w:val="20"/>
              </w:rPr>
            </w:pPr>
          </w:p>
          <w:p w:rsidR="00DE4A2E" w:rsidRDefault="00DE4A2E" w:rsidP="00DE4A2E">
            <w:pPr>
              <w:rPr>
                <w:sz w:val="20"/>
              </w:rPr>
            </w:pPr>
            <w:r>
              <w:rPr>
                <w:sz w:val="20"/>
              </w:rPr>
              <w:t xml:space="preserve">Sporthalle </w:t>
            </w:r>
            <w:proofErr w:type="spellStart"/>
            <w:r>
              <w:rPr>
                <w:sz w:val="20"/>
              </w:rPr>
              <w:t>Waldau</w:t>
            </w:r>
            <w:proofErr w:type="spellEnd"/>
            <w:r>
              <w:rPr>
                <w:sz w:val="20"/>
              </w:rPr>
              <w:t>,</w:t>
            </w:r>
          </w:p>
          <w:p w:rsidR="00DE4A2E" w:rsidRDefault="00DE4A2E" w:rsidP="00DE4A2E">
            <w:pPr>
              <w:rPr>
                <w:sz w:val="20"/>
              </w:rPr>
            </w:pPr>
            <w:r>
              <w:rPr>
                <w:sz w:val="20"/>
              </w:rPr>
              <w:t>Technische Betreuung</w:t>
            </w:r>
          </w:p>
        </w:tc>
        <w:tc>
          <w:tcPr>
            <w:tcW w:w="737" w:type="dxa"/>
            <w:shd w:val="clear" w:color="auto" w:fill="auto"/>
          </w:tcPr>
          <w:p w:rsidR="00DE4A2E" w:rsidRDefault="00DE4A2E" w:rsidP="00DE4A2E">
            <w:pPr>
              <w:rPr>
                <w:sz w:val="20"/>
              </w:rPr>
            </w:pPr>
          </w:p>
          <w:p w:rsidR="00DE4A2E" w:rsidRDefault="00DE4A2E" w:rsidP="00DE4A2E">
            <w:pPr>
              <w:rPr>
                <w:sz w:val="20"/>
              </w:rPr>
            </w:pPr>
            <w:r>
              <w:rPr>
                <w:sz w:val="20"/>
              </w:rPr>
              <w:t>0,25</w:t>
            </w:r>
          </w:p>
        </w:tc>
        <w:tc>
          <w:tcPr>
            <w:tcW w:w="1134" w:type="dxa"/>
            <w:shd w:val="clear" w:color="auto" w:fill="auto"/>
          </w:tcPr>
          <w:p w:rsidR="00DE4A2E" w:rsidRDefault="00DE4A2E" w:rsidP="00DE4A2E">
            <w:pPr>
              <w:rPr>
                <w:sz w:val="20"/>
              </w:rPr>
            </w:pPr>
          </w:p>
          <w:p w:rsidR="003F2BDD" w:rsidRDefault="003F2BDD" w:rsidP="00DE4A2E">
            <w:pPr>
              <w:rPr>
                <w:sz w:val="20"/>
              </w:rPr>
            </w:pPr>
            <w:r>
              <w:rPr>
                <w:sz w:val="20"/>
              </w:rPr>
              <w:t>--</w:t>
            </w:r>
          </w:p>
        </w:tc>
        <w:tc>
          <w:tcPr>
            <w:tcW w:w="1417" w:type="dxa"/>
          </w:tcPr>
          <w:p w:rsidR="00DE4A2E" w:rsidRDefault="00DE4A2E" w:rsidP="00DE4A2E">
            <w:pPr>
              <w:rPr>
                <w:sz w:val="20"/>
              </w:rPr>
            </w:pPr>
          </w:p>
          <w:p w:rsidR="00DE4A2E" w:rsidRDefault="003F2BDD" w:rsidP="003F2BDD">
            <w:pPr>
              <w:jc w:val="right"/>
              <w:rPr>
                <w:sz w:val="20"/>
              </w:rPr>
            </w:pPr>
            <w:r>
              <w:rPr>
                <w:sz w:val="20"/>
              </w:rPr>
              <w:t>12.400</w:t>
            </w:r>
          </w:p>
        </w:tc>
      </w:tr>
      <w:tr w:rsidR="003F2BDD" w:rsidRPr="006E0575" w:rsidTr="009D04F2">
        <w:tc>
          <w:tcPr>
            <w:tcW w:w="1814" w:type="dxa"/>
          </w:tcPr>
          <w:p w:rsidR="003F2BDD" w:rsidRPr="003F2BDD" w:rsidRDefault="003F2BDD" w:rsidP="00DE4A2E">
            <w:pPr>
              <w:rPr>
                <w:b/>
                <w:sz w:val="20"/>
              </w:rPr>
            </w:pPr>
          </w:p>
        </w:tc>
        <w:tc>
          <w:tcPr>
            <w:tcW w:w="1701" w:type="dxa"/>
          </w:tcPr>
          <w:p w:rsidR="003F2BDD" w:rsidRPr="003F2BDD" w:rsidRDefault="003F2BDD" w:rsidP="00DE4A2E">
            <w:pPr>
              <w:rPr>
                <w:b/>
                <w:sz w:val="20"/>
              </w:rPr>
            </w:pPr>
          </w:p>
        </w:tc>
        <w:tc>
          <w:tcPr>
            <w:tcW w:w="794" w:type="dxa"/>
          </w:tcPr>
          <w:p w:rsidR="003F2BDD" w:rsidRPr="003F2BDD" w:rsidRDefault="003F2BDD" w:rsidP="00DE4A2E">
            <w:pPr>
              <w:rPr>
                <w:b/>
                <w:sz w:val="20"/>
              </w:rPr>
            </w:pPr>
          </w:p>
        </w:tc>
        <w:tc>
          <w:tcPr>
            <w:tcW w:w="1928" w:type="dxa"/>
          </w:tcPr>
          <w:p w:rsidR="003F2BDD" w:rsidRPr="003F2BDD" w:rsidRDefault="003F2BDD" w:rsidP="00DE4A2E">
            <w:pPr>
              <w:rPr>
                <w:b/>
                <w:sz w:val="20"/>
              </w:rPr>
            </w:pPr>
            <w:r>
              <w:rPr>
                <w:b/>
                <w:sz w:val="20"/>
              </w:rPr>
              <w:t>Summe</w:t>
            </w:r>
          </w:p>
        </w:tc>
        <w:tc>
          <w:tcPr>
            <w:tcW w:w="737" w:type="dxa"/>
            <w:shd w:val="clear" w:color="auto" w:fill="auto"/>
          </w:tcPr>
          <w:p w:rsidR="003F2BDD" w:rsidRPr="003F2BDD" w:rsidRDefault="003F2BDD" w:rsidP="00DE4A2E">
            <w:pPr>
              <w:rPr>
                <w:b/>
                <w:sz w:val="20"/>
              </w:rPr>
            </w:pPr>
            <w:r>
              <w:rPr>
                <w:b/>
                <w:sz w:val="20"/>
              </w:rPr>
              <w:t>1,60</w:t>
            </w:r>
          </w:p>
        </w:tc>
        <w:tc>
          <w:tcPr>
            <w:tcW w:w="1134" w:type="dxa"/>
            <w:shd w:val="clear" w:color="auto" w:fill="auto"/>
          </w:tcPr>
          <w:p w:rsidR="003F2BDD" w:rsidRPr="003F2BDD" w:rsidRDefault="003F2BDD" w:rsidP="00DE4A2E">
            <w:pPr>
              <w:rPr>
                <w:b/>
                <w:sz w:val="20"/>
              </w:rPr>
            </w:pPr>
          </w:p>
        </w:tc>
        <w:tc>
          <w:tcPr>
            <w:tcW w:w="1417" w:type="dxa"/>
          </w:tcPr>
          <w:p w:rsidR="003F2BDD" w:rsidRPr="003F2BDD" w:rsidRDefault="00343041" w:rsidP="003F2BDD">
            <w:pPr>
              <w:jc w:val="right"/>
              <w:rPr>
                <w:b/>
                <w:sz w:val="20"/>
              </w:rPr>
            </w:pPr>
            <w:r>
              <w:rPr>
                <w:b/>
                <w:sz w:val="20"/>
              </w:rPr>
              <w:t>98.860</w:t>
            </w:r>
            <w:bookmarkStart w:id="0" w:name="_GoBack"/>
            <w:bookmarkEnd w:id="0"/>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E20A0D" w:rsidRDefault="00E20A0D" w:rsidP="00E20A0D">
      <w:pPr>
        <w:autoSpaceDE w:val="0"/>
        <w:autoSpaceDN w:val="0"/>
        <w:adjustRightInd w:val="0"/>
        <w:rPr>
          <w:rFonts w:cs="Arial"/>
        </w:rPr>
      </w:pPr>
      <w:r>
        <w:rPr>
          <w:rFonts w:cs="Arial"/>
        </w:rPr>
        <w:t xml:space="preserve">Die Sporthalle </w:t>
      </w:r>
      <w:proofErr w:type="spellStart"/>
      <w:r>
        <w:rPr>
          <w:rFonts w:cs="Arial"/>
        </w:rPr>
        <w:t>Waldau</w:t>
      </w:r>
      <w:proofErr w:type="spellEnd"/>
      <w:r>
        <w:rPr>
          <w:rFonts w:cs="Arial"/>
        </w:rPr>
        <w:t xml:space="preserve"> befindet sich derzeit i</w:t>
      </w:r>
      <w:r w:rsidR="00895C45">
        <w:rPr>
          <w:rFonts w:cs="Arial"/>
        </w:rPr>
        <w:t>m Bau</w:t>
      </w:r>
      <w:r>
        <w:rPr>
          <w:rFonts w:cs="Arial"/>
        </w:rPr>
        <w:t xml:space="preserve">. </w:t>
      </w:r>
      <w:r w:rsidR="00895C45">
        <w:rPr>
          <w:rFonts w:cs="Arial"/>
        </w:rPr>
        <w:t>Die Inbetriebnahme soll im Herbst 2020 erfolgen.</w:t>
      </w:r>
      <w:r>
        <w:rPr>
          <w:rFonts w:cs="Arial"/>
        </w:rPr>
        <w:t xml:space="preserve"> Es handelt sich um eine Dreifeld-Sporthalle mit </w:t>
      </w:r>
      <w:proofErr w:type="spellStart"/>
      <w:r>
        <w:rPr>
          <w:rFonts w:cs="Arial"/>
        </w:rPr>
        <w:t>Indoor</w:t>
      </w:r>
      <w:proofErr w:type="spellEnd"/>
      <w:r>
        <w:rPr>
          <w:rFonts w:cs="Arial"/>
        </w:rPr>
        <w:t>-Bewegungslandschaft, Multifunktionsraum, Kraftraum, Nebenräumen, Büro</w:t>
      </w:r>
      <w:r w:rsidR="00895C45">
        <w:rPr>
          <w:rFonts w:cs="Arial"/>
        </w:rPr>
        <w:t>s</w:t>
      </w:r>
      <w:r>
        <w:rPr>
          <w:rFonts w:cs="Arial"/>
        </w:rPr>
        <w:t xml:space="preserve"> und Tiefgarage. </w:t>
      </w:r>
      <w:r w:rsidR="00895C45">
        <w:rPr>
          <w:rFonts w:cs="Arial"/>
        </w:rPr>
        <w:t>Zum</w:t>
      </w:r>
      <w:r>
        <w:rPr>
          <w:rFonts w:cs="Arial"/>
        </w:rPr>
        <w:t xml:space="preserve"> </w:t>
      </w:r>
      <w:r w:rsidR="00895C45">
        <w:rPr>
          <w:rFonts w:cs="Arial"/>
        </w:rPr>
        <w:t>Gesamtprogramm gehören</w:t>
      </w:r>
      <w:r>
        <w:rPr>
          <w:rFonts w:cs="Arial"/>
        </w:rPr>
        <w:t xml:space="preserve"> </w:t>
      </w:r>
      <w:r w:rsidR="00895C45">
        <w:rPr>
          <w:rFonts w:cs="Arial"/>
        </w:rPr>
        <w:t>außerdem</w:t>
      </w:r>
      <w:r>
        <w:rPr>
          <w:rFonts w:cs="Arial"/>
        </w:rPr>
        <w:t xml:space="preserve"> Außensportflächen mit Action-Bereichen. Die Sportstätte wird dem Schul-, Vereins- und Freizeitsport zur Verfügung stehen und ist in direkter Nachbarschaft der </w:t>
      </w:r>
      <w:proofErr w:type="spellStart"/>
      <w:r>
        <w:rPr>
          <w:rFonts w:cs="Arial"/>
        </w:rPr>
        <w:t>Eiswelt</w:t>
      </w:r>
      <w:proofErr w:type="spellEnd"/>
      <w:r>
        <w:rPr>
          <w:rFonts w:cs="Arial"/>
        </w:rPr>
        <w:t xml:space="preserve"> Stuttgart. Verantwortlich für den Betrieb der Halle ist das Amt für Sport und Bewegung.</w:t>
      </w:r>
    </w:p>
    <w:p w:rsidR="00E20A0D" w:rsidRDefault="00E20A0D" w:rsidP="00E20A0D">
      <w:pPr>
        <w:autoSpaceDE w:val="0"/>
        <w:autoSpaceDN w:val="0"/>
        <w:adjustRightInd w:val="0"/>
        <w:rPr>
          <w:rFonts w:cs="Arial"/>
        </w:rPr>
      </w:pPr>
    </w:p>
    <w:p w:rsidR="00E20A0D" w:rsidRDefault="00E20A0D" w:rsidP="00E20A0D">
      <w:pPr>
        <w:autoSpaceDE w:val="0"/>
        <w:autoSpaceDN w:val="0"/>
        <w:adjustRightInd w:val="0"/>
        <w:rPr>
          <w:rFonts w:cs="Arial"/>
        </w:rPr>
      </w:pPr>
      <w:r>
        <w:rPr>
          <w:rFonts w:cs="Arial"/>
        </w:rPr>
        <w:t>Für das Hallenmanagement (</w:t>
      </w:r>
      <w:proofErr w:type="spellStart"/>
      <w:r>
        <w:rPr>
          <w:rFonts w:cs="Arial"/>
        </w:rPr>
        <w:t>insbs</w:t>
      </w:r>
      <w:proofErr w:type="spellEnd"/>
      <w:r>
        <w:rPr>
          <w:rFonts w:cs="Arial"/>
        </w:rPr>
        <w:t xml:space="preserve">. Belegung, Bauunterhaltung, Abrechnung), das Management der Bewegungslandschaft (Belegung, Nutzerbetreuung, Unterhaltung), die Wochenendbetreuung der Bewegungslandschaft sowie die technische Betreuung des gesamten Hallenkomplexes ist die Schaffung </w:t>
      </w:r>
      <w:r w:rsidR="00895C45">
        <w:rPr>
          <w:rFonts w:cs="Arial"/>
        </w:rPr>
        <w:t>von insgesamt 1,6</w:t>
      </w:r>
      <w:r>
        <w:rPr>
          <w:rFonts w:cs="Arial"/>
        </w:rPr>
        <w:t xml:space="preserve"> Stellen erforderlich</w:t>
      </w:r>
      <w:r w:rsidR="00A848D9">
        <w:rPr>
          <w:rFonts w:cs="Arial"/>
        </w:rPr>
        <w:t xml:space="preserve"> (Baubeschluss </w:t>
      </w:r>
      <w:proofErr w:type="spellStart"/>
      <w:r w:rsidR="00A848D9">
        <w:rPr>
          <w:rFonts w:cs="Arial"/>
        </w:rPr>
        <w:t>GRDrs</w:t>
      </w:r>
      <w:proofErr w:type="spellEnd"/>
      <w:r w:rsidR="00A848D9">
        <w:rPr>
          <w:rFonts w:cs="Arial"/>
        </w:rPr>
        <w:t xml:space="preserve"> 186/2018)</w:t>
      </w:r>
      <w:r>
        <w:rPr>
          <w:rFonts w:cs="Arial"/>
        </w:rPr>
        <w:t>.</w:t>
      </w:r>
    </w:p>
    <w:p w:rsidR="003D7B0B" w:rsidRDefault="003D7B0B" w:rsidP="00884D6C"/>
    <w:p w:rsidR="003D7B0B" w:rsidRDefault="003D7B0B" w:rsidP="00884D6C">
      <w:pPr>
        <w:pStyle w:val="berschrift1"/>
      </w:pPr>
      <w:r>
        <w:lastRenderedPageBreak/>
        <w:t>2</w:t>
      </w:r>
      <w:r>
        <w:tab/>
        <w:t>Schaffun</w:t>
      </w:r>
      <w:r w:rsidRPr="00884D6C">
        <w:rPr>
          <w:u w:val="none"/>
        </w:rPr>
        <w:t>g</w:t>
      </w:r>
      <w:r>
        <w:t>skriterien</w:t>
      </w:r>
    </w:p>
    <w:p w:rsidR="003D7B0B" w:rsidRDefault="003D7B0B" w:rsidP="00884D6C"/>
    <w:p w:rsidR="00E20A0D" w:rsidRDefault="00E20A0D" w:rsidP="00E20A0D">
      <w:r>
        <w:t xml:space="preserve">Es handelt sich um vom Gemeinderat beschlossene neue Aufgaben, die teilweise haushaltsneutral sind. </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E20A0D" w:rsidRDefault="00E20A0D" w:rsidP="00E20A0D">
      <w:r>
        <w:t xml:space="preserve">Die Sporthalle </w:t>
      </w:r>
      <w:proofErr w:type="spellStart"/>
      <w:r>
        <w:t>Waldau</w:t>
      </w:r>
      <w:proofErr w:type="spellEnd"/>
      <w:r>
        <w:t xml:space="preserve"> wird </w:t>
      </w:r>
      <w:r w:rsidR="002B5001">
        <w:t>im Herbst 2020</w:t>
      </w:r>
      <w:r>
        <w:t xml:space="preserve"> fertiggestellt sein und in Betrieb gehen. Das Hallenmanagement erfolgt durch das Amt für Sport und Bewegung. Der technische Betrieb der Halle soll dabei unter Ausnutzung von Synergien mit der benachbarten </w:t>
      </w:r>
      <w:proofErr w:type="spellStart"/>
      <w:r>
        <w:t>Eiswelt</w:t>
      </w:r>
      <w:proofErr w:type="spellEnd"/>
      <w:r>
        <w:t xml:space="preserve"> Stuttgart erfolgen. Die Hallenbelegung (ohne </w:t>
      </w:r>
      <w:proofErr w:type="spellStart"/>
      <w:r>
        <w:t>Indoor</w:t>
      </w:r>
      <w:proofErr w:type="spellEnd"/>
      <w:r>
        <w:t>-Bewegungslandschaft) wird analog des Verfahrens bei allen anderen städtischen Turn- und Sporthallen sowie den Ballspielhallen durchgeführt.</w:t>
      </w:r>
    </w:p>
    <w:p w:rsidR="00E20A0D" w:rsidRDefault="00E20A0D" w:rsidP="00E20A0D"/>
    <w:p w:rsidR="00E20A0D" w:rsidRDefault="00E20A0D" w:rsidP="00E20A0D">
      <w:pPr>
        <w:rPr>
          <w:rFonts w:cs="Arial"/>
        </w:rPr>
      </w:pPr>
      <w:r>
        <w:t xml:space="preserve">Für die autark in die Halle integrierte </w:t>
      </w:r>
      <w:proofErr w:type="spellStart"/>
      <w:r>
        <w:t>Indoor</w:t>
      </w:r>
      <w:proofErr w:type="spellEnd"/>
      <w:r>
        <w:t xml:space="preserve">-Bewegungslandschaft, die es vergleichbar in keiner anderen städtischen Halle gibt, wurde ein Betriebskonzept entwickelt, das sich an bereits bestehenden Bewegungslandschaften in der Region orientiert. </w:t>
      </w:r>
      <w:r w:rsidRPr="00C83ED8">
        <w:rPr>
          <w:rFonts w:cs="Arial"/>
        </w:rPr>
        <w:t xml:space="preserve">Die </w:t>
      </w:r>
      <w:proofErr w:type="spellStart"/>
      <w:r w:rsidRPr="00C83ED8">
        <w:rPr>
          <w:rFonts w:cs="Arial"/>
        </w:rPr>
        <w:t>Indoor</w:t>
      </w:r>
      <w:proofErr w:type="spellEnd"/>
      <w:r w:rsidRPr="00C83ED8">
        <w:rPr>
          <w:rFonts w:cs="Arial"/>
        </w:rPr>
        <w:t xml:space="preserve">-Bewegungslandschaft </w:t>
      </w:r>
      <w:r w:rsidR="002B5001">
        <w:rPr>
          <w:rFonts w:cs="Arial"/>
        </w:rPr>
        <w:t>wird von</w:t>
      </w:r>
      <w:r w:rsidRPr="00C83ED8">
        <w:rPr>
          <w:rFonts w:cs="Arial"/>
        </w:rPr>
        <w:t xml:space="preserve"> Montag bis Freitag tagsüber von Kinder</w:t>
      </w:r>
      <w:r>
        <w:rPr>
          <w:rFonts w:cs="Arial"/>
        </w:rPr>
        <w:t xml:space="preserve">gärten, Schulen und Vereinen </w:t>
      </w:r>
      <w:r w:rsidRPr="00C83ED8">
        <w:rPr>
          <w:rFonts w:cs="Arial"/>
        </w:rPr>
        <w:t xml:space="preserve">belegt werden. </w:t>
      </w:r>
      <w:r w:rsidR="002B5001">
        <w:rPr>
          <w:rFonts w:cs="Arial"/>
        </w:rPr>
        <w:t>Abends steht der gesamte Hallenkomplex den Sportv</w:t>
      </w:r>
      <w:r w:rsidRPr="00C83ED8">
        <w:rPr>
          <w:rFonts w:cs="Arial"/>
        </w:rPr>
        <w:t>ereine</w:t>
      </w:r>
      <w:r w:rsidR="002B5001">
        <w:rPr>
          <w:rFonts w:cs="Arial"/>
        </w:rPr>
        <w:t>n zur Verfügung</w:t>
      </w:r>
      <w:r w:rsidRPr="00C83ED8">
        <w:rPr>
          <w:rFonts w:cs="Arial"/>
        </w:rPr>
        <w:t xml:space="preserve">. Am Freitagnachmittag sowie am Wochenende </w:t>
      </w:r>
      <w:r w:rsidR="002B5001">
        <w:rPr>
          <w:rFonts w:cs="Arial"/>
        </w:rPr>
        <w:t>wird</w:t>
      </w:r>
      <w:r w:rsidRPr="00C83ED8">
        <w:rPr>
          <w:rFonts w:cs="Arial"/>
        </w:rPr>
        <w:t xml:space="preserve"> die Bewegungslandschaft </w:t>
      </w:r>
      <w:r w:rsidR="002B5001">
        <w:rPr>
          <w:rFonts w:cs="Arial"/>
        </w:rPr>
        <w:t>an</w:t>
      </w:r>
      <w:r w:rsidRPr="00C83ED8">
        <w:rPr>
          <w:rFonts w:cs="Arial"/>
        </w:rPr>
        <w:t xml:space="preserve"> private</w:t>
      </w:r>
      <w:r w:rsidR="002B5001">
        <w:rPr>
          <w:rFonts w:cs="Arial"/>
        </w:rPr>
        <w:t xml:space="preserve"> Nutzer ver</w:t>
      </w:r>
      <w:r w:rsidRPr="00C83ED8">
        <w:rPr>
          <w:rFonts w:cs="Arial"/>
        </w:rPr>
        <w:t xml:space="preserve">mietet. Auch private Veranstaltungen wie Geburtstagsfeiern etc. </w:t>
      </w:r>
      <w:r w:rsidR="002B5001">
        <w:rPr>
          <w:rFonts w:cs="Arial"/>
        </w:rPr>
        <w:t>werden</w:t>
      </w:r>
      <w:r w:rsidRPr="00C83ED8">
        <w:rPr>
          <w:rFonts w:cs="Arial"/>
        </w:rPr>
        <w:t xml:space="preserve"> möglich sein. Geplant ist </w:t>
      </w:r>
      <w:r w:rsidR="002B5001">
        <w:rPr>
          <w:rFonts w:cs="Arial"/>
        </w:rPr>
        <w:t xml:space="preserve">die Möglichkeit der Nutzung durch Private </w:t>
      </w:r>
      <w:r w:rsidRPr="00C83ED8">
        <w:rPr>
          <w:rFonts w:cs="Arial"/>
        </w:rPr>
        <w:t>im Umfang von rund 26 Stunden/Wochenende.</w:t>
      </w:r>
    </w:p>
    <w:p w:rsidR="00E20A0D" w:rsidRDefault="00E20A0D" w:rsidP="00E20A0D">
      <w:pPr>
        <w:rPr>
          <w:rFonts w:cs="Arial"/>
        </w:rPr>
      </w:pPr>
    </w:p>
    <w:p w:rsidR="00E20A0D" w:rsidRDefault="00E20A0D" w:rsidP="00E20A0D">
      <w:r>
        <w:t>Die für den Betrieb der Halle notwendige Schaffung von 1,</w:t>
      </w:r>
      <w:r w:rsidR="002B5001">
        <w:t>6</w:t>
      </w:r>
      <w:r>
        <w:t xml:space="preserve"> Stellen gliedert sich wie folgt auf: </w:t>
      </w:r>
    </w:p>
    <w:p w:rsidR="00E20A0D" w:rsidRDefault="00E20A0D" w:rsidP="00E20A0D">
      <w:pPr>
        <w:rPr>
          <w:rFonts w:cs="Arial"/>
        </w:rPr>
      </w:pPr>
    </w:p>
    <w:p w:rsidR="00E20A0D" w:rsidRPr="00CC76D4" w:rsidRDefault="00E20A0D" w:rsidP="00E20A0D">
      <w:pPr>
        <w:pStyle w:val="Listenabsatz"/>
        <w:numPr>
          <w:ilvl w:val="0"/>
          <w:numId w:val="9"/>
        </w:numPr>
        <w:rPr>
          <w:rFonts w:cs="Arial"/>
          <w:szCs w:val="24"/>
        </w:rPr>
      </w:pPr>
      <w:r w:rsidRPr="00CC76D4">
        <w:rPr>
          <w:rFonts w:cs="Arial"/>
          <w:b/>
          <w:szCs w:val="24"/>
        </w:rPr>
        <w:t>Hallenbelegung</w:t>
      </w:r>
      <w:r w:rsidRPr="00CC76D4">
        <w:rPr>
          <w:rFonts w:cs="Arial"/>
          <w:b/>
          <w:szCs w:val="24"/>
        </w:rPr>
        <w:br/>
      </w:r>
      <w:r>
        <w:rPr>
          <w:rFonts w:cs="Arial"/>
          <w:szCs w:val="24"/>
        </w:rPr>
        <w:br/>
      </w:r>
      <w:r w:rsidRPr="00CC76D4">
        <w:rPr>
          <w:rFonts w:cs="Arial"/>
          <w:szCs w:val="24"/>
        </w:rPr>
        <w:t xml:space="preserve">Die </w:t>
      </w:r>
      <w:r w:rsidRPr="00CC76D4">
        <w:rPr>
          <w:rFonts w:cs="Arial"/>
          <w:szCs w:val="24"/>
          <w:u w:val="single"/>
        </w:rPr>
        <w:t xml:space="preserve">Schaffung </w:t>
      </w:r>
      <w:r w:rsidR="003F2BDD">
        <w:rPr>
          <w:rFonts w:cs="Arial"/>
          <w:szCs w:val="24"/>
          <w:u w:val="single"/>
        </w:rPr>
        <w:t>der</w:t>
      </w:r>
      <w:r w:rsidRPr="00CC76D4">
        <w:rPr>
          <w:rFonts w:cs="Arial"/>
          <w:szCs w:val="24"/>
          <w:u w:val="single"/>
        </w:rPr>
        <w:t xml:space="preserve"> 0,</w:t>
      </w:r>
      <w:r w:rsidR="002B5001">
        <w:rPr>
          <w:rFonts w:cs="Arial"/>
          <w:szCs w:val="24"/>
          <w:u w:val="single"/>
        </w:rPr>
        <w:t>1</w:t>
      </w:r>
      <w:r w:rsidRPr="00CC76D4">
        <w:rPr>
          <w:rFonts w:cs="Arial"/>
          <w:szCs w:val="24"/>
          <w:u w:val="single"/>
        </w:rPr>
        <w:t xml:space="preserve"> Stelle</w:t>
      </w:r>
      <w:r w:rsidRPr="00CC76D4">
        <w:rPr>
          <w:rFonts w:cs="Arial"/>
          <w:szCs w:val="24"/>
        </w:rPr>
        <w:t xml:space="preserve"> (A 12) ist erforderlich für </w:t>
      </w:r>
      <w:r>
        <w:rPr>
          <w:rFonts w:cs="Arial"/>
          <w:szCs w:val="24"/>
        </w:rPr>
        <w:t>die</w:t>
      </w:r>
      <w:r w:rsidRPr="00CC76D4">
        <w:rPr>
          <w:rFonts w:cs="Arial"/>
          <w:szCs w:val="24"/>
        </w:rPr>
        <w:t xml:space="preserve"> </w:t>
      </w:r>
      <w:r w:rsidRPr="00C83ED8">
        <w:rPr>
          <w:rFonts w:cs="Arial"/>
          <w:szCs w:val="24"/>
        </w:rPr>
        <w:t>Belegung der Halle:</w:t>
      </w:r>
    </w:p>
    <w:p w:rsidR="00E20A0D" w:rsidRDefault="00E20A0D" w:rsidP="00E20A0D">
      <w:pPr>
        <w:pStyle w:val="Listenabsatz"/>
        <w:numPr>
          <w:ilvl w:val="0"/>
          <w:numId w:val="6"/>
        </w:numPr>
        <w:rPr>
          <w:rFonts w:cs="Arial"/>
          <w:szCs w:val="24"/>
        </w:rPr>
      </w:pPr>
      <w:r w:rsidRPr="00E94D7F">
        <w:rPr>
          <w:rFonts w:cs="Arial"/>
          <w:szCs w:val="24"/>
        </w:rPr>
        <w:t>Vergabe und Koordination der Hallennutzung</w:t>
      </w:r>
      <w:r>
        <w:rPr>
          <w:rFonts w:cs="Arial"/>
          <w:szCs w:val="24"/>
        </w:rPr>
        <w:t xml:space="preserve"> (Belegung)</w:t>
      </w:r>
      <w:r w:rsidRPr="00E94D7F">
        <w:rPr>
          <w:rFonts w:cs="Arial"/>
          <w:szCs w:val="24"/>
        </w:rPr>
        <w:t xml:space="preserve"> inkl. Koordinierungs- und Informationsstelle für die eingewiesenen Nutzer</w:t>
      </w:r>
      <w:r w:rsidR="003F2BDD">
        <w:rPr>
          <w:rFonts w:cs="Arial"/>
          <w:szCs w:val="24"/>
        </w:rPr>
        <w:t>.</w:t>
      </w:r>
    </w:p>
    <w:p w:rsidR="00E20A0D" w:rsidRDefault="00E20A0D" w:rsidP="00E20A0D">
      <w:pPr>
        <w:pStyle w:val="Listenabsatz"/>
        <w:numPr>
          <w:ilvl w:val="0"/>
          <w:numId w:val="6"/>
        </w:numPr>
        <w:rPr>
          <w:rFonts w:cs="Arial"/>
          <w:szCs w:val="24"/>
        </w:rPr>
      </w:pPr>
      <w:r w:rsidRPr="00E94D7F">
        <w:rPr>
          <w:rFonts w:cs="Arial"/>
          <w:szCs w:val="24"/>
        </w:rPr>
        <w:t>Koordination und Steuerung der Veranstaltungen des Turnier- und Wettkampfbetriebs</w:t>
      </w:r>
      <w:r w:rsidR="003F2BDD">
        <w:rPr>
          <w:rFonts w:cs="Arial"/>
          <w:szCs w:val="24"/>
        </w:rPr>
        <w:t>.</w:t>
      </w:r>
    </w:p>
    <w:p w:rsidR="00E20A0D" w:rsidRDefault="00E20A0D" w:rsidP="00E20A0D">
      <w:pPr>
        <w:pStyle w:val="Listenabsatz"/>
        <w:rPr>
          <w:rFonts w:cs="Arial"/>
          <w:szCs w:val="24"/>
        </w:rPr>
      </w:pPr>
    </w:p>
    <w:p w:rsidR="00E20A0D" w:rsidRPr="00C83ED8" w:rsidRDefault="00E20A0D" w:rsidP="00E20A0D">
      <w:pPr>
        <w:pStyle w:val="Listenabsatz"/>
        <w:numPr>
          <w:ilvl w:val="0"/>
          <w:numId w:val="9"/>
        </w:numPr>
        <w:rPr>
          <w:rFonts w:cs="Arial"/>
          <w:szCs w:val="24"/>
        </w:rPr>
      </w:pPr>
      <w:r w:rsidRPr="00C83ED8">
        <w:rPr>
          <w:rFonts w:cs="Arial"/>
          <w:b/>
          <w:szCs w:val="24"/>
        </w:rPr>
        <w:t xml:space="preserve">Immobilienmanagement des Hallenkomplexes und Betrieb der </w:t>
      </w:r>
      <w:proofErr w:type="spellStart"/>
      <w:r w:rsidRPr="00C83ED8">
        <w:rPr>
          <w:rFonts w:cs="Arial"/>
          <w:b/>
          <w:szCs w:val="24"/>
        </w:rPr>
        <w:t>Indoor</w:t>
      </w:r>
      <w:proofErr w:type="spellEnd"/>
      <w:r w:rsidRPr="00C83ED8">
        <w:rPr>
          <w:rFonts w:cs="Arial"/>
          <w:b/>
          <w:szCs w:val="24"/>
        </w:rPr>
        <w:t>-Bewegungslandschaft</w:t>
      </w:r>
      <w:r w:rsidRPr="00C83ED8">
        <w:rPr>
          <w:rFonts w:cs="Arial"/>
          <w:szCs w:val="24"/>
        </w:rPr>
        <w:br/>
      </w:r>
      <w:r w:rsidRPr="00C83ED8">
        <w:rPr>
          <w:rFonts w:cs="Arial"/>
          <w:szCs w:val="24"/>
        </w:rPr>
        <w:br/>
        <w:t xml:space="preserve">Die </w:t>
      </w:r>
      <w:r w:rsidRPr="00C83ED8">
        <w:rPr>
          <w:rFonts w:cs="Arial"/>
          <w:szCs w:val="24"/>
          <w:u w:val="single"/>
        </w:rPr>
        <w:t xml:space="preserve">Schaffung </w:t>
      </w:r>
      <w:r w:rsidR="003F2BDD">
        <w:rPr>
          <w:rFonts w:cs="Arial"/>
          <w:szCs w:val="24"/>
          <w:u w:val="single"/>
        </w:rPr>
        <w:t>der</w:t>
      </w:r>
      <w:r w:rsidRPr="00C83ED8">
        <w:rPr>
          <w:rFonts w:cs="Arial"/>
          <w:szCs w:val="24"/>
          <w:u w:val="single"/>
        </w:rPr>
        <w:t xml:space="preserve"> 0,</w:t>
      </w:r>
      <w:r w:rsidR="002B5001">
        <w:rPr>
          <w:rFonts w:cs="Arial"/>
          <w:szCs w:val="24"/>
          <w:u w:val="single"/>
        </w:rPr>
        <w:t>5</w:t>
      </w:r>
      <w:r w:rsidRPr="00C83ED8">
        <w:rPr>
          <w:rFonts w:cs="Arial"/>
          <w:szCs w:val="24"/>
          <w:u w:val="single"/>
        </w:rPr>
        <w:t xml:space="preserve"> Stelle</w:t>
      </w:r>
      <w:r w:rsidRPr="00C83ED8">
        <w:rPr>
          <w:rFonts w:cs="Arial"/>
          <w:szCs w:val="24"/>
        </w:rPr>
        <w:t xml:space="preserve"> (</w:t>
      </w:r>
      <w:r w:rsidR="002B5001">
        <w:rPr>
          <w:rFonts w:cs="Arial"/>
          <w:szCs w:val="24"/>
        </w:rPr>
        <w:t>A 11</w:t>
      </w:r>
      <w:r w:rsidRPr="00C83ED8">
        <w:rPr>
          <w:rFonts w:cs="Arial"/>
          <w:szCs w:val="24"/>
        </w:rPr>
        <w:t>) ist erforderlich für das Immobili</w:t>
      </w:r>
      <w:r w:rsidR="002B5001">
        <w:rPr>
          <w:rFonts w:cs="Arial"/>
          <w:szCs w:val="24"/>
        </w:rPr>
        <w:t>enmanag</w:t>
      </w:r>
      <w:r w:rsidR="007152C5">
        <w:rPr>
          <w:rFonts w:cs="Arial"/>
          <w:szCs w:val="24"/>
        </w:rPr>
        <w:t>e</w:t>
      </w:r>
      <w:r w:rsidR="002B5001">
        <w:rPr>
          <w:rFonts w:cs="Arial"/>
          <w:szCs w:val="24"/>
        </w:rPr>
        <w:t xml:space="preserve">ment des Hallenkomplexes, </w:t>
      </w:r>
      <w:r w:rsidRPr="00C83ED8">
        <w:rPr>
          <w:rFonts w:cs="Arial"/>
          <w:szCs w:val="24"/>
        </w:rPr>
        <w:t xml:space="preserve">den Betrieb der </w:t>
      </w:r>
      <w:proofErr w:type="spellStart"/>
      <w:r w:rsidRPr="00C83ED8">
        <w:rPr>
          <w:rFonts w:cs="Arial"/>
          <w:szCs w:val="24"/>
        </w:rPr>
        <w:t>Indoor</w:t>
      </w:r>
      <w:proofErr w:type="spellEnd"/>
      <w:r w:rsidRPr="00C83ED8">
        <w:rPr>
          <w:rFonts w:cs="Arial"/>
          <w:szCs w:val="24"/>
        </w:rPr>
        <w:t>-Bewegungslan</w:t>
      </w:r>
      <w:r>
        <w:rPr>
          <w:rFonts w:cs="Arial"/>
          <w:szCs w:val="24"/>
        </w:rPr>
        <w:t>d</w:t>
      </w:r>
      <w:r w:rsidRPr="00C83ED8">
        <w:rPr>
          <w:rFonts w:cs="Arial"/>
          <w:szCs w:val="24"/>
        </w:rPr>
        <w:t>schaft</w:t>
      </w:r>
      <w:r w:rsidR="002B5001">
        <w:rPr>
          <w:rFonts w:cs="Arial"/>
          <w:szCs w:val="24"/>
        </w:rPr>
        <w:t xml:space="preserve"> und des Außenbereichs</w:t>
      </w:r>
      <w:r w:rsidRPr="00C83ED8">
        <w:rPr>
          <w:rFonts w:cs="Arial"/>
          <w:szCs w:val="24"/>
        </w:rPr>
        <w:t>:</w:t>
      </w:r>
    </w:p>
    <w:p w:rsidR="00E20A0D" w:rsidRDefault="00E20A0D" w:rsidP="00E20A0D">
      <w:pPr>
        <w:pStyle w:val="Listenabsatz"/>
        <w:numPr>
          <w:ilvl w:val="0"/>
          <w:numId w:val="7"/>
        </w:numPr>
        <w:rPr>
          <w:rFonts w:cs="Arial"/>
          <w:szCs w:val="24"/>
        </w:rPr>
      </w:pPr>
      <w:r w:rsidRPr="00E94D7F">
        <w:rPr>
          <w:rFonts w:cs="Arial"/>
          <w:szCs w:val="24"/>
        </w:rPr>
        <w:t xml:space="preserve">Immobilien- und Organisationsmanagement </w:t>
      </w:r>
      <w:r w:rsidR="002B5001">
        <w:rPr>
          <w:rFonts w:cs="Arial"/>
          <w:szCs w:val="24"/>
        </w:rPr>
        <w:t xml:space="preserve">für den Hallenkomplex mit Außenflächen </w:t>
      </w:r>
      <w:r w:rsidRPr="00E94D7F">
        <w:rPr>
          <w:rFonts w:cs="Arial"/>
          <w:szCs w:val="24"/>
        </w:rPr>
        <w:t>(Betriebskonzeption, Verkehrssicherheit im Rahmen der Betreiberhaftung, Koordination und Entscheidung über die Unterhaltungs-, Re</w:t>
      </w:r>
      <w:r>
        <w:rPr>
          <w:rFonts w:cs="Arial"/>
          <w:szCs w:val="24"/>
        </w:rPr>
        <w:t>inigungs- und Wartungsarbeiten</w:t>
      </w:r>
      <w:r w:rsidRPr="00E94D7F">
        <w:rPr>
          <w:rFonts w:cs="Arial"/>
          <w:szCs w:val="24"/>
        </w:rPr>
        <w:t>, Steuerung der Arbeitsabläufe</w:t>
      </w:r>
      <w:r w:rsidR="002B5001">
        <w:rPr>
          <w:rFonts w:cs="Arial"/>
          <w:szCs w:val="24"/>
        </w:rPr>
        <w:t>, Bewirtschaftung Tiefgarage etc.</w:t>
      </w:r>
      <w:r>
        <w:rPr>
          <w:rFonts w:cs="Arial"/>
          <w:szCs w:val="24"/>
        </w:rPr>
        <w:t>)</w:t>
      </w:r>
      <w:r w:rsidR="003F2BDD">
        <w:rPr>
          <w:rFonts w:cs="Arial"/>
          <w:szCs w:val="24"/>
        </w:rPr>
        <w:t>.</w:t>
      </w:r>
    </w:p>
    <w:p w:rsidR="00E20A0D" w:rsidRDefault="00E20A0D" w:rsidP="00E20A0D">
      <w:pPr>
        <w:pStyle w:val="Listenabsatz"/>
        <w:numPr>
          <w:ilvl w:val="0"/>
          <w:numId w:val="7"/>
        </w:numPr>
        <w:rPr>
          <w:rFonts w:cs="Arial"/>
          <w:szCs w:val="24"/>
        </w:rPr>
      </w:pPr>
      <w:r w:rsidRPr="00E94D7F">
        <w:rPr>
          <w:rFonts w:cs="Arial"/>
          <w:szCs w:val="24"/>
        </w:rPr>
        <w:t xml:space="preserve">Vergabe und Koordination der </w:t>
      </w:r>
      <w:r>
        <w:rPr>
          <w:rFonts w:cs="Arial"/>
          <w:szCs w:val="24"/>
        </w:rPr>
        <w:t>Nutzung der Bewegungslandschaft</w:t>
      </w:r>
      <w:r w:rsidRPr="00E94D7F">
        <w:rPr>
          <w:rFonts w:cs="Arial"/>
          <w:szCs w:val="24"/>
        </w:rPr>
        <w:t xml:space="preserve"> inkl. Koordinierungs- und Informationsstelle für die Nutzer</w:t>
      </w:r>
      <w:r w:rsidR="003F2BDD">
        <w:rPr>
          <w:rFonts w:cs="Arial"/>
          <w:szCs w:val="24"/>
        </w:rPr>
        <w:t>.</w:t>
      </w:r>
    </w:p>
    <w:p w:rsidR="00E20A0D" w:rsidRDefault="00E20A0D" w:rsidP="00E20A0D">
      <w:pPr>
        <w:pStyle w:val="Listenabsatz"/>
        <w:numPr>
          <w:ilvl w:val="0"/>
          <w:numId w:val="7"/>
        </w:numPr>
        <w:rPr>
          <w:rFonts w:cs="Arial"/>
          <w:szCs w:val="24"/>
        </w:rPr>
      </w:pPr>
      <w:r w:rsidRPr="00E94D7F">
        <w:rPr>
          <w:rFonts w:cs="Arial"/>
          <w:szCs w:val="24"/>
        </w:rPr>
        <w:lastRenderedPageBreak/>
        <w:t>Auswahl und Einsatzplanung des Betreuungspersonals</w:t>
      </w:r>
      <w:r>
        <w:rPr>
          <w:rFonts w:cs="Arial"/>
          <w:szCs w:val="24"/>
        </w:rPr>
        <w:t xml:space="preserve"> für die </w:t>
      </w:r>
      <w:proofErr w:type="spellStart"/>
      <w:r>
        <w:rPr>
          <w:rFonts w:cs="Arial"/>
          <w:szCs w:val="24"/>
        </w:rPr>
        <w:t>Indoor</w:t>
      </w:r>
      <w:proofErr w:type="spellEnd"/>
      <w:r>
        <w:rPr>
          <w:rFonts w:cs="Arial"/>
          <w:szCs w:val="24"/>
        </w:rPr>
        <w:t>-Bewegungslandschaft an Wochenenden</w:t>
      </w:r>
      <w:r w:rsidR="003F2BDD">
        <w:rPr>
          <w:rFonts w:cs="Arial"/>
          <w:szCs w:val="24"/>
        </w:rPr>
        <w:t>.</w:t>
      </w:r>
    </w:p>
    <w:p w:rsidR="00E20A0D" w:rsidRPr="00F63CFD" w:rsidRDefault="00E20A0D" w:rsidP="00E20A0D">
      <w:pPr>
        <w:pStyle w:val="Listenabsatz"/>
        <w:numPr>
          <w:ilvl w:val="0"/>
          <w:numId w:val="7"/>
        </w:numPr>
        <w:rPr>
          <w:rFonts w:cs="Arial"/>
          <w:szCs w:val="24"/>
        </w:rPr>
      </w:pPr>
      <w:r>
        <w:rPr>
          <w:rFonts w:cs="Arial"/>
          <w:szCs w:val="24"/>
        </w:rPr>
        <w:t>Abrechnung der Nutzungszeiten</w:t>
      </w:r>
      <w:r w:rsidR="003F2BDD">
        <w:rPr>
          <w:rFonts w:cs="Arial"/>
          <w:szCs w:val="24"/>
        </w:rPr>
        <w:t>.</w:t>
      </w:r>
    </w:p>
    <w:p w:rsidR="00E20A0D" w:rsidRPr="00364663" w:rsidRDefault="00E20A0D" w:rsidP="00E20A0D"/>
    <w:p w:rsidR="00E20A0D" w:rsidRPr="007F4F75" w:rsidRDefault="00E20A0D" w:rsidP="00E20A0D">
      <w:pPr>
        <w:pStyle w:val="Listenabsatz"/>
        <w:numPr>
          <w:ilvl w:val="0"/>
          <w:numId w:val="9"/>
        </w:numPr>
        <w:rPr>
          <w:b/>
          <w:szCs w:val="24"/>
        </w:rPr>
      </w:pPr>
      <w:r w:rsidRPr="007F4F75">
        <w:rPr>
          <w:b/>
          <w:szCs w:val="24"/>
        </w:rPr>
        <w:t xml:space="preserve">Betreuung </w:t>
      </w:r>
      <w:proofErr w:type="spellStart"/>
      <w:r w:rsidRPr="007F4F75">
        <w:rPr>
          <w:b/>
          <w:szCs w:val="24"/>
        </w:rPr>
        <w:t>Indoor</w:t>
      </w:r>
      <w:proofErr w:type="spellEnd"/>
      <w:r w:rsidRPr="007F4F75">
        <w:rPr>
          <w:b/>
          <w:szCs w:val="24"/>
        </w:rPr>
        <w:t>-Bewegungslandschaft</w:t>
      </w:r>
      <w:r w:rsidRPr="007F4F75">
        <w:rPr>
          <w:b/>
          <w:szCs w:val="24"/>
        </w:rPr>
        <w:br/>
      </w:r>
    </w:p>
    <w:p w:rsidR="00E20A0D" w:rsidRPr="007F4F75" w:rsidRDefault="00E20A0D" w:rsidP="00E20A0D">
      <w:pPr>
        <w:ind w:left="360"/>
      </w:pPr>
      <w:r>
        <w:t xml:space="preserve">Die </w:t>
      </w:r>
      <w:r w:rsidRPr="00972DE7">
        <w:rPr>
          <w:u w:val="single"/>
        </w:rPr>
        <w:t xml:space="preserve">Schaffung </w:t>
      </w:r>
      <w:r w:rsidR="003F2BDD">
        <w:rPr>
          <w:u w:val="single"/>
        </w:rPr>
        <w:t>der</w:t>
      </w:r>
      <w:r w:rsidRPr="00972DE7">
        <w:rPr>
          <w:u w:val="single"/>
        </w:rPr>
        <w:t xml:space="preserve"> 0,75 Stelle </w:t>
      </w:r>
      <w:r>
        <w:t xml:space="preserve">(EG 2) ist erforderlich für die </w:t>
      </w:r>
      <w:r w:rsidRPr="007F4F75">
        <w:t xml:space="preserve">Betreuung der </w:t>
      </w:r>
      <w:proofErr w:type="spellStart"/>
      <w:r w:rsidRPr="007F4F75">
        <w:t>Indoor</w:t>
      </w:r>
      <w:proofErr w:type="spellEnd"/>
      <w:r w:rsidRPr="007F4F75">
        <w:t>-Bewegungslandschaft</w:t>
      </w:r>
      <w:r>
        <w:t xml:space="preserve"> am Wochenende. </w:t>
      </w:r>
      <w:r w:rsidRPr="007F4F75">
        <w:t>Aufgrund de</w:t>
      </w:r>
      <w:r>
        <w:t>r</w:t>
      </w:r>
      <w:r w:rsidRPr="007F4F75">
        <w:t xml:space="preserve"> Pflichten aus der Betreiberhaftung ist es notwendig,</w:t>
      </w:r>
      <w:r>
        <w:t xml:space="preserve"> </w:t>
      </w:r>
      <w:r w:rsidRPr="007F4F75">
        <w:t xml:space="preserve">für die Nutzung der </w:t>
      </w:r>
      <w:proofErr w:type="spellStart"/>
      <w:r w:rsidRPr="007F4F75">
        <w:t>Indoor</w:t>
      </w:r>
      <w:proofErr w:type="spellEnd"/>
      <w:r w:rsidRPr="007F4F75">
        <w:t>-Bewegungslandschaft durch private Personen am Wochenende eingewiesene</w:t>
      </w:r>
      <w:r w:rsidR="002B5001">
        <w:t>s</w:t>
      </w:r>
      <w:r w:rsidRPr="007F4F75">
        <w:t xml:space="preserve"> Betreuungsperson</w:t>
      </w:r>
      <w:r w:rsidR="002B5001">
        <w:t>al</w:t>
      </w:r>
      <w:r w:rsidRPr="007F4F75">
        <w:t xml:space="preserve"> vor Ort zu haben. Dies soll durch geringfügig </w:t>
      </w:r>
      <w:proofErr w:type="spellStart"/>
      <w:r w:rsidRPr="007F4F75">
        <w:t>beschäftigte</w:t>
      </w:r>
      <w:proofErr w:type="spellEnd"/>
      <w:r w:rsidRPr="007F4F75">
        <w:t xml:space="preserve"> Personen, möglichst mit sportfachlichem Hintergrund, abgedeckt werden. Damit sind folgende Aufgaben verbunden:</w:t>
      </w:r>
    </w:p>
    <w:p w:rsidR="00E20A0D" w:rsidRDefault="00E20A0D" w:rsidP="00E20A0D">
      <w:pPr>
        <w:pStyle w:val="Listenabsatz"/>
        <w:numPr>
          <w:ilvl w:val="0"/>
          <w:numId w:val="8"/>
        </w:numPr>
        <w:rPr>
          <w:szCs w:val="24"/>
        </w:rPr>
      </w:pPr>
      <w:r>
        <w:rPr>
          <w:szCs w:val="24"/>
        </w:rPr>
        <w:t xml:space="preserve">Einweisung der privaten Nutzer in die </w:t>
      </w:r>
      <w:proofErr w:type="spellStart"/>
      <w:r>
        <w:rPr>
          <w:szCs w:val="24"/>
        </w:rPr>
        <w:t>Indoor</w:t>
      </w:r>
      <w:proofErr w:type="spellEnd"/>
      <w:r>
        <w:rPr>
          <w:szCs w:val="24"/>
        </w:rPr>
        <w:t>-Bewegungslandschaft</w:t>
      </w:r>
      <w:r w:rsidR="003F2BDD">
        <w:rPr>
          <w:szCs w:val="24"/>
        </w:rPr>
        <w:t>.</w:t>
      </w:r>
    </w:p>
    <w:p w:rsidR="00E20A0D" w:rsidRDefault="00E20A0D" w:rsidP="00E20A0D">
      <w:pPr>
        <w:pStyle w:val="Listenabsatz"/>
        <w:numPr>
          <w:ilvl w:val="0"/>
          <w:numId w:val="8"/>
        </w:numPr>
        <w:rPr>
          <w:szCs w:val="24"/>
        </w:rPr>
      </w:pPr>
      <w:r>
        <w:rPr>
          <w:szCs w:val="24"/>
        </w:rPr>
        <w:t>Aufsichtsperson und Ansprechpartner</w:t>
      </w:r>
      <w:r w:rsidR="003F2BDD">
        <w:rPr>
          <w:szCs w:val="24"/>
        </w:rPr>
        <w:t>.</w:t>
      </w:r>
    </w:p>
    <w:p w:rsidR="00E20A0D" w:rsidRPr="00B677C3" w:rsidRDefault="00E20A0D" w:rsidP="00E20A0D">
      <w:pPr>
        <w:pStyle w:val="Listenabsatz"/>
        <w:numPr>
          <w:ilvl w:val="0"/>
          <w:numId w:val="8"/>
        </w:numPr>
        <w:rPr>
          <w:szCs w:val="24"/>
        </w:rPr>
      </w:pPr>
      <w:r>
        <w:rPr>
          <w:szCs w:val="24"/>
        </w:rPr>
        <w:t>Infotelefon während der Wochenendöffnung</w:t>
      </w:r>
      <w:r w:rsidR="003F2BDD">
        <w:rPr>
          <w:szCs w:val="24"/>
        </w:rPr>
        <w:t>.</w:t>
      </w:r>
      <w:r>
        <w:rPr>
          <w:szCs w:val="24"/>
        </w:rPr>
        <w:br/>
      </w:r>
    </w:p>
    <w:p w:rsidR="00E20A0D" w:rsidRDefault="00E20A0D" w:rsidP="00E20A0D">
      <w:pPr>
        <w:pStyle w:val="Listenabsatz"/>
        <w:numPr>
          <w:ilvl w:val="0"/>
          <w:numId w:val="9"/>
        </w:numPr>
        <w:rPr>
          <w:b/>
          <w:szCs w:val="24"/>
        </w:rPr>
      </w:pPr>
      <w:r>
        <w:rPr>
          <w:b/>
          <w:szCs w:val="24"/>
        </w:rPr>
        <w:t>Technische Betreuung</w:t>
      </w:r>
    </w:p>
    <w:p w:rsidR="00E20A0D" w:rsidRDefault="00E20A0D" w:rsidP="00E20A0D">
      <w:pPr>
        <w:pStyle w:val="Listenabsatz"/>
        <w:ind w:left="360"/>
        <w:rPr>
          <w:szCs w:val="24"/>
        </w:rPr>
      </w:pPr>
      <w:r w:rsidRPr="00A63A76">
        <w:rPr>
          <w:szCs w:val="24"/>
        </w:rPr>
        <w:br/>
        <w:t xml:space="preserve">Die </w:t>
      </w:r>
      <w:r w:rsidR="002B5001">
        <w:rPr>
          <w:szCs w:val="24"/>
          <w:u w:val="single"/>
        </w:rPr>
        <w:t xml:space="preserve">Schaffung </w:t>
      </w:r>
      <w:r w:rsidR="003F2BDD">
        <w:rPr>
          <w:szCs w:val="24"/>
          <w:u w:val="single"/>
        </w:rPr>
        <w:t>der</w:t>
      </w:r>
      <w:r w:rsidR="002B5001">
        <w:rPr>
          <w:szCs w:val="24"/>
          <w:u w:val="single"/>
        </w:rPr>
        <w:t xml:space="preserve"> 0,2</w:t>
      </w:r>
      <w:r w:rsidRPr="009267A6">
        <w:rPr>
          <w:szCs w:val="24"/>
          <w:u w:val="single"/>
        </w:rPr>
        <w:t>5 Stelle</w:t>
      </w:r>
      <w:r>
        <w:rPr>
          <w:szCs w:val="24"/>
        </w:rPr>
        <w:t xml:space="preserve"> (EG 6) ist erforderlich für die technische Betreuung des Hallenkomplexes. Analog zu den anderen sechs vom Amt für Sport und Bewegung betriebenen Hallen wird die technische Betreuung durch den Technischen Service des Amtes erfolgen. Dazu gehören folgende Aufgaben:</w:t>
      </w:r>
    </w:p>
    <w:p w:rsidR="002B5001" w:rsidRPr="002B5001" w:rsidRDefault="002B5001" w:rsidP="00E20A0D">
      <w:pPr>
        <w:pStyle w:val="Listenabsatz"/>
        <w:numPr>
          <w:ilvl w:val="0"/>
          <w:numId w:val="10"/>
        </w:numPr>
        <w:rPr>
          <w:b/>
          <w:szCs w:val="24"/>
        </w:rPr>
      </w:pPr>
      <w:r>
        <w:rPr>
          <w:szCs w:val="24"/>
        </w:rPr>
        <w:t xml:space="preserve">Regelmäßige </w:t>
      </w:r>
      <w:r w:rsidR="00F03AB6">
        <w:rPr>
          <w:szCs w:val="24"/>
        </w:rPr>
        <w:t>Betriebs- und Sicherheitskontrollen</w:t>
      </w:r>
      <w:r w:rsidR="003F2BDD">
        <w:rPr>
          <w:szCs w:val="24"/>
        </w:rPr>
        <w:t>.</w:t>
      </w:r>
    </w:p>
    <w:p w:rsidR="00E20A0D" w:rsidRPr="00A63A76" w:rsidRDefault="00E20A0D" w:rsidP="00E20A0D">
      <w:pPr>
        <w:pStyle w:val="Listenabsatz"/>
        <w:numPr>
          <w:ilvl w:val="0"/>
          <w:numId w:val="10"/>
        </w:numPr>
        <w:rPr>
          <w:b/>
          <w:szCs w:val="24"/>
        </w:rPr>
      </w:pPr>
      <w:r>
        <w:rPr>
          <w:szCs w:val="24"/>
        </w:rPr>
        <w:t>Kleinere Instandsetzungsmaßnahmen und Reparaturarbeiten</w:t>
      </w:r>
      <w:r w:rsidR="003F2BDD">
        <w:rPr>
          <w:szCs w:val="24"/>
        </w:rPr>
        <w:t>.</w:t>
      </w:r>
    </w:p>
    <w:p w:rsidR="00E20A0D" w:rsidRPr="00A63A76" w:rsidRDefault="00E20A0D" w:rsidP="00E20A0D">
      <w:pPr>
        <w:pStyle w:val="Listenabsatz"/>
        <w:numPr>
          <w:ilvl w:val="0"/>
          <w:numId w:val="10"/>
        </w:numPr>
        <w:rPr>
          <w:b/>
          <w:szCs w:val="24"/>
        </w:rPr>
      </w:pPr>
      <w:r>
        <w:rPr>
          <w:szCs w:val="24"/>
        </w:rPr>
        <w:t>Regelung und Überwachung der Gebäudetechnik</w:t>
      </w:r>
      <w:r w:rsidR="003F2BDD">
        <w:rPr>
          <w:szCs w:val="24"/>
        </w:rPr>
        <w:t>.</w:t>
      </w:r>
    </w:p>
    <w:p w:rsidR="00E20A0D" w:rsidRPr="00F03AB6" w:rsidRDefault="00E20A0D" w:rsidP="00F03AB6">
      <w:pPr>
        <w:pStyle w:val="Listenabsatz"/>
        <w:numPr>
          <w:ilvl w:val="0"/>
          <w:numId w:val="10"/>
        </w:numPr>
        <w:rPr>
          <w:b/>
          <w:szCs w:val="24"/>
        </w:rPr>
      </w:pPr>
      <w:r>
        <w:rPr>
          <w:szCs w:val="24"/>
        </w:rPr>
        <w:t>Ansprechpartner für Wartungsfirmen</w:t>
      </w:r>
      <w:r w:rsidR="003F2BDD">
        <w:rPr>
          <w:szCs w:val="24"/>
        </w:rPr>
        <w:t>.</w:t>
      </w:r>
      <w:r w:rsidRPr="00F03AB6">
        <w:rPr>
          <w:b/>
          <w:szCs w:val="24"/>
        </w:rPr>
        <w:br/>
      </w:r>
    </w:p>
    <w:p w:rsidR="003D7B0B" w:rsidRPr="00165C0D" w:rsidRDefault="003D7B0B" w:rsidP="00165C0D">
      <w:pPr>
        <w:pStyle w:val="berschrift2"/>
      </w:pPr>
      <w:r w:rsidRPr="00165C0D">
        <w:t>3.2</w:t>
      </w:r>
      <w:r w:rsidRPr="00165C0D">
        <w:tab/>
        <w:t>Bisherige Aufgabenwahrnehmung</w:t>
      </w:r>
    </w:p>
    <w:p w:rsidR="003D7B0B" w:rsidRDefault="003D7B0B" w:rsidP="00884D6C"/>
    <w:p w:rsidR="00E20A0D" w:rsidRDefault="003F2BDD" w:rsidP="00E20A0D">
      <w:r>
        <w:t>Es handelt sich um eine n</w:t>
      </w:r>
      <w:r w:rsidR="00E20A0D">
        <w:t>eue Aufgabe</w:t>
      </w:r>
    </w:p>
    <w:p w:rsidR="003D7B0B" w:rsidRDefault="003D7B0B" w:rsidP="00884D6C"/>
    <w:p w:rsidR="003D7B0B" w:rsidRDefault="006E0575" w:rsidP="00884D6C">
      <w:pPr>
        <w:pStyle w:val="berschrift2"/>
      </w:pPr>
      <w:r>
        <w:t>3.3</w:t>
      </w:r>
      <w:r w:rsidR="003D7B0B">
        <w:tab/>
        <w:t>Auswirkungen bei Ablehnung der Stellenschaffungen</w:t>
      </w:r>
    </w:p>
    <w:p w:rsidR="003D7B0B" w:rsidRDefault="003D7B0B" w:rsidP="00884D6C"/>
    <w:p w:rsidR="00E20A0D" w:rsidRDefault="00E20A0D" w:rsidP="00E20A0D">
      <w:r>
        <w:t xml:space="preserve">Bei einer Ablehnung der Stellenschaffung ist der Betrieb der Sporthalle </w:t>
      </w:r>
      <w:proofErr w:type="spellStart"/>
      <w:r>
        <w:t>Waldau</w:t>
      </w:r>
      <w:proofErr w:type="spellEnd"/>
      <w:r>
        <w:t xml:space="preserve"> einschließlich </w:t>
      </w:r>
      <w:proofErr w:type="spellStart"/>
      <w:r>
        <w:t>Indoor</w:t>
      </w:r>
      <w:proofErr w:type="spellEnd"/>
      <w:r>
        <w:t>-Bewegungslandschaft durch das Amt für Sport und Bewegung nicht möglich.</w:t>
      </w:r>
    </w:p>
    <w:p w:rsidR="003D7B0B" w:rsidRDefault="00884D6C" w:rsidP="00884D6C">
      <w:pPr>
        <w:pStyle w:val="berschrift1"/>
      </w:pPr>
      <w:r>
        <w:t>4</w:t>
      </w:r>
      <w:r>
        <w:tab/>
      </w:r>
      <w:r w:rsidR="003D7B0B">
        <w:t>Stellenvermerke</w:t>
      </w:r>
    </w:p>
    <w:p w:rsidR="003D7B0B" w:rsidRDefault="003D7B0B" w:rsidP="00884D6C"/>
    <w:p w:rsidR="00DE362D" w:rsidRDefault="003F2BDD" w:rsidP="00884D6C">
      <w:r>
        <w:t>keine</w:t>
      </w:r>
    </w:p>
    <w:sectPr w:rsidR="00DE362D"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A2E" w:rsidRDefault="00DE4A2E">
      <w:r>
        <w:separator/>
      </w:r>
    </w:p>
  </w:endnote>
  <w:endnote w:type="continuationSeparator" w:id="0">
    <w:p w:rsidR="00DE4A2E" w:rsidRDefault="00DE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A2E" w:rsidRDefault="00DE4A2E">
      <w:r>
        <w:separator/>
      </w:r>
    </w:p>
  </w:footnote>
  <w:footnote w:type="continuationSeparator" w:id="0">
    <w:p w:rsidR="00DE4A2E" w:rsidRDefault="00DE4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343041">
      <w:rPr>
        <w:rStyle w:val="Seitenzahl"/>
        <w:noProof/>
      </w:rPr>
      <w:t>3</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5C495E"/>
    <w:multiLevelType w:val="hybridMultilevel"/>
    <w:tmpl w:val="9DD20F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20B61B05"/>
    <w:multiLevelType w:val="hybridMultilevel"/>
    <w:tmpl w:val="A4A616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1E0F77"/>
    <w:multiLevelType w:val="hybridMultilevel"/>
    <w:tmpl w:val="D2EC2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65763465"/>
    <w:multiLevelType w:val="hybridMultilevel"/>
    <w:tmpl w:val="8A1009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111103"/>
    <w:multiLevelType w:val="hybridMultilevel"/>
    <w:tmpl w:val="8B187E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0" w15:restartNumberingAfterBreak="0">
    <w:nsid w:val="7F245C95"/>
    <w:multiLevelType w:val="hybridMultilevel"/>
    <w:tmpl w:val="D5547E1A"/>
    <w:lvl w:ilvl="0" w:tplc="0738435E">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6"/>
  </w:num>
  <w:num w:numId="5">
    <w:abstractNumId w:val="9"/>
  </w:num>
  <w:num w:numId="6">
    <w:abstractNumId w:val="7"/>
  </w:num>
  <w:num w:numId="7">
    <w:abstractNumId w:val="5"/>
  </w:num>
  <w:num w:numId="8">
    <w:abstractNumId w:val="8"/>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A2E"/>
    <w:rsid w:val="000275CC"/>
    <w:rsid w:val="00055758"/>
    <w:rsid w:val="000A1146"/>
    <w:rsid w:val="001034AF"/>
    <w:rsid w:val="0011112B"/>
    <w:rsid w:val="0014415D"/>
    <w:rsid w:val="0014680A"/>
    <w:rsid w:val="00151488"/>
    <w:rsid w:val="00163034"/>
    <w:rsid w:val="00164678"/>
    <w:rsid w:val="00165C0D"/>
    <w:rsid w:val="00181857"/>
    <w:rsid w:val="00184EDC"/>
    <w:rsid w:val="00194770"/>
    <w:rsid w:val="001A5F9B"/>
    <w:rsid w:val="001F7237"/>
    <w:rsid w:val="00207A99"/>
    <w:rsid w:val="002924CB"/>
    <w:rsid w:val="002A20D1"/>
    <w:rsid w:val="002A4DE3"/>
    <w:rsid w:val="002B5001"/>
    <w:rsid w:val="002B5955"/>
    <w:rsid w:val="0030686C"/>
    <w:rsid w:val="00343041"/>
    <w:rsid w:val="00380937"/>
    <w:rsid w:val="00397717"/>
    <w:rsid w:val="003D7B0B"/>
    <w:rsid w:val="003F0FAA"/>
    <w:rsid w:val="003F2BDD"/>
    <w:rsid w:val="00470135"/>
    <w:rsid w:val="0047606A"/>
    <w:rsid w:val="004908B5"/>
    <w:rsid w:val="0049121B"/>
    <w:rsid w:val="004A1688"/>
    <w:rsid w:val="004B6796"/>
    <w:rsid w:val="00565968"/>
    <w:rsid w:val="005A0A9D"/>
    <w:rsid w:val="005A56AA"/>
    <w:rsid w:val="005E19C6"/>
    <w:rsid w:val="005F5B3D"/>
    <w:rsid w:val="00606F80"/>
    <w:rsid w:val="00611B91"/>
    <w:rsid w:val="00622CC7"/>
    <w:rsid w:val="006A406B"/>
    <w:rsid w:val="006B6D50"/>
    <w:rsid w:val="006E0575"/>
    <w:rsid w:val="007152C5"/>
    <w:rsid w:val="0072799A"/>
    <w:rsid w:val="00754659"/>
    <w:rsid w:val="007E3B79"/>
    <w:rsid w:val="008066EE"/>
    <w:rsid w:val="00817BB6"/>
    <w:rsid w:val="00852462"/>
    <w:rsid w:val="00884D6C"/>
    <w:rsid w:val="00895C45"/>
    <w:rsid w:val="00920F00"/>
    <w:rsid w:val="009373F6"/>
    <w:rsid w:val="00976588"/>
    <w:rsid w:val="009D04F2"/>
    <w:rsid w:val="00A27CA7"/>
    <w:rsid w:val="00A71D0A"/>
    <w:rsid w:val="00A77F1E"/>
    <w:rsid w:val="00A847C4"/>
    <w:rsid w:val="00A848D9"/>
    <w:rsid w:val="00AB389D"/>
    <w:rsid w:val="00AF0DEA"/>
    <w:rsid w:val="00AF25E0"/>
    <w:rsid w:val="00B04290"/>
    <w:rsid w:val="00B80DEF"/>
    <w:rsid w:val="00B86BB5"/>
    <w:rsid w:val="00B91903"/>
    <w:rsid w:val="00BC4669"/>
    <w:rsid w:val="00C16EF1"/>
    <w:rsid w:val="00C448D3"/>
    <w:rsid w:val="00CF62E5"/>
    <w:rsid w:val="00D66D3A"/>
    <w:rsid w:val="00D743D4"/>
    <w:rsid w:val="00DB3D6C"/>
    <w:rsid w:val="00DE362D"/>
    <w:rsid w:val="00DE4A2E"/>
    <w:rsid w:val="00E014B6"/>
    <w:rsid w:val="00E1162F"/>
    <w:rsid w:val="00E11D5F"/>
    <w:rsid w:val="00E20A0D"/>
    <w:rsid w:val="00E20E1F"/>
    <w:rsid w:val="00E42F96"/>
    <w:rsid w:val="00E7118F"/>
    <w:rsid w:val="00E94F60"/>
    <w:rsid w:val="00F03AB6"/>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2B195"/>
  <w15:docId w15:val="{B4A8B01F-0911-4AF1-808E-F5130DBF1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E20A0D"/>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0690C-AC60-4663-9C10-6E6F18C5C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EC022C40.dotm</Template>
  <TotalTime>0</TotalTime>
  <Pages>3</Pages>
  <Words>689</Words>
  <Characters>4978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u520002</dc:creator>
  <cp:lastModifiedBy>Hauser, Petra</cp:lastModifiedBy>
  <cp:revision>16</cp:revision>
  <cp:lastPrinted>2019-10-02T11:27:00Z</cp:lastPrinted>
  <dcterms:created xsi:type="dcterms:W3CDTF">2018-12-21T11:11:00Z</dcterms:created>
  <dcterms:modified xsi:type="dcterms:W3CDTF">2019-10-02T11:32:00Z</dcterms:modified>
</cp:coreProperties>
</file>