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01" w:rsidRPr="00EC581D" w:rsidRDefault="00276586" w:rsidP="00891A9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Anlage 1 zu </w:t>
      </w:r>
      <w:proofErr w:type="spellStart"/>
      <w:r>
        <w:rPr>
          <w:rFonts w:ascii="Arial" w:hAnsi="Arial" w:cs="Arial"/>
          <w:sz w:val="24"/>
          <w:szCs w:val="24"/>
        </w:rPr>
        <w:t>GRDrs</w:t>
      </w:r>
      <w:proofErr w:type="spellEnd"/>
      <w:r>
        <w:rPr>
          <w:rFonts w:ascii="Arial" w:hAnsi="Arial" w:cs="Arial"/>
          <w:sz w:val="24"/>
          <w:szCs w:val="24"/>
        </w:rPr>
        <w:t xml:space="preserve"> </w:t>
      </w:r>
      <w:r w:rsidR="008A7A18">
        <w:rPr>
          <w:rFonts w:ascii="Arial" w:hAnsi="Arial" w:cs="Arial"/>
          <w:sz w:val="24"/>
          <w:szCs w:val="24"/>
        </w:rPr>
        <w:t>355/2019</w:t>
      </w:r>
    </w:p>
    <w:p w:rsidR="00093DDD" w:rsidRPr="00EC581D" w:rsidRDefault="004A1885" w:rsidP="00891A9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722A9" w:rsidRDefault="008722A9" w:rsidP="00891A97">
      <w:pPr>
        <w:spacing w:after="0" w:line="240" w:lineRule="auto"/>
        <w:rPr>
          <w:rFonts w:ascii="Arial" w:hAnsi="Arial" w:cs="Arial"/>
          <w:b/>
          <w:sz w:val="24"/>
          <w:szCs w:val="24"/>
        </w:rPr>
      </w:pPr>
    </w:p>
    <w:p w:rsidR="00125A50" w:rsidRDefault="00125A50" w:rsidP="00891A97">
      <w:pPr>
        <w:spacing w:after="0" w:line="240" w:lineRule="auto"/>
        <w:rPr>
          <w:rFonts w:ascii="Arial" w:hAnsi="Arial" w:cs="Arial"/>
          <w:b/>
          <w:sz w:val="24"/>
          <w:szCs w:val="24"/>
        </w:rPr>
      </w:pPr>
    </w:p>
    <w:p w:rsidR="00093DDD" w:rsidRPr="00EC581D" w:rsidRDefault="00093DDD" w:rsidP="00891A97">
      <w:pPr>
        <w:spacing w:after="0" w:line="240" w:lineRule="auto"/>
        <w:rPr>
          <w:rFonts w:ascii="Arial" w:hAnsi="Arial" w:cs="Arial"/>
          <w:b/>
          <w:sz w:val="24"/>
          <w:szCs w:val="24"/>
        </w:rPr>
      </w:pPr>
      <w:r w:rsidRPr="00EC581D">
        <w:rPr>
          <w:rFonts w:ascii="Arial" w:hAnsi="Arial" w:cs="Arial"/>
          <w:b/>
          <w:sz w:val="24"/>
          <w:szCs w:val="24"/>
        </w:rPr>
        <w:t>Ausführliche Begründung</w:t>
      </w:r>
    </w:p>
    <w:p w:rsidR="0031112F" w:rsidRDefault="0031112F" w:rsidP="00891A97">
      <w:pPr>
        <w:spacing w:after="0" w:line="240" w:lineRule="auto"/>
        <w:rPr>
          <w:rFonts w:ascii="Arial" w:hAnsi="Arial" w:cs="Arial"/>
          <w:b/>
          <w:sz w:val="24"/>
          <w:szCs w:val="24"/>
        </w:rPr>
      </w:pPr>
    </w:p>
    <w:p w:rsidR="00141A31" w:rsidRDefault="00141A31" w:rsidP="00D5574E">
      <w:pPr>
        <w:autoSpaceDE w:val="0"/>
        <w:autoSpaceDN w:val="0"/>
        <w:adjustRightInd w:val="0"/>
        <w:spacing w:after="0" w:line="240" w:lineRule="auto"/>
        <w:rPr>
          <w:rFonts w:ascii="Arial" w:hAnsi="Arial" w:cs="Arial"/>
          <w:b/>
          <w:sz w:val="24"/>
          <w:szCs w:val="24"/>
        </w:rPr>
      </w:pPr>
    </w:p>
    <w:p w:rsidR="00C5756A" w:rsidRPr="00C5756A" w:rsidRDefault="00C5756A" w:rsidP="00D5574E">
      <w:pPr>
        <w:autoSpaceDE w:val="0"/>
        <w:autoSpaceDN w:val="0"/>
        <w:adjustRightInd w:val="0"/>
        <w:spacing w:after="0" w:line="240" w:lineRule="auto"/>
        <w:rPr>
          <w:rFonts w:ascii="Arial" w:hAnsi="Arial" w:cs="Arial"/>
          <w:b/>
          <w:sz w:val="24"/>
          <w:szCs w:val="24"/>
        </w:rPr>
      </w:pPr>
      <w:r w:rsidRPr="00C5756A">
        <w:rPr>
          <w:rFonts w:ascii="Arial" w:hAnsi="Arial" w:cs="Arial"/>
          <w:b/>
          <w:sz w:val="24"/>
          <w:szCs w:val="24"/>
        </w:rPr>
        <w:t>Allgemeines</w:t>
      </w:r>
    </w:p>
    <w:p w:rsidR="00C5756A" w:rsidRDefault="00C5756A" w:rsidP="00D5574E">
      <w:pPr>
        <w:autoSpaceDE w:val="0"/>
        <w:autoSpaceDN w:val="0"/>
        <w:adjustRightInd w:val="0"/>
        <w:spacing w:after="0" w:line="240" w:lineRule="auto"/>
        <w:rPr>
          <w:rFonts w:ascii="Arial" w:hAnsi="Arial" w:cs="Arial"/>
          <w:sz w:val="24"/>
          <w:szCs w:val="24"/>
        </w:rPr>
      </w:pPr>
    </w:p>
    <w:p w:rsidR="00C5756A" w:rsidRDefault="0081494D" w:rsidP="0081494D">
      <w:pPr>
        <w:autoSpaceDE w:val="0"/>
        <w:autoSpaceDN w:val="0"/>
        <w:adjustRightInd w:val="0"/>
        <w:spacing w:after="0" w:line="240" w:lineRule="auto"/>
        <w:rPr>
          <w:rFonts w:ascii="Arial" w:hAnsi="Arial" w:cs="Arial"/>
          <w:sz w:val="24"/>
          <w:szCs w:val="24"/>
        </w:rPr>
      </w:pPr>
      <w:r>
        <w:rPr>
          <w:rFonts w:ascii="Arial" w:eastAsia="Times New Roman" w:hAnsi="Arial" w:cs="Arial"/>
          <w:color w:val="000000" w:themeColor="text1"/>
          <w:sz w:val="24"/>
          <w:szCs w:val="24"/>
        </w:rPr>
        <w:t>P</w:t>
      </w:r>
      <w:r w:rsidRPr="0023217D">
        <w:rPr>
          <w:rFonts w:ascii="Arial" w:eastAsia="Times New Roman" w:hAnsi="Arial" w:cs="Arial"/>
          <w:color w:val="000000" w:themeColor="text1"/>
          <w:sz w:val="24"/>
          <w:szCs w:val="24"/>
        </w:rPr>
        <w:t xml:space="preserve">olizeiverordnungen der Orts- und Kreispolizeibehörden treten </w:t>
      </w:r>
      <w:r>
        <w:rPr>
          <w:rFonts w:ascii="Arial" w:eastAsia="Times New Roman" w:hAnsi="Arial" w:cs="Arial"/>
          <w:color w:val="000000" w:themeColor="text1"/>
          <w:sz w:val="24"/>
          <w:szCs w:val="24"/>
        </w:rPr>
        <w:t>gemäß</w:t>
      </w:r>
      <w:r w:rsidRPr="0023217D">
        <w:rPr>
          <w:rFonts w:ascii="Arial" w:eastAsia="Times New Roman" w:hAnsi="Arial" w:cs="Arial"/>
          <w:color w:val="000000" w:themeColor="text1"/>
          <w:sz w:val="24"/>
          <w:szCs w:val="24"/>
        </w:rPr>
        <w:t xml:space="preserve"> § 17 Abs. 1 Polizeigesetz</w:t>
      </w:r>
      <w:r>
        <w:rPr>
          <w:rFonts w:ascii="Arial" w:eastAsia="Times New Roman" w:hAnsi="Arial" w:cs="Arial"/>
          <w:color w:val="000000" w:themeColor="text1"/>
          <w:sz w:val="24"/>
          <w:szCs w:val="24"/>
        </w:rPr>
        <w:t xml:space="preserve"> spätestens</w:t>
      </w:r>
      <w:r w:rsidRPr="0023217D">
        <w:rPr>
          <w:rFonts w:ascii="Arial" w:eastAsia="Times New Roman" w:hAnsi="Arial" w:cs="Arial"/>
          <w:color w:val="000000" w:themeColor="text1"/>
          <w:sz w:val="24"/>
          <w:szCs w:val="24"/>
        </w:rPr>
        <w:t xml:space="preserve"> 20 Jahre nach ihrem Inkrafttreten außer Kraft. </w:t>
      </w:r>
      <w:r w:rsidRPr="004D02FB">
        <w:rPr>
          <w:rFonts w:ascii="Arial" w:eastAsia="Times New Roman" w:hAnsi="Arial" w:cs="Times New Roman"/>
          <w:sz w:val="24"/>
          <w:szCs w:val="20"/>
        </w:rPr>
        <w:t>Die Straßen- und Anlagen-Polizeiverordnung</w:t>
      </w:r>
      <w:r>
        <w:rPr>
          <w:rFonts w:ascii="Arial" w:eastAsia="Times New Roman" w:hAnsi="Arial" w:cs="Times New Roman"/>
          <w:sz w:val="24"/>
          <w:szCs w:val="20"/>
        </w:rPr>
        <w:t xml:space="preserve"> vom</w:t>
      </w:r>
      <w:r w:rsidRPr="004D02FB">
        <w:rPr>
          <w:rFonts w:ascii="Arial" w:eastAsia="Times New Roman" w:hAnsi="Arial" w:cs="Times New Roman"/>
          <w:sz w:val="24"/>
          <w:szCs w:val="20"/>
        </w:rPr>
        <w:t xml:space="preserve"> 15.</w:t>
      </w:r>
      <w:r w:rsidR="006A4579">
        <w:rPr>
          <w:rFonts w:ascii="Arial" w:eastAsia="Times New Roman" w:hAnsi="Arial" w:cs="Times New Roman"/>
          <w:sz w:val="24"/>
          <w:szCs w:val="20"/>
        </w:rPr>
        <w:t>07.</w:t>
      </w:r>
      <w:r>
        <w:rPr>
          <w:rFonts w:ascii="Arial" w:eastAsia="Times New Roman" w:hAnsi="Arial" w:cs="Times New Roman"/>
          <w:sz w:val="24"/>
          <w:szCs w:val="20"/>
        </w:rPr>
        <w:t>1</w:t>
      </w:r>
      <w:r w:rsidRPr="004D02FB">
        <w:rPr>
          <w:rFonts w:ascii="Arial" w:eastAsia="Times New Roman" w:hAnsi="Arial" w:cs="Times New Roman"/>
          <w:sz w:val="24"/>
          <w:szCs w:val="20"/>
        </w:rPr>
        <w:t xml:space="preserve">999 </w:t>
      </w:r>
      <w:r>
        <w:rPr>
          <w:rFonts w:ascii="Arial" w:eastAsia="Times New Roman" w:hAnsi="Arial" w:cs="Times New Roman"/>
          <w:sz w:val="24"/>
          <w:szCs w:val="20"/>
        </w:rPr>
        <w:t>trat am Tag nach ihrer Bekanntmachung im Amtsblatt vom 29.</w:t>
      </w:r>
      <w:r w:rsidR="006A4579">
        <w:rPr>
          <w:rFonts w:ascii="Arial" w:eastAsia="Times New Roman" w:hAnsi="Arial" w:cs="Times New Roman"/>
          <w:sz w:val="24"/>
          <w:szCs w:val="20"/>
        </w:rPr>
        <w:t>07.1</w:t>
      </w:r>
      <w:r>
        <w:rPr>
          <w:rFonts w:ascii="Arial" w:eastAsia="Times New Roman" w:hAnsi="Arial" w:cs="Times New Roman"/>
          <w:sz w:val="24"/>
          <w:szCs w:val="20"/>
        </w:rPr>
        <w:t xml:space="preserve">999 </w:t>
      </w:r>
      <w:r w:rsidRPr="004D02FB">
        <w:rPr>
          <w:rFonts w:ascii="Arial" w:eastAsia="Times New Roman" w:hAnsi="Arial" w:cs="Times New Roman"/>
          <w:sz w:val="24"/>
          <w:szCs w:val="20"/>
        </w:rPr>
        <w:t xml:space="preserve">in Kraft und </w:t>
      </w:r>
      <w:r>
        <w:rPr>
          <w:rFonts w:ascii="Arial" w:eastAsia="Times New Roman" w:hAnsi="Arial" w:cs="Times New Roman"/>
          <w:sz w:val="24"/>
          <w:szCs w:val="20"/>
        </w:rPr>
        <w:t>verliert daher mit Ablauf des 29.</w:t>
      </w:r>
      <w:r w:rsidR="006A4579">
        <w:rPr>
          <w:rFonts w:ascii="Arial" w:eastAsia="Times New Roman" w:hAnsi="Arial" w:cs="Times New Roman"/>
          <w:sz w:val="24"/>
          <w:szCs w:val="20"/>
        </w:rPr>
        <w:t>07.</w:t>
      </w:r>
      <w:r>
        <w:rPr>
          <w:rFonts w:ascii="Arial" w:eastAsia="Times New Roman" w:hAnsi="Arial" w:cs="Times New Roman"/>
          <w:sz w:val="24"/>
          <w:szCs w:val="20"/>
        </w:rPr>
        <w:t>2019 ihre Gültigkeit</w:t>
      </w:r>
      <w:r w:rsidRPr="00BE4794">
        <w:rPr>
          <w:rFonts w:ascii="Arial" w:eastAsia="Times New Roman" w:hAnsi="Arial" w:cs="Times New Roman"/>
          <w:sz w:val="24"/>
          <w:szCs w:val="20"/>
        </w:rPr>
        <w:t>.</w:t>
      </w:r>
    </w:p>
    <w:p w:rsidR="00C5756A" w:rsidRDefault="00C5756A" w:rsidP="00D5574E">
      <w:pPr>
        <w:autoSpaceDE w:val="0"/>
        <w:autoSpaceDN w:val="0"/>
        <w:adjustRightInd w:val="0"/>
        <w:spacing w:after="0" w:line="240" w:lineRule="auto"/>
        <w:rPr>
          <w:rFonts w:ascii="Arial" w:hAnsi="Arial" w:cs="Arial"/>
          <w:sz w:val="24"/>
          <w:szCs w:val="24"/>
        </w:rPr>
      </w:pPr>
    </w:p>
    <w:p w:rsidR="00657FCD" w:rsidRPr="00657FCD" w:rsidRDefault="00657FCD" w:rsidP="00D5574E">
      <w:pPr>
        <w:autoSpaceDE w:val="0"/>
        <w:autoSpaceDN w:val="0"/>
        <w:adjustRightInd w:val="0"/>
        <w:spacing w:after="0" w:line="240" w:lineRule="auto"/>
        <w:rPr>
          <w:rFonts w:ascii="Arial" w:hAnsi="Arial" w:cs="Arial"/>
          <w:sz w:val="24"/>
          <w:szCs w:val="24"/>
        </w:rPr>
      </w:pPr>
      <w:r w:rsidRPr="00657FCD">
        <w:rPr>
          <w:rFonts w:ascii="Arial" w:hAnsi="Arial" w:cs="Arial"/>
          <w:sz w:val="24"/>
          <w:szCs w:val="24"/>
        </w:rPr>
        <w:t xml:space="preserve">Die Straßen- und </w:t>
      </w:r>
      <w:r w:rsidR="002F7C8C">
        <w:rPr>
          <w:rFonts w:ascii="Arial" w:hAnsi="Arial" w:cs="Arial"/>
          <w:sz w:val="24"/>
          <w:szCs w:val="24"/>
        </w:rPr>
        <w:t>Anlagen-Polizeiverordnung wurde</w:t>
      </w:r>
      <w:r w:rsidRPr="00657FCD">
        <w:rPr>
          <w:rFonts w:ascii="Arial" w:hAnsi="Arial" w:cs="Arial"/>
          <w:sz w:val="24"/>
          <w:szCs w:val="24"/>
        </w:rPr>
        <w:t xml:space="preserve"> erstmals </w:t>
      </w:r>
      <w:r w:rsidR="002F7C8C" w:rsidRPr="00657FCD">
        <w:rPr>
          <w:rFonts w:ascii="Arial" w:hAnsi="Arial" w:cs="Arial"/>
          <w:sz w:val="24"/>
          <w:szCs w:val="24"/>
        </w:rPr>
        <w:t>1974</w:t>
      </w:r>
      <w:r w:rsidR="002F7C8C">
        <w:rPr>
          <w:rFonts w:ascii="Arial" w:hAnsi="Arial" w:cs="Arial"/>
          <w:sz w:val="24"/>
          <w:szCs w:val="24"/>
        </w:rPr>
        <w:t xml:space="preserve"> </w:t>
      </w:r>
      <w:r w:rsidRPr="00657FCD">
        <w:rPr>
          <w:rFonts w:ascii="Arial" w:hAnsi="Arial" w:cs="Arial"/>
          <w:sz w:val="24"/>
          <w:szCs w:val="24"/>
        </w:rPr>
        <w:t>erlassen</w:t>
      </w:r>
      <w:r w:rsidR="002F7C8C">
        <w:rPr>
          <w:rFonts w:ascii="Arial" w:hAnsi="Arial" w:cs="Arial"/>
          <w:sz w:val="24"/>
          <w:szCs w:val="24"/>
        </w:rPr>
        <w:t xml:space="preserve"> und hat sich seitdem bewährt. Zweck der Straßen- und Anlagen-Polizeiverordnung ist, einen möglichst umfassenden Schutz der öffentlichen Sicherheit und Ordnung an Orten zu gewährleisten, die von der Öffentlichkeit stark frequentiert werden. Während die Ahndung von Straftaten </w:t>
      </w:r>
      <w:r w:rsidR="0037773D">
        <w:rPr>
          <w:rFonts w:ascii="Arial" w:hAnsi="Arial" w:cs="Arial"/>
          <w:sz w:val="24"/>
          <w:szCs w:val="24"/>
        </w:rPr>
        <w:t>in die Zuständigkeit des</w:t>
      </w:r>
      <w:r w:rsidR="00D66CD6">
        <w:rPr>
          <w:rFonts w:ascii="Arial" w:hAnsi="Arial" w:cs="Arial"/>
          <w:sz w:val="24"/>
          <w:szCs w:val="24"/>
        </w:rPr>
        <w:t xml:space="preserve"> Polizei</w:t>
      </w:r>
      <w:r w:rsidR="0037773D">
        <w:rPr>
          <w:rFonts w:ascii="Arial" w:hAnsi="Arial" w:cs="Arial"/>
          <w:sz w:val="24"/>
          <w:szCs w:val="24"/>
        </w:rPr>
        <w:t>vollzugsdienstes</w:t>
      </w:r>
      <w:r w:rsidR="00D66CD6">
        <w:rPr>
          <w:rFonts w:ascii="Arial" w:hAnsi="Arial" w:cs="Arial"/>
          <w:sz w:val="24"/>
          <w:szCs w:val="24"/>
        </w:rPr>
        <w:t xml:space="preserve"> bzw. der Staatsanwaltschaft fällt, </w:t>
      </w:r>
      <w:r w:rsidR="002F7C8C">
        <w:rPr>
          <w:rFonts w:ascii="Arial" w:hAnsi="Arial" w:cs="Arial"/>
          <w:sz w:val="24"/>
          <w:szCs w:val="24"/>
        </w:rPr>
        <w:t xml:space="preserve">obliegt es der </w:t>
      </w:r>
      <w:r w:rsidR="0037773D">
        <w:rPr>
          <w:rFonts w:ascii="Arial" w:hAnsi="Arial" w:cs="Arial"/>
          <w:sz w:val="24"/>
          <w:szCs w:val="24"/>
        </w:rPr>
        <w:t>Ortspolizeibehörde</w:t>
      </w:r>
      <w:r w:rsidR="00D66CD6">
        <w:rPr>
          <w:rFonts w:ascii="Arial" w:hAnsi="Arial" w:cs="Arial"/>
          <w:sz w:val="24"/>
          <w:szCs w:val="24"/>
        </w:rPr>
        <w:t>,</w:t>
      </w:r>
      <w:r w:rsidR="002F7C8C">
        <w:rPr>
          <w:rFonts w:ascii="Arial" w:hAnsi="Arial" w:cs="Arial"/>
          <w:sz w:val="24"/>
          <w:szCs w:val="24"/>
        </w:rPr>
        <w:t xml:space="preserve"> gezielt gegen Sicherheits- und Ordnungsstörungen vorzugehen. </w:t>
      </w:r>
      <w:r w:rsidR="00D66CD6">
        <w:rPr>
          <w:rFonts w:ascii="Arial" w:hAnsi="Arial" w:cs="Arial"/>
          <w:sz w:val="24"/>
          <w:szCs w:val="24"/>
        </w:rPr>
        <w:t>Die Straßen- und Anlagen-Polizeiverordnung legt für alle verbindlich soziale Spielregeln fest, deren Einhaltung für das Zusammenleben in einer Großstadt unabdingbar sind. Für d</w:t>
      </w:r>
      <w:r w:rsidR="00651C2D">
        <w:rPr>
          <w:rFonts w:ascii="Arial" w:hAnsi="Arial" w:cs="Arial"/>
          <w:sz w:val="24"/>
          <w:szCs w:val="24"/>
        </w:rPr>
        <w:t xml:space="preserve">en </w:t>
      </w:r>
      <w:r w:rsidR="00D66CD6">
        <w:rPr>
          <w:rFonts w:ascii="Arial" w:hAnsi="Arial" w:cs="Arial"/>
          <w:sz w:val="24"/>
          <w:szCs w:val="24"/>
        </w:rPr>
        <w:t>Polizei</w:t>
      </w:r>
      <w:r w:rsidR="00651C2D">
        <w:rPr>
          <w:rFonts w:ascii="Arial" w:hAnsi="Arial" w:cs="Arial"/>
          <w:sz w:val="24"/>
          <w:szCs w:val="24"/>
        </w:rPr>
        <w:t>vollzugsdienst</w:t>
      </w:r>
      <w:r w:rsidR="00D66CD6">
        <w:rPr>
          <w:rFonts w:ascii="Arial" w:hAnsi="Arial" w:cs="Arial"/>
          <w:sz w:val="24"/>
          <w:szCs w:val="24"/>
        </w:rPr>
        <w:t xml:space="preserve"> und den Städtischen Vollzugsdienst ist sie gleichzeitig eine unverzichtbare Eingriffsgrundlage, um bei Störungen oder Gefahren für die öffentliche Sicherheit und Ordnung konsequent einschreiten zu können.</w:t>
      </w:r>
    </w:p>
    <w:p w:rsidR="002F7C8C" w:rsidRDefault="002F7C8C" w:rsidP="00D5574E">
      <w:pPr>
        <w:autoSpaceDE w:val="0"/>
        <w:autoSpaceDN w:val="0"/>
        <w:adjustRightInd w:val="0"/>
        <w:spacing w:after="0" w:line="240" w:lineRule="auto"/>
        <w:rPr>
          <w:rFonts w:ascii="Arial" w:hAnsi="Arial" w:cs="Arial"/>
          <w:sz w:val="24"/>
          <w:szCs w:val="24"/>
        </w:rPr>
      </w:pPr>
    </w:p>
    <w:p w:rsidR="006A5640" w:rsidRDefault="006A5640" w:rsidP="00D5574E">
      <w:pPr>
        <w:autoSpaceDE w:val="0"/>
        <w:autoSpaceDN w:val="0"/>
        <w:adjustRightInd w:val="0"/>
        <w:spacing w:after="0" w:line="240" w:lineRule="auto"/>
        <w:rPr>
          <w:rFonts w:ascii="Arial" w:hAnsi="Arial" w:cs="Arial"/>
          <w:sz w:val="24"/>
          <w:szCs w:val="24"/>
        </w:rPr>
      </w:pPr>
    </w:p>
    <w:p w:rsidR="001808AE" w:rsidRPr="00A0634D" w:rsidRDefault="00A0634D" w:rsidP="00D5574E">
      <w:pPr>
        <w:autoSpaceDE w:val="0"/>
        <w:autoSpaceDN w:val="0"/>
        <w:adjustRightInd w:val="0"/>
        <w:spacing w:after="0" w:line="240" w:lineRule="auto"/>
        <w:rPr>
          <w:rFonts w:ascii="Arial" w:hAnsi="Arial" w:cs="Arial"/>
          <w:b/>
          <w:sz w:val="24"/>
          <w:szCs w:val="24"/>
        </w:rPr>
      </w:pPr>
      <w:r w:rsidRPr="00A0634D">
        <w:rPr>
          <w:rFonts w:ascii="Arial" w:hAnsi="Arial" w:cs="Arial"/>
          <w:b/>
          <w:sz w:val="24"/>
          <w:szCs w:val="24"/>
        </w:rPr>
        <w:t>Erläuterungen zur Neufassung</w:t>
      </w:r>
      <w:r w:rsidR="000F436C">
        <w:rPr>
          <w:rFonts w:ascii="Arial" w:hAnsi="Arial" w:cs="Arial"/>
          <w:b/>
          <w:sz w:val="24"/>
          <w:szCs w:val="24"/>
        </w:rPr>
        <w:t xml:space="preserve"> </w:t>
      </w:r>
      <w:r w:rsidR="00F423BA">
        <w:rPr>
          <w:rFonts w:ascii="Arial" w:hAnsi="Arial" w:cs="Arial"/>
          <w:b/>
          <w:sz w:val="24"/>
          <w:szCs w:val="24"/>
        </w:rPr>
        <w:t>im Einzelnen</w:t>
      </w:r>
    </w:p>
    <w:p w:rsidR="002F7C8C" w:rsidRDefault="002F7C8C" w:rsidP="00D5574E">
      <w:pPr>
        <w:autoSpaceDE w:val="0"/>
        <w:autoSpaceDN w:val="0"/>
        <w:adjustRightInd w:val="0"/>
        <w:spacing w:after="0" w:line="240" w:lineRule="auto"/>
        <w:rPr>
          <w:rFonts w:ascii="Arial" w:hAnsi="Arial" w:cs="Arial"/>
          <w:b/>
          <w:sz w:val="24"/>
          <w:szCs w:val="24"/>
        </w:rPr>
      </w:pPr>
    </w:p>
    <w:p w:rsidR="00256747" w:rsidRPr="00256747" w:rsidRDefault="00256747" w:rsidP="00256747">
      <w:pPr>
        <w:tabs>
          <w:tab w:val="left" w:pos="5580"/>
        </w:tabs>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Zu § 1 Abs. 1 und Abs. 8 sowie § 7</w:t>
      </w:r>
    </w:p>
    <w:p w:rsidR="006A5640" w:rsidRDefault="006A5640" w:rsidP="00256747">
      <w:pPr>
        <w:tabs>
          <w:tab w:val="left" w:pos="5580"/>
        </w:tabs>
        <w:spacing w:after="0" w:line="240" w:lineRule="auto"/>
        <w:rPr>
          <w:rFonts w:ascii="Arial" w:eastAsia="Times New Roman" w:hAnsi="Arial" w:cs="Times New Roman"/>
          <w:sz w:val="24"/>
          <w:szCs w:val="20"/>
        </w:rPr>
      </w:pPr>
    </w:p>
    <w:p w:rsidR="00256747" w:rsidRPr="00256747" w:rsidRDefault="00923A16" w:rsidP="00256747">
      <w:pPr>
        <w:tabs>
          <w:tab w:val="left" w:pos="5580"/>
        </w:tabs>
        <w:spacing w:after="0" w:line="240" w:lineRule="auto"/>
        <w:rPr>
          <w:rFonts w:ascii="Arial" w:eastAsia="Times New Roman" w:hAnsi="Arial" w:cs="Times New Roman"/>
          <w:sz w:val="24"/>
          <w:szCs w:val="20"/>
        </w:rPr>
      </w:pPr>
      <w:r>
        <w:rPr>
          <w:rFonts w:ascii="Arial" w:eastAsia="Times New Roman" w:hAnsi="Arial" w:cs="Times New Roman"/>
          <w:sz w:val="24"/>
          <w:szCs w:val="20"/>
        </w:rPr>
        <w:t>Der</w:t>
      </w:r>
      <w:r w:rsidR="00256747" w:rsidRPr="00256747">
        <w:rPr>
          <w:rFonts w:ascii="Arial" w:eastAsia="Times New Roman" w:hAnsi="Arial" w:cs="Times New Roman"/>
          <w:sz w:val="24"/>
          <w:szCs w:val="20"/>
        </w:rPr>
        <w:t xml:space="preserve"> obsolete Begriff „Bedürfnisanstalten“ </w:t>
      </w:r>
      <w:r>
        <w:rPr>
          <w:rFonts w:ascii="Arial" w:eastAsia="Times New Roman" w:hAnsi="Arial" w:cs="Times New Roman"/>
          <w:sz w:val="24"/>
          <w:szCs w:val="20"/>
        </w:rPr>
        <w:t xml:space="preserve">wird durch den </w:t>
      </w:r>
      <w:r w:rsidR="00256747" w:rsidRPr="00256747">
        <w:rPr>
          <w:rFonts w:ascii="Arial" w:eastAsia="Times New Roman" w:hAnsi="Arial" w:cs="Times New Roman"/>
          <w:sz w:val="24"/>
          <w:szCs w:val="20"/>
        </w:rPr>
        <w:t>durch den Beg</w:t>
      </w:r>
      <w:r>
        <w:rPr>
          <w:rFonts w:ascii="Arial" w:eastAsia="Times New Roman" w:hAnsi="Arial" w:cs="Times New Roman"/>
          <w:sz w:val="24"/>
          <w:szCs w:val="20"/>
        </w:rPr>
        <w:t xml:space="preserve">riff „Toilettenanlagen“ </w:t>
      </w:r>
      <w:r w:rsidR="00256747" w:rsidRPr="00256747">
        <w:rPr>
          <w:rFonts w:ascii="Arial" w:eastAsia="Times New Roman" w:hAnsi="Arial" w:cs="Times New Roman"/>
          <w:sz w:val="24"/>
          <w:szCs w:val="20"/>
        </w:rPr>
        <w:t>ersetz</w:t>
      </w:r>
      <w:r>
        <w:rPr>
          <w:rFonts w:ascii="Arial" w:eastAsia="Times New Roman" w:hAnsi="Arial" w:cs="Times New Roman"/>
          <w:sz w:val="24"/>
          <w:szCs w:val="20"/>
        </w:rPr>
        <w:t>t</w:t>
      </w:r>
      <w:r w:rsidR="00256747" w:rsidRPr="00256747">
        <w:rPr>
          <w:rFonts w:ascii="Arial" w:eastAsia="Times New Roman" w:hAnsi="Arial" w:cs="Times New Roman"/>
          <w:sz w:val="24"/>
          <w:szCs w:val="20"/>
        </w:rPr>
        <w:t>.</w:t>
      </w:r>
    </w:p>
    <w:p w:rsidR="008722A9" w:rsidRPr="00256747" w:rsidRDefault="008722A9" w:rsidP="00256747">
      <w:pPr>
        <w:tabs>
          <w:tab w:val="left" w:pos="5580"/>
        </w:tabs>
        <w:spacing w:after="0" w:line="240" w:lineRule="auto"/>
        <w:rPr>
          <w:rFonts w:ascii="Arial" w:eastAsia="Times New Roman" w:hAnsi="Arial" w:cs="Times New Roman"/>
          <w:sz w:val="24"/>
          <w:szCs w:val="20"/>
        </w:rPr>
      </w:pPr>
    </w:p>
    <w:p w:rsidR="00256747" w:rsidRPr="00256747" w:rsidRDefault="00256747" w:rsidP="00256747">
      <w:pPr>
        <w:tabs>
          <w:tab w:val="left" w:pos="5580"/>
        </w:tabs>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Zu § 1 Abs. 3</w:t>
      </w:r>
    </w:p>
    <w:p w:rsidR="00256747" w:rsidRPr="00256747" w:rsidRDefault="00256747" w:rsidP="00256747">
      <w:pPr>
        <w:tabs>
          <w:tab w:val="left" w:pos="5580"/>
        </w:tabs>
        <w:spacing w:after="0" w:line="240" w:lineRule="auto"/>
        <w:rPr>
          <w:rFonts w:ascii="Arial" w:eastAsia="Times New Roman" w:hAnsi="Arial" w:cs="Times New Roman"/>
          <w:sz w:val="24"/>
          <w:szCs w:val="20"/>
        </w:rPr>
      </w:pPr>
    </w:p>
    <w:p w:rsidR="00256747" w:rsidRPr="00256747" w:rsidRDefault="00256747" w:rsidP="00256747">
      <w:pPr>
        <w:tabs>
          <w:tab w:val="left" w:pos="5580"/>
        </w:tabs>
        <w:spacing w:after="0" w:line="240" w:lineRule="auto"/>
        <w:rPr>
          <w:rFonts w:ascii="Arial" w:eastAsia="Times New Roman" w:hAnsi="Arial" w:cs="Times New Roman"/>
          <w:sz w:val="24"/>
          <w:szCs w:val="20"/>
        </w:rPr>
      </w:pPr>
      <w:r w:rsidRPr="00256747">
        <w:rPr>
          <w:rFonts w:ascii="Arial" w:eastAsia="Times New Roman" w:hAnsi="Arial" w:cs="Times New Roman"/>
          <w:sz w:val="24"/>
          <w:szCs w:val="20"/>
        </w:rPr>
        <w:t xml:space="preserve">Aufgrund der </w:t>
      </w:r>
      <w:r w:rsidR="00C83B6B">
        <w:rPr>
          <w:rFonts w:ascii="Arial" w:eastAsia="Times New Roman" w:hAnsi="Arial" w:cs="Times New Roman"/>
          <w:sz w:val="24"/>
          <w:szCs w:val="20"/>
        </w:rPr>
        <w:t>aktuell geltenden</w:t>
      </w:r>
      <w:r w:rsidRPr="00256747">
        <w:rPr>
          <w:rFonts w:ascii="Arial" w:eastAsia="Times New Roman" w:hAnsi="Arial" w:cs="Times New Roman"/>
          <w:sz w:val="24"/>
          <w:szCs w:val="20"/>
        </w:rPr>
        <w:t xml:space="preserve"> Rechtschreibregeln wird </w:t>
      </w:r>
      <w:r w:rsidR="00C83B6B">
        <w:rPr>
          <w:rFonts w:ascii="Arial" w:eastAsia="Times New Roman" w:hAnsi="Arial" w:cs="Times New Roman"/>
          <w:sz w:val="24"/>
          <w:szCs w:val="20"/>
        </w:rPr>
        <w:t>der</w:t>
      </w:r>
      <w:r w:rsidRPr="00256747">
        <w:rPr>
          <w:rFonts w:ascii="Arial" w:eastAsia="Times New Roman" w:hAnsi="Arial" w:cs="Times New Roman"/>
          <w:sz w:val="24"/>
          <w:szCs w:val="20"/>
        </w:rPr>
        <w:t xml:space="preserve"> Begriff „Tunnels“ durch den Begriff „Tunnel“ </w:t>
      </w:r>
      <w:r w:rsidR="00C83B6B">
        <w:rPr>
          <w:rFonts w:ascii="Arial" w:eastAsia="Times New Roman" w:hAnsi="Arial" w:cs="Times New Roman"/>
          <w:sz w:val="24"/>
          <w:szCs w:val="20"/>
        </w:rPr>
        <w:t>ersetzt</w:t>
      </w:r>
      <w:r w:rsidRPr="00256747">
        <w:rPr>
          <w:rFonts w:ascii="Arial" w:eastAsia="Times New Roman" w:hAnsi="Arial" w:cs="Times New Roman"/>
          <w:sz w:val="24"/>
          <w:szCs w:val="20"/>
        </w:rPr>
        <w:t>.</w:t>
      </w:r>
    </w:p>
    <w:p w:rsidR="008722A9" w:rsidRDefault="008722A9" w:rsidP="00256747">
      <w:pPr>
        <w:tabs>
          <w:tab w:val="left" w:pos="5580"/>
        </w:tabs>
        <w:spacing w:after="0" w:line="240" w:lineRule="auto"/>
        <w:rPr>
          <w:rFonts w:ascii="Arial" w:eastAsia="Times New Roman" w:hAnsi="Arial" w:cs="Times New Roman"/>
          <w:sz w:val="24"/>
          <w:szCs w:val="20"/>
        </w:rPr>
      </w:pPr>
    </w:p>
    <w:p w:rsidR="00C36D59" w:rsidRDefault="00C36D59" w:rsidP="00256747">
      <w:pPr>
        <w:tabs>
          <w:tab w:val="left" w:pos="5580"/>
        </w:tabs>
        <w:spacing w:after="0" w:line="240" w:lineRule="auto"/>
        <w:rPr>
          <w:rFonts w:ascii="Arial" w:eastAsia="Times New Roman" w:hAnsi="Arial" w:cs="Times New Roman"/>
          <w:b/>
          <w:sz w:val="24"/>
          <w:szCs w:val="20"/>
        </w:rPr>
      </w:pPr>
      <w:r>
        <w:rPr>
          <w:rFonts w:ascii="Arial" w:eastAsia="Times New Roman" w:hAnsi="Arial" w:cs="Times New Roman"/>
          <w:b/>
          <w:sz w:val="24"/>
          <w:szCs w:val="20"/>
        </w:rPr>
        <w:t>Zu § 1 Abs. 4</w:t>
      </w:r>
      <w:r w:rsidR="00E00538">
        <w:rPr>
          <w:rFonts w:ascii="Arial" w:eastAsia="Times New Roman" w:hAnsi="Arial" w:cs="Times New Roman"/>
          <w:b/>
          <w:sz w:val="24"/>
          <w:szCs w:val="20"/>
        </w:rPr>
        <w:t xml:space="preserve"> und Abs. 5</w:t>
      </w:r>
      <w:r w:rsidR="003913F2">
        <w:rPr>
          <w:rFonts w:ascii="Arial" w:eastAsia="Times New Roman" w:hAnsi="Arial" w:cs="Times New Roman"/>
          <w:b/>
          <w:sz w:val="24"/>
          <w:szCs w:val="20"/>
        </w:rPr>
        <w:t xml:space="preserve"> sowie § 6 Abs. 3</w:t>
      </w:r>
    </w:p>
    <w:p w:rsidR="00C36D59" w:rsidRDefault="00C36D59" w:rsidP="00256747">
      <w:pPr>
        <w:tabs>
          <w:tab w:val="left" w:pos="5580"/>
        </w:tabs>
        <w:spacing w:after="0" w:line="240" w:lineRule="auto"/>
        <w:rPr>
          <w:rFonts w:ascii="Arial" w:eastAsia="Times New Roman" w:hAnsi="Arial" w:cs="Times New Roman"/>
          <w:b/>
          <w:sz w:val="24"/>
          <w:szCs w:val="20"/>
        </w:rPr>
      </w:pPr>
    </w:p>
    <w:p w:rsidR="00C36D59" w:rsidRPr="00256747" w:rsidRDefault="00C36D59" w:rsidP="00C36D59">
      <w:pPr>
        <w:tabs>
          <w:tab w:val="left" w:pos="0"/>
        </w:tabs>
        <w:spacing w:before="80" w:after="0" w:line="240" w:lineRule="auto"/>
        <w:rPr>
          <w:rFonts w:ascii="Arial" w:eastAsia="Times New Roman" w:hAnsi="Arial" w:cs="Times New Roman"/>
          <w:sz w:val="24"/>
          <w:szCs w:val="24"/>
        </w:rPr>
      </w:pPr>
      <w:r w:rsidRPr="00256747">
        <w:rPr>
          <w:rFonts w:ascii="Arial" w:eastAsia="Times New Roman" w:hAnsi="Arial" w:cs="Times New Roman"/>
          <w:sz w:val="24"/>
          <w:szCs w:val="24"/>
        </w:rPr>
        <w:t xml:space="preserve">Die </w:t>
      </w:r>
      <w:r w:rsidR="00CD2355">
        <w:rPr>
          <w:rFonts w:ascii="Arial" w:eastAsia="Times New Roman" w:hAnsi="Arial" w:cs="Times New Roman"/>
          <w:sz w:val="24"/>
          <w:szCs w:val="24"/>
        </w:rPr>
        <w:t xml:space="preserve">Begriff „Kinderspielplätze“ wird durch den Begriff „Spielplätze“ ersetzt um die Straßen- und Anlagen-Polizeiverordnung an die </w:t>
      </w:r>
      <w:r w:rsidRPr="00256747">
        <w:rPr>
          <w:rFonts w:ascii="Arial" w:eastAsia="Times New Roman" w:hAnsi="Arial" w:cs="Times New Roman"/>
          <w:sz w:val="24"/>
          <w:szCs w:val="24"/>
        </w:rPr>
        <w:t xml:space="preserve">Grünflächensatzung vom 16.07.2015 </w:t>
      </w:r>
      <w:r w:rsidR="00CD2355">
        <w:rPr>
          <w:rFonts w:ascii="Arial" w:eastAsia="Times New Roman" w:hAnsi="Arial" w:cs="Times New Roman"/>
          <w:sz w:val="24"/>
          <w:szCs w:val="24"/>
        </w:rPr>
        <w:t>anzugleichen. Ebenso wird der Begriff „Bolz- und Wetzplätze“ durch die Begriffe „Bolzplätze“ und „Trendspielanlagen“ ersetzt.</w:t>
      </w:r>
    </w:p>
    <w:p w:rsidR="008722A9" w:rsidRPr="00256747" w:rsidRDefault="008722A9" w:rsidP="00256747">
      <w:pPr>
        <w:tabs>
          <w:tab w:val="left" w:pos="5580"/>
        </w:tabs>
        <w:spacing w:after="0" w:line="240" w:lineRule="auto"/>
        <w:rPr>
          <w:rFonts w:ascii="Arial" w:eastAsia="Times New Roman" w:hAnsi="Arial" w:cs="Times New Roman"/>
          <w:b/>
          <w:sz w:val="24"/>
          <w:szCs w:val="20"/>
        </w:rPr>
      </w:pPr>
    </w:p>
    <w:p w:rsidR="00256747" w:rsidRDefault="00256747" w:rsidP="00256747">
      <w:pPr>
        <w:tabs>
          <w:tab w:val="left" w:pos="5580"/>
        </w:tabs>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Zu § 1 Abs. 7</w:t>
      </w:r>
    </w:p>
    <w:p w:rsidR="00256747" w:rsidRPr="00256747" w:rsidRDefault="00256747" w:rsidP="00256747">
      <w:pPr>
        <w:tabs>
          <w:tab w:val="left" w:pos="5580"/>
        </w:tabs>
        <w:spacing w:after="0" w:line="240" w:lineRule="auto"/>
        <w:rPr>
          <w:rFonts w:ascii="Arial" w:eastAsia="Times New Roman" w:hAnsi="Arial" w:cs="Times New Roman"/>
          <w:sz w:val="24"/>
          <w:szCs w:val="20"/>
        </w:rPr>
      </w:pPr>
    </w:p>
    <w:p w:rsidR="00256747" w:rsidRPr="00256747" w:rsidRDefault="00924BC7" w:rsidP="00256747">
      <w:pPr>
        <w:tabs>
          <w:tab w:val="left" w:pos="5580"/>
        </w:tabs>
        <w:spacing w:after="0" w:line="240" w:lineRule="auto"/>
        <w:rPr>
          <w:rFonts w:ascii="Arial" w:eastAsia="Times New Roman" w:hAnsi="Arial" w:cs="Times New Roman"/>
          <w:sz w:val="24"/>
          <w:szCs w:val="20"/>
        </w:rPr>
      </w:pPr>
      <w:r>
        <w:rPr>
          <w:rFonts w:ascii="Arial" w:eastAsia="Times New Roman" w:hAnsi="Arial" w:cs="Times New Roman"/>
          <w:sz w:val="24"/>
          <w:szCs w:val="20"/>
        </w:rPr>
        <w:t>Die</w:t>
      </w:r>
      <w:r w:rsidR="00256747" w:rsidRPr="00256747">
        <w:rPr>
          <w:rFonts w:ascii="Arial" w:eastAsia="Times New Roman" w:hAnsi="Arial" w:cs="Times New Roman"/>
          <w:sz w:val="24"/>
          <w:szCs w:val="20"/>
        </w:rPr>
        <w:t xml:space="preserve"> Begriffsbestimmung für Menschenansammlungen </w:t>
      </w:r>
      <w:r>
        <w:rPr>
          <w:rFonts w:ascii="Arial" w:eastAsia="Times New Roman" w:hAnsi="Arial" w:cs="Times New Roman"/>
          <w:sz w:val="24"/>
          <w:szCs w:val="20"/>
        </w:rPr>
        <w:t xml:space="preserve">wird </w:t>
      </w:r>
      <w:r w:rsidR="00256747" w:rsidRPr="00256747">
        <w:rPr>
          <w:rFonts w:ascii="Arial" w:eastAsia="Times New Roman" w:hAnsi="Arial" w:cs="Times New Roman"/>
          <w:sz w:val="24"/>
          <w:szCs w:val="20"/>
        </w:rPr>
        <w:t xml:space="preserve">durch die Formulierung „nicht sofort überschaubaren“ </w:t>
      </w:r>
      <w:r>
        <w:rPr>
          <w:rFonts w:ascii="Arial" w:eastAsia="Times New Roman" w:hAnsi="Arial" w:cs="Times New Roman"/>
          <w:sz w:val="24"/>
          <w:szCs w:val="20"/>
        </w:rPr>
        <w:t>ergänzt</w:t>
      </w:r>
      <w:r w:rsidR="00256747" w:rsidRPr="00256747">
        <w:rPr>
          <w:rFonts w:ascii="Arial" w:eastAsia="Times New Roman" w:hAnsi="Arial" w:cs="Times New Roman"/>
          <w:sz w:val="24"/>
          <w:szCs w:val="20"/>
        </w:rPr>
        <w:t>, um hinsichtlich der Größe von Menschen</w:t>
      </w:r>
      <w:r w:rsidR="00256747" w:rsidRPr="00256747">
        <w:rPr>
          <w:rFonts w:ascii="Arial" w:eastAsia="Times New Roman" w:hAnsi="Arial" w:cs="Times New Roman"/>
          <w:sz w:val="24"/>
          <w:szCs w:val="20"/>
        </w:rPr>
        <w:lastRenderedPageBreak/>
        <w:t>ansammlungen eine Verdeutlichung in Sinne der geltenden Rechtsprechung zu erhalten.</w:t>
      </w:r>
    </w:p>
    <w:p w:rsidR="008722A9" w:rsidRDefault="008722A9" w:rsidP="00941E73">
      <w:pPr>
        <w:tabs>
          <w:tab w:val="left" w:pos="5580"/>
        </w:tabs>
        <w:spacing w:after="0" w:line="240" w:lineRule="auto"/>
        <w:rPr>
          <w:rFonts w:ascii="Arial" w:eastAsia="Times New Roman" w:hAnsi="Arial" w:cs="Times New Roman"/>
          <w:b/>
          <w:sz w:val="24"/>
          <w:szCs w:val="20"/>
        </w:rPr>
      </w:pPr>
    </w:p>
    <w:p w:rsidR="00941E73" w:rsidRDefault="00941E73" w:rsidP="00941E73">
      <w:pPr>
        <w:tabs>
          <w:tab w:val="left" w:pos="5580"/>
        </w:tabs>
        <w:spacing w:after="0" w:line="240" w:lineRule="auto"/>
        <w:rPr>
          <w:rFonts w:ascii="Arial" w:eastAsia="Times New Roman" w:hAnsi="Arial" w:cs="Times New Roman"/>
          <w:b/>
          <w:sz w:val="24"/>
          <w:szCs w:val="20"/>
        </w:rPr>
      </w:pPr>
      <w:r>
        <w:rPr>
          <w:rFonts w:ascii="Arial" w:eastAsia="Times New Roman" w:hAnsi="Arial" w:cs="Times New Roman"/>
          <w:b/>
          <w:sz w:val="24"/>
          <w:szCs w:val="20"/>
        </w:rPr>
        <w:t>Zu § 1 Abs. 9</w:t>
      </w:r>
    </w:p>
    <w:p w:rsidR="00941E73" w:rsidRDefault="00941E73" w:rsidP="00941E73">
      <w:pPr>
        <w:tabs>
          <w:tab w:val="left" w:pos="5580"/>
        </w:tabs>
        <w:spacing w:after="0" w:line="240" w:lineRule="auto"/>
        <w:rPr>
          <w:rFonts w:ascii="Arial" w:eastAsia="Times New Roman" w:hAnsi="Arial" w:cs="Times New Roman"/>
          <w:b/>
          <w:sz w:val="24"/>
          <w:szCs w:val="20"/>
        </w:rPr>
      </w:pPr>
    </w:p>
    <w:p w:rsidR="00941E73" w:rsidRPr="00941E73" w:rsidRDefault="00FD1E4E" w:rsidP="00941E73">
      <w:pPr>
        <w:tabs>
          <w:tab w:val="left" w:pos="5580"/>
        </w:tabs>
        <w:spacing w:after="0" w:line="240" w:lineRule="auto"/>
        <w:rPr>
          <w:rFonts w:ascii="Arial" w:eastAsia="Times New Roman" w:hAnsi="Arial" w:cs="Times New Roman"/>
          <w:sz w:val="24"/>
          <w:szCs w:val="20"/>
        </w:rPr>
      </w:pPr>
      <w:r>
        <w:rPr>
          <w:rFonts w:ascii="Arial" w:eastAsia="Times New Roman" w:hAnsi="Arial" w:cs="Times New Roman"/>
          <w:sz w:val="24"/>
          <w:szCs w:val="20"/>
        </w:rPr>
        <w:t>Bei der Aufzählung, welche Handlungen dem Plakatieren gleichstehen, w</w:t>
      </w:r>
      <w:r w:rsidR="00830227">
        <w:rPr>
          <w:rFonts w:ascii="Arial" w:eastAsia="Times New Roman" w:hAnsi="Arial" w:cs="Times New Roman"/>
          <w:sz w:val="24"/>
          <w:szCs w:val="20"/>
        </w:rPr>
        <w:t xml:space="preserve">ird </w:t>
      </w:r>
      <w:r w:rsidR="00AD6973">
        <w:rPr>
          <w:rFonts w:ascii="Arial" w:eastAsia="Times New Roman" w:hAnsi="Arial" w:cs="Times New Roman"/>
          <w:sz w:val="24"/>
          <w:szCs w:val="20"/>
        </w:rPr>
        <w:t>das Anbringen</w:t>
      </w:r>
      <w:r w:rsidR="00830227">
        <w:rPr>
          <w:rFonts w:ascii="Arial" w:eastAsia="Times New Roman" w:hAnsi="Arial" w:cs="Times New Roman"/>
          <w:sz w:val="24"/>
          <w:szCs w:val="20"/>
        </w:rPr>
        <w:t xml:space="preserve"> </w:t>
      </w:r>
      <w:r w:rsidR="00941E73" w:rsidRPr="00941E73">
        <w:rPr>
          <w:rFonts w:ascii="Arial" w:eastAsia="Times New Roman" w:hAnsi="Arial" w:cs="Times New Roman"/>
          <w:sz w:val="24"/>
          <w:szCs w:val="20"/>
        </w:rPr>
        <w:t>„</w:t>
      </w:r>
      <w:r w:rsidR="00AD6973">
        <w:rPr>
          <w:rFonts w:ascii="Arial" w:eastAsia="Times New Roman" w:hAnsi="Arial" w:cs="Times New Roman"/>
          <w:sz w:val="24"/>
          <w:szCs w:val="20"/>
        </w:rPr>
        <w:t xml:space="preserve">von </w:t>
      </w:r>
      <w:r w:rsidR="00830227">
        <w:rPr>
          <w:rFonts w:ascii="Arial" w:eastAsia="Times New Roman" w:hAnsi="Arial" w:cs="Times New Roman"/>
          <w:sz w:val="24"/>
          <w:szCs w:val="20"/>
        </w:rPr>
        <w:t>Aufkleber</w:t>
      </w:r>
      <w:r w:rsidR="00AD6973">
        <w:rPr>
          <w:rFonts w:ascii="Arial" w:eastAsia="Times New Roman" w:hAnsi="Arial" w:cs="Times New Roman"/>
          <w:sz w:val="24"/>
          <w:szCs w:val="20"/>
        </w:rPr>
        <w:t>n</w:t>
      </w:r>
      <w:r w:rsidR="00941E73" w:rsidRPr="00941E73">
        <w:rPr>
          <w:rFonts w:ascii="Arial" w:eastAsia="Times New Roman" w:hAnsi="Arial" w:cs="Times New Roman"/>
          <w:sz w:val="24"/>
          <w:szCs w:val="20"/>
        </w:rPr>
        <w:t>“</w:t>
      </w:r>
      <w:r w:rsidR="00AD6973">
        <w:rPr>
          <w:rFonts w:ascii="Arial" w:eastAsia="Times New Roman" w:hAnsi="Arial" w:cs="Times New Roman"/>
          <w:sz w:val="24"/>
          <w:szCs w:val="20"/>
        </w:rPr>
        <w:t xml:space="preserve"> eingefügt. </w:t>
      </w:r>
    </w:p>
    <w:p w:rsidR="008722A9" w:rsidRDefault="008722A9" w:rsidP="001B56D0">
      <w:pPr>
        <w:tabs>
          <w:tab w:val="left" w:pos="5580"/>
        </w:tabs>
        <w:spacing w:after="0" w:line="240" w:lineRule="auto"/>
        <w:rPr>
          <w:rFonts w:ascii="Arial" w:eastAsia="Times New Roman" w:hAnsi="Arial" w:cs="Times New Roman"/>
          <w:b/>
          <w:sz w:val="24"/>
          <w:szCs w:val="20"/>
        </w:rPr>
      </w:pPr>
    </w:p>
    <w:p w:rsidR="001B56D0" w:rsidRPr="00E32F1A" w:rsidRDefault="00E11A78" w:rsidP="001B56D0">
      <w:pPr>
        <w:tabs>
          <w:tab w:val="left" w:pos="5580"/>
        </w:tabs>
        <w:spacing w:after="0" w:line="240" w:lineRule="auto"/>
        <w:rPr>
          <w:rFonts w:ascii="Arial" w:eastAsia="Times New Roman" w:hAnsi="Arial" w:cs="Times New Roman"/>
          <w:b/>
          <w:sz w:val="24"/>
          <w:szCs w:val="20"/>
        </w:rPr>
      </w:pPr>
      <w:r>
        <w:rPr>
          <w:rFonts w:ascii="Arial" w:eastAsia="Times New Roman" w:hAnsi="Arial" w:cs="Times New Roman"/>
          <w:b/>
          <w:sz w:val="24"/>
          <w:szCs w:val="20"/>
        </w:rPr>
        <w:t>Z</w:t>
      </w:r>
      <w:r w:rsidR="001B56D0" w:rsidRPr="00E32F1A">
        <w:rPr>
          <w:rFonts w:ascii="Arial" w:eastAsia="Times New Roman" w:hAnsi="Arial" w:cs="Times New Roman"/>
          <w:b/>
          <w:sz w:val="24"/>
          <w:szCs w:val="20"/>
        </w:rPr>
        <w:t xml:space="preserve">u § 3 Abs. 1 Ziffer </w:t>
      </w:r>
      <w:r w:rsidR="00DA40F2">
        <w:rPr>
          <w:rFonts w:ascii="Arial" w:eastAsia="Times New Roman" w:hAnsi="Arial" w:cs="Times New Roman"/>
          <w:b/>
          <w:sz w:val="24"/>
          <w:szCs w:val="20"/>
        </w:rPr>
        <w:t xml:space="preserve">5 und Ziffer </w:t>
      </w:r>
      <w:r w:rsidR="001B56D0" w:rsidRPr="00E32F1A">
        <w:rPr>
          <w:rFonts w:ascii="Arial" w:eastAsia="Times New Roman" w:hAnsi="Arial" w:cs="Times New Roman"/>
          <w:b/>
          <w:sz w:val="24"/>
          <w:szCs w:val="20"/>
        </w:rPr>
        <w:t>6</w:t>
      </w:r>
    </w:p>
    <w:p w:rsidR="00941E73" w:rsidRPr="00256747" w:rsidRDefault="00941E73" w:rsidP="00256747">
      <w:pPr>
        <w:tabs>
          <w:tab w:val="left" w:pos="5580"/>
        </w:tabs>
        <w:spacing w:after="0" w:line="240" w:lineRule="auto"/>
        <w:rPr>
          <w:rFonts w:ascii="Arial" w:eastAsia="Times New Roman" w:hAnsi="Arial" w:cs="Times New Roman"/>
          <w:sz w:val="24"/>
          <w:szCs w:val="20"/>
        </w:rPr>
      </w:pPr>
    </w:p>
    <w:p w:rsidR="00DC7340" w:rsidRDefault="00F1076F" w:rsidP="00256747">
      <w:pPr>
        <w:tabs>
          <w:tab w:val="left" w:pos="5580"/>
        </w:tabs>
        <w:spacing w:after="0" w:line="240" w:lineRule="auto"/>
        <w:rPr>
          <w:rFonts w:ascii="Arial" w:eastAsia="Times New Roman" w:hAnsi="Arial" w:cs="Times New Roman"/>
          <w:sz w:val="24"/>
          <w:szCs w:val="24"/>
        </w:rPr>
      </w:pPr>
      <w:r w:rsidRPr="00256747">
        <w:rPr>
          <w:rFonts w:ascii="Arial" w:eastAsia="Times New Roman" w:hAnsi="Arial" w:cs="Times New Roman"/>
          <w:sz w:val="24"/>
          <w:szCs w:val="24"/>
        </w:rPr>
        <w:t>Die Grünflächensatzung vom 16.07.2015</w:t>
      </w:r>
      <w:r>
        <w:rPr>
          <w:rFonts w:ascii="Arial" w:eastAsia="Times New Roman" w:hAnsi="Arial" w:cs="Times New Roman"/>
          <w:sz w:val="24"/>
          <w:szCs w:val="24"/>
        </w:rPr>
        <w:t xml:space="preserve"> erlaubt</w:t>
      </w:r>
      <w:r>
        <w:rPr>
          <w:rFonts w:ascii="Arial" w:eastAsia="Times New Roman" w:hAnsi="Arial" w:cs="Times New Roman"/>
          <w:sz w:val="24"/>
          <w:szCs w:val="20"/>
        </w:rPr>
        <w:t>, dass Wege und Plätze in öffentlichen Grünflächen rücksichtsvoll mit Fahrrädern, Inlineskates usw. befahren werden dürfen</w:t>
      </w:r>
      <w:r w:rsidR="0040081A">
        <w:rPr>
          <w:rFonts w:ascii="Arial" w:eastAsia="Times New Roman" w:hAnsi="Arial" w:cs="Times New Roman"/>
          <w:sz w:val="24"/>
          <w:szCs w:val="20"/>
        </w:rPr>
        <w:t xml:space="preserve">. </w:t>
      </w:r>
      <w:r>
        <w:rPr>
          <w:rFonts w:ascii="Arial" w:eastAsia="Times New Roman" w:hAnsi="Arial" w:cs="Times New Roman"/>
          <w:sz w:val="24"/>
          <w:szCs w:val="20"/>
        </w:rPr>
        <w:t>Kraftfahrzeuge und Fahrzeug</w:t>
      </w:r>
      <w:r w:rsidR="0040081A">
        <w:rPr>
          <w:rFonts w:ascii="Arial" w:eastAsia="Times New Roman" w:hAnsi="Arial" w:cs="Times New Roman"/>
          <w:sz w:val="24"/>
          <w:szCs w:val="20"/>
        </w:rPr>
        <w:t xml:space="preserve">e mit Elektroantrieb sind nicht </w:t>
      </w:r>
      <w:r>
        <w:rPr>
          <w:rFonts w:ascii="Arial" w:eastAsia="Times New Roman" w:hAnsi="Arial" w:cs="Times New Roman"/>
          <w:sz w:val="24"/>
          <w:szCs w:val="20"/>
        </w:rPr>
        <w:t>erlaubt</w:t>
      </w:r>
      <w:r w:rsidR="0040081A">
        <w:rPr>
          <w:rFonts w:ascii="Arial" w:eastAsia="Times New Roman" w:hAnsi="Arial" w:cs="Times New Roman"/>
          <w:sz w:val="24"/>
          <w:szCs w:val="20"/>
        </w:rPr>
        <w:t xml:space="preserve"> (§ 3 Grünflächensatzung)</w:t>
      </w:r>
      <w:r>
        <w:rPr>
          <w:rFonts w:ascii="Arial" w:eastAsia="Times New Roman" w:hAnsi="Arial" w:cs="Times New Roman"/>
          <w:sz w:val="24"/>
          <w:szCs w:val="20"/>
        </w:rPr>
        <w:t>.</w:t>
      </w:r>
      <w:r w:rsidRPr="00F1076F">
        <w:rPr>
          <w:rFonts w:ascii="Arial" w:eastAsia="Times New Roman" w:hAnsi="Arial" w:cs="Times New Roman"/>
          <w:sz w:val="24"/>
          <w:szCs w:val="24"/>
        </w:rPr>
        <w:t xml:space="preserve"> </w:t>
      </w:r>
      <w:r w:rsidR="00EC0634">
        <w:rPr>
          <w:rFonts w:ascii="Arial" w:eastAsia="Times New Roman" w:hAnsi="Arial" w:cs="Times New Roman"/>
          <w:sz w:val="24"/>
          <w:szCs w:val="24"/>
        </w:rPr>
        <w:t>Eine</w:t>
      </w:r>
      <w:r w:rsidRPr="00256747">
        <w:rPr>
          <w:rFonts w:ascii="Arial" w:eastAsia="Times New Roman" w:hAnsi="Arial" w:cs="Times New Roman"/>
          <w:sz w:val="24"/>
          <w:szCs w:val="24"/>
        </w:rPr>
        <w:t xml:space="preserve"> Anpassung </w:t>
      </w:r>
      <w:r w:rsidR="00EC0634">
        <w:rPr>
          <w:rFonts w:ascii="Arial" w:eastAsia="Times New Roman" w:hAnsi="Arial" w:cs="Times New Roman"/>
          <w:sz w:val="24"/>
          <w:szCs w:val="24"/>
        </w:rPr>
        <w:t xml:space="preserve">der </w:t>
      </w:r>
      <w:r w:rsidRPr="00256747">
        <w:rPr>
          <w:rFonts w:ascii="Arial" w:eastAsia="Times New Roman" w:hAnsi="Arial" w:cs="Times New Roman"/>
          <w:sz w:val="24"/>
          <w:szCs w:val="24"/>
        </w:rPr>
        <w:t>Str</w:t>
      </w:r>
      <w:r>
        <w:rPr>
          <w:rFonts w:ascii="Arial" w:eastAsia="Times New Roman" w:hAnsi="Arial" w:cs="Times New Roman"/>
          <w:sz w:val="24"/>
          <w:szCs w:val="24"/>
        </w:rPr>
        <w:t>aßen- und Anlagen-</w:t>
      </w:r>
      <w:proofErr w:type="spellStart"/>
      <w:r w:rsidR="00EC0634">
        <w:rPr>
          <w:rFonts w:ascii="Arial" w:eastAsia="Times New Roman" w:hAnsi="Arial" w:cs="Times New Roman"/>
          <w:sz w:val="24"/>
          <w:szCs w:val="24"/>
        </w:rPr>
        <w:t>P</w:t>
      </w:r>
      <w:r>
        <w:rPr>
          <w:rFonts w:ascii="Arial" w:eastAsia="Times New Roman" w:hAnsi="Arial" w:cs="Times New Roman"/>
          <w:sz w:val="24"/>
          <w:szCs w:val="24"/>
        </w:rPr>
        <w:t>olizeiverord</w:t>
      </w:r>
      <w:proofErr w:type="spellEnd"/>
      <w:r w:rsidR="00DC7340">
        <w:rPr>
          <w:rFonts w:ascii="Arial" w:eastAsia="Times New Roman" w:hAnsi="Arial" w:cs="Times New Roman"/>
          <w:sz w:val="24"/>
          <w:szCs w:val="24"/>
        </w:rPr>
        <w:t>-</w:t>
      </w:r>
    </w:p>
    <w:p w:rsidR="001B56D0" w:rsidRDefault="00F1076F" w:rsidP="00256747">
      <w:pPr>
        <w:tabs>
          <w:tab w:val="left" w:pos="5580"/>
        </w:tabs>
        <w:spacing w:after="0" w:line="240" w:lineRule="auto"/>
        <w:rPr>
          <w:rFonts w:ascii="Arial" w:eastAsia="Times New Roman" w:hAnsi="Arial" w:cs="Times New Roman"/>
          <w:b/>
          <w:sz w:val="24"/>
          <w:szCs w:val="20"/>
        </w:rPr>
      </w:pPr>
      <w:proofErr w:type="spellStart"/>
      <w:r>
        <w:rPr>
          <w:rFonts w:ascii="Arial" w:eastAsia="Times New Roman" w:hAnsi="Arial" w:cs="Times New Roman"/>
          <w:sz w:val="24"/>
          <w:szCs w:val="24"/>
        </w:rPr>
        <w:t>nung</w:t>
      </w:r>
      <w:proofErr w:type="spellEnd"/>
      <w:r>
        <w:rPr>
          <w:rFonts w:ascii="Arial" w:eastAsia="Times New Roman" w:hAnsi="Arial" w:cs="Times New Roman"/>
          <w:sz w:val="24"/>
          <w:szCs w:val="24"/>
        </w:rPr>
        <w:t xml:space="preserve"> </w:t>
      </w:r>
      <w:r w:rsidRPr="00256747">
        <w:rPr>
          <w:rFonts w:ascii="Arial" w:eastAsia="Times New Roman" w:hAnsi="Arial" w:cs="Times New Roman"/>
          <w:sz w:val="24"/>
          <w:szCs w:val="24"/>
        </w:rPr>
        <w:t>wird aus Gründen der Einheitlichkeit befürwortet.</w:t>
      </w:r>
      <w:r w:rsidR="00EC0634">
        <w:rPr>
          <w:rFonts w:ascii="Arial" w:eastAsia="Times New Roman" w:hAnsi="Arial" w:cs="Times New Roman"/>
          <w:sz w:val="24"/>
          <w:szCs w:val="24"/>
        </w:rPr>
        <w:t xml:space="preserve"> </w:t>
      </w:r>
      <w:r w:rsidR="00EC0634">
        <w:rPr>
          <w:rFonts w:ascii="Arial" w:eastAsia="Times New Roman" w:hAnsi="Arial" w:cs="Times New Roman"/>
          <w:sz w:val="24"/>
          <w:szCs w:val="20"/>
        </w:rPr>
        <w:t xml:space="preserve">Zudem wurde </w:t>
      </w:r>
      <w:r>
        <w:rPr>
          <w:rFonts w:ascii="Arial" w:eastAsia="Times New Roman" w:hAnsi="Arial" w:cs="Times New Roman"/>
          <w:sz w:val="24"/>
          <w:szCs w:val="20"/>
        </w:rPr>
        <w:t>§ 3 Abs. 1 Ziffer 6 in die Straßen- und Anlagen-Polizeiverordnung eingefügt, um zwischen dem „Betreten“ und dem „Befahren“</w:t>
      </w:r>
      <w:r w:rsidR="00EC0634">
        <w:rPr>
          <w:rFonts w:ascii="Arial" w:eastAsia="Times New Roman" w:hAnsi="Arial" w:cs="Times New Roman"/>
          <w:sz w:val="24"/>
          <w:szCs w:val="20"/>
        </w:rPr>
        <w:t xml:space="preserve"> zu unterscheiden.</w:t>
      </w:r>
    </w:p>
    <w:p w:rsidR="008722A9" w:rsidRDefault="008722A9" w:rsidP="00256747">
      <w:pPr>
        <w:tabs>
          <w:tab w:val="left" w:pos="5580"/>
        </w:tabs>
        <w:spacing w:after="0" w:line="240" w:lineRule="auto"/>
        <w:rPr>
          <w:rFonts w:ascii="Arial" w:eastAsia="Times New Roman" w:hAnsi="Arial" w:cs="Times New Roman"/>
          <w:b/>
          <w:sz w:val="24"/>
          <w:szCs w:val="20"/>
        </w:rPr>
      </w:pPr>
    </w:p>
    <w:p w:rsidR="00256747" w:rsidRPr="00256747" w:rsidRDefault="0005527F" w:rsidP="00256747">
      <w:pPr>
        <w:tabs>
          <w:tab w:val="left" w:pos="5580"/>
        </w:tabs>
        <w:spacing w:after="0" w:line="240" w:lineRule="auto"/>
        <w:rPr>
          <w:rFonts w:ascii="Arial" w:eastAsia="Times New Roman" w:hAnsi="Arial" w:cs="Times New Roman"/>
          <w:b/>
          <w:sz w:val="24"/>
          <w:szCs w:val="20"/>
        </w:rPr>
      </w:pPr>
      <w:r>
        <w:rPr>
          <w:rFonts w:ascii="Arial" w:eastAsia="Times New Roman" w:hAnsi="Arial" w:cs="Times New Roman"/>
          <w:b/>
          <w:sz w:val="24"/>
          <w:szCs w:val="20"/>
        </w:rPr>
        <w:t xml:space="preserve">Zu § 3 Abs. 1 Ziffer </w:t>
      </w:r>
      <w:r w:rsidRPr="00270B10">
        <w:rPr>
          <w:rFonts w:ascii="Arial" w:eastAsia="Times New Roman" w:hAnsi="Arial" w:cs="Times New Roman"/>
          <w:b/>
          <w:sz w:val="24"/>
          <w:szCs w:val="20"/>
        </w:rPr>
        <w:t>10</w:t>
      </w:r>
      <w:bookmarkStart w:id="0" w:name="_GoBack"/>
      <w:bookmarkEnd w:id="0"/>
    </w:p>
    <w:p w:rsidR="00256747" w:rsidRPr="00256747" w:rsidRDefault="00256747" w:rsidP="00256747">
      <w:pPr>
        <w:tabs>
          <w:tab w:val="left" w:pos="5580"/>
        </w:tabs>
        <w:spacing w:after="0" w:line="240" w:lineRule="auto"/>
        <w:rPr>
          <w:rFonts w:ascii="Arial" w:eastAsia="Times New Roman" w:hAnsi="Arial" w:cs="Times New Roman"/>
          <w:sz w:val="24"/>
          <w:szCs w:val="20"/>
        </w:rPr>
      </w:pPr>
    </w:p>
    <w:p w:rsidR="00256747" w:rsidRPr="00256747" w:rsidRDefault="00256747" w:rsidP="00256747">
      <w:pPr>
        <w:tabs>
          <w:tab w:val="left" w:pos="0"/>
        </w:tabs>
        <w:spacing w:before="80" w:after="0" w:line="240" w:lineRule="auto"/>
        <w:rPr>
          <w:rFonts w:ascii="Arial" w:eastAsia="Times New Roman" w:hAnsi="Arial" w:cs="Times New Roman"/>
          <w:sz w:val="24"/>
          <w:szCs w:val="24"/>
        </w:rPr>
      </w:pPr>
      <w:r w:rsidRPr="00256747">
        <w:rPr>
          <w:rFonts w:ascii="Arial" w:eastAsia="Times New Roman" w:hAnsi="Arial" w:cs="Times New Roman"/>
          <w:sz w:val="24"/>
          <w:szCs w:val="24"/>
        </w:rPr>
        <w:t xml:space="preserve">Die Grünflächensatzung vom 16.07.2015 erlaubt, dass besonders freigegebene und gekennzeichnete Eisflächen betreten werden dürfen (§ 3 Abs. 4 Grünflächensatzung). Eine Anpassung der </w:t>
      </w:r>
      <w:r w:rsidR="00EC0634">
        <w:rPr>
          <w:rFonts w:ascii="Arial" w:eastAsia="Times New Roman" w:hAnsi="Arial" w:cs="Times New Roman"/>
          <w:sz w:val="24"/>
          <w:szCs w:val="24"/>
        </w:rPr>
        <w:t>Straßen- und Anlagenpolizei-Verordnung</w:t>
      </w:r>
      <w:r w:rsidRPr="00256747">
        <w:rPr>
          <w:rFonts w:ascii="Arial" w:eastAsia="Times New Roman" w:hAnsi="Arial" w:cs="Times New Roman"/>
          <w:sz w:val="24"/>
          <w:szCs w:val="24"/>
        </w:rPr>
        <w:t xml:space="preserve"> wird aus Gründen der Einheitlichkeit befürwortet. </w:t>
      </w:r>
    </w:p>
    <w:p w:rsidR="008722A9" w:rsidRPr="00256747" w:rsidRDefault="008722A9" w:rsidP="00256747">
      <w:pPr>
        <w:tabs>
          <w:tab w:val="left" w:pos="5580"/>
        </w:tabs>
        <w:spacing w:after="0" w:line="240" w:lineRule="auto"/>
        <w:rPr>
          <w:rFonts w:ascii="Arial" w:eastAsia="Times New Roman" w:hAnsi="Arial" w:cs="Times New Roman"/>
          <w:sz w:val="24"/>
          <w:szCs w:val="20"/>
        </w:rPr>
      </w:pPr>
    </w:p>
    <w:p w:rsidR="00256747" w:rsidRPr="00256747" w:rsidRDefault="00256747" w:rsidP="00256747">
      <w:pPr>
        <w:tabs>
          <w:tab w:val="left" w:pos="5580"/>
        </w:tabs>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 xml:space="preserve">Zu § 3 Abs. 4 </w:t>
      </w:r>
    </w:p>
    <w:p w:rsidR="00256747" w:rsidRPr="00256747" w:rsidRDefault="00256747" w:rsidP="00256747">
      <w:pPr>
        <w:tabs>
          <w:tab w:val="left" w:pos="5580"/>
        </w:tabs>
        <w:spacing w:after="0" w:line="240" w:lineRule="auto"/>
        <w:rPr>
          <w:rFonts w:ascii="Arial" w:eastAsia="Times New Roman" w:hAnsi="Arial" w:cs="Times New Roman"/>
          <w:sz w:val="24"/>
          <w:szCs w:val="20"/>
        </w:rPr>
      </w:pPr>
    </w:p>
    <w:p w:rsidR="00256747" w:rsidRPr="00256747" w:rsidRDefault="00256747" w:rsidP="00EC0634">
      <w:pPr>
        <w:tabs>
          <w:tab w:val="left" w:pos="5580"/>
        </w:tabs>
        <w:spacing w:after="0" w:line="240" w:lineRule="auto"/>
        <w:rPr>
          <w:rFonts w:ascii="Arial" w:eastAsia="Times New Roman" w:hAnsi="Arial" w:cs="Times New Roman"/>
          <w:sz w:val="24"/>
          <w:szCs w:val="20"/>
        </w:rPr>
      </w:pPr>
      <w:r w:rsidRPr="00256747">
        <w:rPr>
          <w:rFonts w:ascii="Arial" w:eastAsia="Times New Roman" w:hAnsi="Arial" w:cs="Times New Roman"/>
          <w:sz w:val="24"/>
          <w:szCs w:val="24"/>
        </w:rPr>
        <w:t xml:space="preserve">Die Grünflächensatzung vom 16.07.2015 untersagt, dass sich Angetrunkene und Betrunkene sowie Personen, die unter dem Einfluss berauschender Mittel stehen, auf Spielplätzen aufhalten (§ 5 Abs. 4 Grünflächensatzung). </w:t>
      </w:r>
      <w:r w:rsidR="00EC0634">
        <w:rPr>
          <w:rFonts w:ascii="Arial" w:hAnsi="Arial" w:cs="Arial"/>
          <w:sz w:val="24"/>
          <w:szCs w:val="24"/>
        </w:rPr>
        <w:t>Zudem sieht die Grünflächensatzung</w:t>
      </w:r>
      <w:r w:rsidRPr="00256747">
        <w:rPr>
          <w:rFonts w:ascii="Arial" w:hAnsi="Arial" w:cs="Arial"/>
          <w:sz w:val="24"/>
          <w:szCs w:val="24"/>
        </w:rPr>
        <w:t xml:space="preserve"> für die Benutzung von Spielgeräten auf Spielplätzen eine Altersgrenze von 14 Jahren vor (§ 5 Abs. 2 Grünflächensatzung). </w:t>
      </w:r>
      <w:r w:rsidRPr="00256747">
        <w:rPr>
          <w:rFonts w:ascii="Arial" w:eastAsia="Times New Roman" w:hAnsi="Arial" w:cs="Times New Roman"/>
          <w:sz w:val="24"/>
          <w:szCs w:val="24"/>
        </w:rPr>
        <w:t>Eine Anpassung der Str</w:t>
      </w:r>
      <w:r w:rsidR="00EC0634">
        <w:rPr>
          <w:rFonts w:ascii="Arial" w:eastAsia="Times New Roman" w:hAnsi="Arial" w:cs="Times New Roman"/>
          <w:sz w:val="24"/>
          <w:szCs w:val="24"/>
        </w:rPr>
        <w:t>aßen- und Anlagen-Polizeiverordnung</w:t>
      </w:r>
      <w:r w:rsidRPr="00256747">
        <w:rPr>
          <w:rFonts w:ascii="Arial" w:eastAsia="Times New Roman" w:hAnsi="Arial" w:cs="Times New Roman"/>
          <w:sz w:val="24"/>
          <w:szCs w:val="24"/>
        </w:rPr>
        <w:t xml:space="preserve"> wird aus Gründen der Einheitlichkeit befürwortet.</w:t>
      </w:r>
    </w:p>
    <w:p w:rsidR="008722A9" w:rsidRPr="00256747" w:rsidRDefault="008722A9" w:rsidP="00256747">
      <w:pPr>
        <w:tabs>
          <w:tab w:val="left" w:pos="5580"/>
        </w:tabs>
        <w:spacing w:after="0" w:line="240" w:lineRule="auto"/>
        <w:rPr>
          <w:rFonts w:ascii="Arial" w:eastAsia="Times New Roman" w:hAnsi="Arial" w:cs="Times New Roman"/>
          <w:b/>
          <w:sz w:val="24"/>
          <w:szCs w:val="20"/>
        </w:rPr>
      </w:pPr>
    </w:p>
    <w:p w:rsidR="00256747" w:rsidRPr="00256747" w:rsidRDefault="00256747" w:rsidP="00256747">
      <w:pPr>
        <w:tabs>
          <w:tab w:val="left" w:pos="5580"/>
        </w:tabs>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Zu § 3 Abs. 5 und § 5</w:t>
      </w:r>
    </w:p>
    <w:p w:rsidR="00256747" w:rsidRPr="00256747" w:rsidRDefault="00256747" w:rsidP="00256747">
      <w:pPr>
        <w:tabs>
          <w:tab w:val="left" w:pos="5580"/>
        </w:tabs>
        <w:spacing w:after="0" w:line="240" w:lineRule="auto"/>
        <w:rPr>
          <w:rFonts w:ascii="Arial" w:eastAsia="Times New Roman" w:hAnsi="Arial" w:cs="Times New Roman"/>
          <w:b/>
          <w:sz w:val="24"/>
          <w:szCs w:val="20"/>
        </w:rPr>
      </w:pPr>
    </w:p>
    <w:p w:rsidR="00256747" w:rsidRPr="00256747" w:rsidRDefault="00256747" w:rsidP="00256747">
      <w:pPr>
        <w:spacing w:after="0" w:line="240" w:lineRule="auto"/>
        <w:rPr>
          <w:rFonts w:ascii="Arial" w:eastAsia="Times New Roman" w:hAnsi="Arial" w:cs="Times New Roman"/>
          <w:b/>
          <w:sz w:val="24"/>
          <w:szCs w:val="20"/>
        </w:rPr>
      </w:pPr>
      <w:r w:rsidRPr="00256747">
        <w:rPr>
          <w:rFonts w:ascii="Arial" w:eastAsia="Times New Roman" w:hAnsi="Arial" w:cs="Arial"/>
          <w:sz w:val="24"/>
          <w:szCs w:val="24"/>
        </w:rPr>
        <w:t xml:space="preserve">Aufgrund der besseren Übersichtlichkeit und des Sachzusammenhangs </w:t>
      </w:r>
      <w:r w:rsidR="00CC1411">
        <w:rPr>
          <w:rFonts w:ascii="Arial" w:eastAsia="Times New Roman" w:hAnsi="Arial" w:cs="Arial"/>
          <w:sz w:val="24"/>
          <w:szCs w:val="24"/>
        </w:rPr>
        <w:t>werden die</w:t>
      </w:r>
      <w:r w:rsidRPr="00256747">
        <w:rPr>
          <w:rFonts w:ascii="Arial" w:eastAsia="Times New Roman" w:hAnsi="Arial" w:cs="Arial"/>
          <w:sz w:val="24"/>
          <w:szCs w:val="24"/>
        </w:rPr>
        <w:t xml:space="preserve"> in § 8 </w:t>
      </w:r>
      <w:r w:rsidR="00CC1411">
        <w:rPr>
          <w:rFonts w:ascii="Arial" w:eastAsia="Times New Roman" w:hAnsi="Arial" w:cs="Arial"/>
          <w:sz w:val="24"/>
          <w:szCs w:val="24"/>
        </w:rPr>
        <w:t>der alten Straßen- und Anlagen-Polizeiverordnung</w:t>
      </w:r>
      <w:r w:rsidR="00CC1411" w:rsidRPr="00256747">
        <w:rPr>
          <w:rFonts w:ascii="Arial" w:eastAsia="Times New Roman" w:hAnsi="Arial" w:cs="Arial"/>
          <w:sz w:val="24"/>
          <w:szCs w:val="24"/>
        </w:rPr>
        <w:t xml:space="preserve"> </w:t>
      </w:r>
      <w:r w:rsidRPr="00256747">
        <w:rPr>
          <w:rFonts w:ascii="Arial" w:eastAsia="Times New Roman" w:hAnsi="Arial" w:cs="Arial"/>
          <w:sz w:val="24"/>
          <w:szCs w:val="24"/>
        </w:rPr>
        <w:t>geregelten Ausnahmetatbestände</w:t>
      </w:r>
      <w:r w:rsidR="00CC1411">
        <w:rPr>
          <w:rFonts w:ascii="Arial" w:eastAsia="Times New Roman" w:hAnsi="Arial" w:cs="Arial"/>
          <w:sz w:val="24"/>
          <w:szCs w:val="24"/>
        </w:rPr>
        <w:t xml:space="preserve"> </w:t>
      </w:r>
      <w:r w:rsidRPr="00256747">
        <w:rPr>
          <w:rFonts w:ascii="Arial" w:eastAsia="Times New Roman" w:hAnsi="Arial" w:cs="Arial"/>
          <w:sz w:val="24"/>
          <w:szCs w:val="24"/>
        </w:rPr>
        <w:t xml:space="preserve">für § 3 Abs. 2 und Abs. 3 sowie für § 5 </w:t>
      </w:r>
      <w:r w:rsidR="00CC1411">
        <w:rPr>
          <w:rFonts w:ascii="Arial" w:eastAsia="Times New Roman" w:hAnsi="Arial" w:cs="Arial"/>
          <w:sz w:val="24"/>
          <w:szCs w:val="24"/>
        </w:rPr>
        <w:t xml:space="preserve">nun </w:t>
      </w:r>
      <w:r w:rsidRPr="00256747">
        <w:rPr>
          <w:rFonts w:ascii="Arial" w:eastAsia="Times New Roman" w:hAnsi="Arial" w:cs="Arial"/>
          <w:sz w:val="24"/>
          <w:szCs w:val="24"/>
        </w:rPr>
        <w:t>direkt im j</w:t>
      </w:r>
      <w:r w:rsidR="00CC1411">
        <w:rPr>
          <w:rFonts w:ascii="Arial" w:eastAsia="Times New Roman" w:hAnsi="Arial" w:cs="Arial"/>
          <w:sz w:val="24"/>
          <w:szCs w:val="24"/>
        </w:rPr>
        <w:t>eweiligen Paragraph aufgenommen.</w:t>
      </w:r>
    </w:p>
    <w:p w:rsidR="008722A9" w:rsidRPr="00256747" w:rsidRDefault="008722A9" w:rsidP="00256747">
      <w:pPr>
        <w:tabs>
          <w:tab w:val="left" w:pos="5580"/>
        </w:tabs>
        <w:spacing w:after="0" w:line="240" w:lineRule="auto"/>
        <w:rPr>
          <w:rFonts w:ascii="Arial" w:eastAsia="Times New Roman" w:hAnsi="Arial" w:cs="Times New Roman"/>
          <w:b/>
          <w:sz w:val="24"/>
          <w:szCs w:val="20"/>
        </w:rPr>
      </w:pPr>
    </w:p>
    <w:p w:rsidR="00256747" w:rsidRPr="00256747" w:rsidRDefault="00256747" w:rsidP="00256747">
      <w:pPr>
        <w:tabs>
          <w:tab w:val="left" w:pos="5580"/>
        </w:tabs>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Zu § 4</w:t>
      </w:r>
    </w:p>
    <w:p w:rsidR="00256747" w:rsidRPr="00256747" w:rsidRDefault="00256747" w:rsidP="00256747">
      <w:pPr>
        <w:tabs>
          <w:tab w:val="left" w:pos="5580"/>
        </w:tabs>
        <w:spacing w:after="0" w:line="240" w:lineRule="auto"/>
        <w:rPr>
          <w:rFonts w:ascii="Arial" w:eastAsia="Times New Roman" w:hAnsi="Arial" w:cs="Times New Roman"/>
          <w:sz w:val="24"/>
          <w:szCs w:val="20"/>
        </w:rPr>
      </w:pPr>
    </w:p>
    <w:p w:rsidR="00256747" w:rsidRPr="00256747" w:rsidRDefault="00923A16" w:rsidP="00256747">
      <w:pPr>
        <w:tabs>
          <w:tab w:val="left" w:pos="5580"/>
        </w:tabs>
        <w:spacing w:after="0" w:line="240" w:lineRule="auto"/>
        <w:rPr>
          <w:rFonts w:ascii="Arial" w:eastAsia="Times New Roman" w:hAnsi="Arial" w:cs="Times New Roman"/>
          <w:sz w:val="24"/>
          <w:szCs w:val="20"/>
        </w:rPr>
      </w:pPr>
      <w:r>
        <w:rPr>
          <w:rFonts w:ascii="Arial" w:eastAsia="Times New Roman" w:hAnsi="Arial" w:cs="Times New Roman"/>
          <w:sz w:val="24"/>
          <w:szCs w:val="20"/>
        </w:rPr>
        <w:t>Der</w:t>
      </w:r>
      <w:r w:rsidR="00256747" w:rsidRPr="00256747">
        <w:rPr>
          <w:rFonts w:ascii="Arial" w:eastAsia="Times New Roman" w:hAnsi="Arial" w:cs="Times New Roman"/>
          <w:sz w:val="24"/>
          <w:szCs w:val="20"/>
        </w:rPr>
        <w:t xml:space="preserve"> Begriff „Prostituierten“ </w:t>
      </w:r>
      <w:r>
        <w:rPr>
          <w:rFonts w:ascii="Arial" w:eastAsia="Times New Roman" w:hAnsi="Arial" w:cs="Times New Roman"/>
          <w:sz w:val="24"/>
          <w:szCs w:val="20"/>
        </w:rPr>
        <w:t xml:space="preserve">wird </w:t>
      </w:r>
      <w:r w:rsidR="00256747" w:rsidRPr="00256747">
        <w:rPr>
          <w:rFonts w:ascii="Arial" w:eastAsia="Times New Roman" w:hAnsi="Arial" w:cs="Times New Roman"/>
          <w:sz w:val="24"/>
          <w:szCs w:val="20"/>
        </w:rPr>
        <w:t>durch den Begriff „Personen“ ersetz</w:t>
      </w:r>
      <w:r w:rsidR="002E58E2">
        <w:rPr>
          <w:rFonts w:ascii="Arial" w:eastAsia="Times New Roman" w:hAnsi="Arial" w:cs="Times New Roman"/>
          <w:sz w:val="24"/>
          <w:szCs w:val="20"/>
        </w:rPr>
        <w:t>t, um der aktuellen Rechtsprechung Rechnung zu tragen.</w:t>
      </w:r>
    </w:p>
    <w:p w:rsidR="00256747" w:rsidRPr="00256747" w:rsidRDefault="00256747" w:rsidP="00256747">
      <w:pPr>
        <w:tabs>
          <w:tab w:val="left" w:pos="5580"/>
        </w:tabs>
        <w:spacing w:after="0" w:line="240" w:lineRule="auto"/>
        <w:rPr>
          <w:rFonts w:ascii="Arial" w:hAnsi="Arial" w:cs="Arial"/>
          <w:sz w:val="24"/>
          <w:szCs w:val="24"/>
        </w:rPr>
      </w:pPr>
    </w:p>
    <w:p w:rsidR="00256747" w:rsidRPr="00256747" w:rsidRDefault="00256747" w:rsidP="00256747">
      <w:pPr>
        <w:tabs>
          <w:tab w:val="left" w:pos="5580"/>
        </w:tabs>
        <w:spacing w:after="0" w:line="240" w:lineRule="auto"/>
        <w:rPr>
          <w:rFonts w:ascii="Arial" w:hAnsi="Arial" w:cs="Arial"/>
          <w:sz w:val="24"/>
          <w:szCs w:val="24"/>
        </w:rPr>
      </w:pPr>
      <w:r w:rsidRPr="00256747">
        <w:rPr>
          <w:rFonts w:ascii="Arial" w:hAnsi="Arial" w:cs="Arial"/>
          <w:sz w:val="24"/>
          <w:szCs w:val="24"/>
        </w:rPr>
        <w:t xml:space="preserve">In einem </w:t>
      </w:r>
      <w:proofErr w:type="spellStart"/>
      <w:r w:rsidRPr="00256747">
        <w:rPr>
          <w:rFonts w:ascii="Arial" w:hAnsi="Arial" w:cs="Arial"/>
          <w:sz w:val="24"/>
          <w:szCs w:val="24"/>
        </w:rPr>
        <w:t>Ordnungswidrigkeitenverfahren</w:t>
      </w:r>
      <w:proofErr w:type="spellEnd"/>
      <w:r w:rsidRPr="00256747">
        <w:rPr>
          <w:rFonts w:ascii="Arial" w:hAnsi="Arial" w:cs="Arial"/>
          <w:sz w:val="24"/>
          <w:szCs w:val="24"/>
        </w:rPr>
        <w:t xml:space="preserve"> hat sich der Rechtsanwalt eines Freiers, der eine zivil gekleidete Polizeibeamtin im Sperrbezirk angesprochen hatte, auf einen Beschluss des OLG Hamm vom 07.02.2012 berufen (Az.: 1 RBs 200/11, III-1 RBs). Das OLG Hamm hatte in seiner Entscheidung festgestellt, dass der Tatbestand „Im Sperrbezirk ist es untersagt, zu Prostituierten Kontakt aufzunehmen, um </w:t>
      </w:r>
      <w:r w:rsidRPr="00256747">
        <w:rPr>
          <w:rFonts w:ascii="Arial" w:hAnsi="Arial" w:cs="Arial"/>
          <w:sz w:val="24"/>
          <w:szCs w:val="24"/>
        </w:rPr>
        <w:lastRenderedPageBreak/>
        <w:t xml:space="preserve">sexuelle Handlungen gegen Entgelt zu vereinbaren…“ bei Mitarbeiterinnen des Ordnungsamts nicht gegeben ist, da es sich bei diesem Personenkreis zweifelsohne nicht um Prostituierte handelt. Dies gelte analog auch für nicht offen ermittelnde Polizeibeamtinnen. Für die Verfolgung entsprechender </w:t>
      </w:r>
      <w:proofErr w:type="spellStart"/>
      <w:r w:rsidRPr="00256747">
        <w:rPr>
          <w:rFonts w:ascii="Arial" w:hAnsi="Arial" w:cs="Arial"/>
          <w:sz w:val="24"/>
          <w:szCs w:val="24"/>
        </w:rPr>
        <w:t>Ordnungswidrigkeitenanzeigen</w:t>
      </w:r>
      <w:proofErr w:type="spellEnd"/>
      <w:r w:rsidRPr="00256747">
        <w:rPr>
          <w:rFonts w:ascii="Arial" w:hAnsi="Arial" w:cs="Arial"/>
          <w:sz w:val="24"/>
          <w:szCs w:val="24"/>
        </w:rPr>
        <w:t xml:space="preserve"> gab es somit keine Rechtsgrundlage. Das Verfahren musste eingestellt werden. </w:t>
      </w:r>
    </w:p>
    <w:p w:rsidR="00256747" w:rsidRPr="00256747" w:rsidRDefault="00256747" w:rsidP="00256747">
      <w:pPr>
        <w:autoSpaceDE w:val="0"/>
        <w:autoSpaceDN w:val="0"/>
        <w:adjustRightInd w:val="0"/>
        <w:spacing w:after="0" w:line="240" w:lineRule="auto"/>
        <w:rPr>
          <w:rFonts w:ascii="Arial" w:hAnsi="Arial" w:cs="Arial"/>
          <w:sz w:val="24"/>
          <w:szCs w:val="24"/>
        </w:rPr>
      </w:pPr>
    </w:p>
    <w:p w:rsidR="00256747" w:rsidRPr="00256747" w:rsidRDefault="00256747" w:rsidP="00256747">
      <w:pPr>
        <w:autoSpaceDE w:val="0"/>
        <w:autoSpaceDN w:val="0"/>
        <w:adjustRightInd w:val="0"/>
        <w:spacing w:after="0" w:line="240" w:lineRule="auto"/>
        <w:rPr>
          <w:rFonts w:ascii="Arial" w:hAnsi="Arial" w:cs="Arial"/>
          <w:sz w:val="24"/>
          <w:szCs w:val="24"/>
        </w:rPr>
      </w:pPr>
      <w:r w:rsidRPr="00256747">
        <w:rPr>
          <w:rFonts w:ascii="Arial" w:hAnsi="Arial" w:cs="Arial"/>
          <w:sz w:val="24"/>
          <w:szCs w:val="24"/>
        </w:rPr>
        <w:t>Die Stuttgarter Regelung, bei der nicht nur gegen die Prostituierten wegen Verstoß gegen die Sperrbezirksverordnung des Regierungspräsidiums Stuttgart vorgegangen wird, sondern auch die Freier mit polizeirec</w:t>
      </w:r>
      <w:r w:rsidR="00C00C3D">
        <w:rPr>
          <w:rFonts w:ascii="Arial" w:hAnsi="Arial" w:cs="Arial"/>
          <w:sz w:val="24"/>
          <w:szCs w:val="24"/>
        </w:rPr>
        <w:t xml:space="preserve">htlichen Maßnahmen und </w:t>
      </w:r>
      <w:proofErr w:type="spellStart"/>
      <w:r w:rsidR="00C00C3D">
        <w:rPr>
          <w:rFonts w:ascii="Arial" w:hAnsi="Arial" w:cs="Arial"/>
          <w:sz w:val="24"/>
          <w:szCs w:val="24"/>
        </w:rPr>
        <w:t>Ordnungs</w:t>
      </w:r>
      <w:r w:rsidRPr="00256747">
        <w:rPr>
          <w:rFonts w:ascii="Arial" w:hAnsi="Arial" w:cs="Arial"/>
          <w:sz w:val="24"/>
          <w:szCs w:val="24"/>
        </w:rPr>
        <w:t>widrigkeitenverfahren</w:t>
      </w:r>
      <w:proofErr w:type="spellEnd"/>
      <w:r w:rsidRPr="00256747">
        <w:rPr>
          <w:rFonts w:ascii="Arial" w:hAnsi="Arial" w:cs="Arial"/>
          <w:sz w:val="24"/>
          <w:szCs w:val="24"/>
        </w:rPr>
        <w:t xml:space="preserve"> belangt werden, hat sich in den letzten Jahren bewährt. Daher ist eine Neufassung des § 4 der </w:t>
      </w:r>
      <w:r w:rsidR="00C00C3D">
        <w:rPr>
          <w:rFonts w:ascii="Arial" w:hAnsi="Arial" w:cs="Arial"/>
          <w:sz w:val="24"/>
          <w:szCs w:val="24"/>
        </w:rPr>
        <w:t>Straßen- und Anlagen-</w:t>
      </w:r>
      <w:proofErr w:type="spellStart"/>
      <w:r w:rsidR="00C00C3D">
        <w:rPr>
          <w:rFonts w:ascii="Arial" w:hAnsi="Arial" w:cs="Arial"/>
          <w:sz w:val="24"/>
          <w:szCs w:val="24"/>
        </w:rPr>
        <w:t>Polizeiverord</w:t>
      </w:r>
      <w:proofErr w:type="spellEnd"/>
      <w:r w:rsidR="00DC7340">
        <w:rPr>
          <w:rFonts w:ascii="Arial" w:hAnsi="Arial" w:cs="Arial"/>
          <w:sz w:val="24"/>
          <w:szCs w:val="24"/>
        </w:rPr>
        <w:t>-</w:t>
      </w:r>
      <w:proofErr w:type="spellStart"/>
      <w:r w:rsidR="00C00C3D">
        <w:rPr>
          <w:rFonts w:ascii="Arial" w:hAnsi="Arial" w:cs="Arial"/>
          <w:sz w:val="24"/>
          <w:szCs w:val="24"/>
        </w:rPr>
        <w:t>nung</w:t>
      </w:r>
      <w:proofErr w:type="spellEnd"/>
      <w:r w:rsidR="00C00C3D">
        <w:rPr>
          <w:rFonts w:ascii="Arial" w:hAnsi="Arial" w:cs="Arial"/>
          <w:sz w:val="24"/>
          <w:szCs w:val="24"/>
        </w:rPr>
        <w:t xml:space="preserve"> </w:t>
      </w:r>
      <w:r w:rsidRPr="00256747">
        <w:rPr>
          <w:rFonts w:ascii="Arial" w:hAnsi="Arial" w:cs="Arial"/>
          <w:sz w:val="24"/>
          <w:szCs w:val="24"/>
        </w:rPr>
        <w:t>erforderlich.</w:t>
      </w:r>
    </w:p>
    <w:p w:rsidR="000E247F" w:rsidRPr="000E247F" w:rsidRDefault="000E247F" w:rsidP="000E247F">
      <w:pPr>
        <w:autoSpaceDE w:val="0"/>
        <w:autoSpaceDN w:val="0"/>
        <w:adjustRightInd w:val="0"/>
        <w:spacing w:after="0" w:line="240" w:lineRule="auto"/>
        <w:rPr>
          <w:rFonts w:ascii="Arial" w:hAnsi="Arial" w:cs="Arial"/>
          <w:i/>
          <w:sz w:val="24"/>
          <w:szCs w:val="24"/>
        </w:rPr>
      </w:pPr>
    </w:p>
    <w:p w:rsidR="000E247F" w:rsidRPr="002E58E2" w:rsidRDefault="000E247F" w:rsidP="000E247F">
      <w:pPr>
        <w:tabs>
          <w:tab w:val="left" w:pos="5670"/>
        </w:tabs>
        <w:spacing w:after="0" w:line="240" w:lineRule="auto"/>
        <w:rPr>
          <w:rFonts w:ascii="Arial" w:eastAsia="Times New Roman" w:hAnsi="Arial" w:cs="Times New Roman"/>
          <w:sz w:val="24"/>
          <w:szCs w:val="20"/>
        </w:rPr>
      </w:pPr>
      <w:r w:rsidRPr="002E58E2">
        <w:rPr>
          <w:rFonts w:ascii="Arial" w:hAnsi="Arial" w:cs="Arial"/>
          <w:sz w:val="24"/>
          <w:szCs w:val="24"/>
        </w:rPr>
        <w:t>Die Neufassung</w:t>
      </w:r>
      <w:r w:rsidR="002E58E2">
        <w:rPr>
          <w:rFonts w:ascii="Arial" w:hAnsi="Arial" w:cs="Arial"/>
          <w:sz w:val="24"/>
          <w:szCs w:val="24"/>
        </w:rPr>
        <w:t xml:space="preserve"> ist </w:t>
      </w:r>
      <w:r w:rsidRPr="002E58E2">
        <w:rPr>
          <w:rFonts w:ascii="Arial" w:hAnsi="Arial" w:cs="Arial"/>
          <w:sz w:val="24"/>
          <w:szCs w:val="24"/>
        </w:rPr>
        <w:t>so formuliert, dass nicht nur das Ansprechen von Personen, die sich in sogenannter „Dirnenmanier“ als vermeintliche Prostituierte zu erkennen geben, verboten ist, sondern das im Sperrbezirk generell keine Kontaktaufnahme zur Vereinbarung von sexuellen Handlungen gegen Entgelt erfolgen darf. Diese Regelung dient insbesondere dem Schutz unbeteiligter Frauen und Mädchen vor aufdringlichen Freiern, aber auch von männlichen Personen, die von Freiern auf die entgeltliche Durchführung sexueller Handlungen angesprochen werden.</w:t>
      </w:r>
    </w:p>
    <w:p w:rsidR="008722A9" w:rsidRDefault="008722A9" w:rsidP="00256747">
      <w:pPr>
        <w:tabs>
          <w:tab w:val="left" w:pos="5670"/>
        </w:tabs>
        <w:spacing w:after="0" w:line="240" w:lineRule="auto"/>
        <w:rPr>
          <w:rFonts w:ascii="Arial" w:eastAsia="Times New Roman" w:hAnsi="Arial" w:cs="Times New Roman"/>
          <w:sz w:val="24"/>
          <w:szCs w:val="20"/>
        </w:rPr>
      </w:pPr>
    </w:p>
    <w:p w:rsidR="00C00C3D" w:rsidRPr="00C00C3D" w:rsidRDefault="00C00C3D" w:rsidP="00256747">
      <w:pPr>
        <w:tabs>
          <w:tab w:val="left" w:pos="5670"/>
        </w:tabs>
        <w:spacing w:after="0" w:line="240" w:lineRule="auto"/>
        <w:rPr>
          <w:rFonts w:ascii="Arial" w:eastAsia="Times New Roman" w:hAnsi="Arial" w:cs="Times New Roman"/>
          <w:b/>
          <w:sz w:val="24"/>
          <w:szCs w:val="20"/>
        </w:rPr>
      </w:pPr>
      <w:r w:rsidRPr="00C00C3D">
        <w:rPr>
          <w:rFonts w:ascii="Arial" w:eastAsia="Times New Roman" w:hAnsi="Arial" w:cs="Times New Roman"/>
          <w:b/>
          <w:sz w:val="24"/>
          <w:szCs w:val="20"/>
        </w:rPr>
        <w:t xml:space="preserve">Zu § 5 </w:t>
      </w:r>
    </w:p>
    <w:p w:rsidR="00C00C3D" w:rsidRDefault="00C00C3D" w:rsidP="00256747">
      <w:pPr>
        <w:tabs>
          <w:tab w:val="left" w:pos="5670"/>
        </w:tabs>
        <w:spacing w:after="0" w:line="240" w:lineRule="auto"/>
        <w:rPr>
          <w:rFonts w:ascii="Arial" w:eastAsia="Times New Roman" w:hAnsi="Arial" w:cs="Times New Roman"/>
          <w:sz w:val="24"/>
          <w:szCs w:val="20"/>
        </w:rPr>
      </w:pPr>
    </w:p>
    <w:p w:rsidR="00961D35" w:rsidRPr="00941E73" w:rsidRDefault="002D3F5A" w:rsidP="00961D35">
      <w:pPr>
        <w:tabs>
          <w:tab w:val="left" w:pos="5580"/>
        </w:tabs>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Um </w:t>
      </w:r>
      <w:r w:rsidR="00820026">
        <w:rPr>
          <w:rFonts w:ascii="Arial" w:eastAsia="Times New Roman" w:hAnsi="Arial" w:cs="Times New Roman"/>
          <w:sz w:val="24"/>
          <w:szCs w:val="20"/>
        </w:rPr>
        <w:t>zu konkretisieren</w:t>
      </w:r>
      <w:r w:rsidR="00961D35">
        <w:rPr>
          <w:rFonts w:ascii="Arial" w:eastAsia="Times New Roman" w:hAnsi="Arial" w:cs="Times New Roman"/>
          <w:sz w:val="24"/>
          <w:szCs w:val="20"/>
        </w:rPr>
        <w:t xml:space="preserve"> an welchen Örtlichkeiten plakatieren untersagt ist</w:t>
      </w:r>
      <w:r w:rsidR="00820026">
        <w:rPr>
          <w:rFonts w:ascii="Arial" w:eastAsia="Times New Roman" w:hAnsi="Arial" w:cs="Times New Roman"/>
          <w:sz w:val="24"/>
          <w:szCs w:val="20"/>
        </w:rPr>
        <w:t xml:space="preserve">, </w:t>
      </w:r>
      <w:r>
        <w:rPr>
          <w:rFonts w:ascii="Arial" w:eastAsia="Times New Roman" w:hAnsi="Arial" w:cs="Times New Roman"/>
          <w:sz w:val="24"/>
          <w:szCs w:val="20"/>
        </w:rPr>
        <w:t xml:space="preserve">wird die Aufzählung </w:t>
      </w:r>
      <w:r w:rsidR="000B5E46">
        <w:rPr>
          <w:rFonts w:ascii="Arial" w:eastAsia="Times New Roman" w:hAnsi="Arial" w:cs="Times New Roman"/>
          <w:sz w:val="24"/>
          <w:szCs w:val="20"/>
        </w:rPr>
        <w:t>um die F</w:t>
      </w:r>
      <w:r w:rsidR="00961D35">
        <w:rPr>
          <w:rFonts w:ascii="Arial" w:eastAsia="Times New Roman" w:hAnsi="Arial" w:cs="Times New Roman"/>
          <w:sz w:val="24"/>
          <w:szCs w:val="20"/>
        </w:rPr>
        <w:t>ormulierung „</w:t>
      </w:r>
      <w:r w:rsidR="000B5E46" w:rsidRPr="003B1155">
        <w:rPr>
          <w:rFonts w:ascii="Arial" w:eastAsia="Times New Roman" w:hAnsi="Arial" w:cs="Arial"/>
          <w:sz w:val="24"/>
          <w:szCs w:val="24"/>
        </w:rPr>
        <w:t xml:space="preserve">sowie </w:t>
      </w:r>
      <w:r w:rsidR="000B5E46">
        <w:rPr>
          <w:rFonts w:ascii="Arial" w:eastAsia="Times New Roman" w:hAnsi="Arial" w:cs="Arial"/>
          <w:sz w:val="24"/>
          <w:szCs w:val="24"/>
        </w:rPr>
        <w:t>im Angrenzungsbereich zu den öffentlichen Straßen und Anlagen gelegenen Einfriedungen, Hauswänden, sonstigen Anlagen, Einrichtungen und Gegenständen</w:t>
      </w:r>
      <w:r w:rsidR="00961D35">
        <w:rPr>
          <w:rFonts w:ascii="Arial" w:eastAsia="Times New Roman" w:hAnsi="Arial" w:cs="Times New Roman"/>
          <w:sz w:val="24"/>
          <w:szCs w:val="20"/>
        </w:rPr>
        <w:t>“</w:t>
      </w:r>
      <w:r w:rsidR="00C84269">
        <w:rPr>
          <w:rFonts w:ascii="Arial" w:eastAsia="Times New Roman" w:hAnsi="Arial" w:cs="Times New Roman"/>
          <w:sz w:val="24"/>
          <w:szCs w:val="20"/>
        </w:rPr>
        <w:t xml:space="preserve"> ergänzt.</w:t>
      </w:r>
      <w:r w:rsidR="00961D35">
        <w:rPr>
          <w:rFonts w:ascii="Arial" w:eastAsia="Times New Roman" w:hAnsi="Arial" w:cs="Times New Roman"/>
          <w:sz w:val="24"/>
          <w:szCs w:val="20"/>
        </w:rPr>
        <w:t xml:space="preserve"> </w:t>
      </w:r>
    </w:p>
    <w:p w:rsidR="008722A9" w:rsidRPr="00256747" w:rsidRDefault="008722A9" w:rsidP="00256747">
      <w:pPr>
        <w:tabs>
          <w:tab w:val="left" w:pos="5670"/>
        </w:tabs>
        <w:spacing w:after="0" w:line="240" w:lineRule="auto"/>
        <w:rPr>
          <w:rFonts w:ascii="Arial" w:eastAsia="Times New Roman" w:hAnsi="Arial" w:cs="Times New Roman"/>
          <w:sz w:val="24"/>
          <w:szCs w:val="20"/>
        </w:rPr>
      </w:pPr>
    </w:p>
    <w:p w:rsidR="00256747" w:rsidRPr="00256747" w:rsidRDefault="00256747" w:rsidP="00256747">
      <w:pPr>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Zu § 8</w:t>
      </w:r>
    </w:p>
    <w:p w:rsidR="00256747" w:rsidRPr="00256747" w:rsidRDefault="00256747" w:rsidP="00256747">
      <w:pPr>
        <w:spacing w:after="0" w:line="240" w:lineRule="auto"/>
        <w:rPr>
          <w:rFonts w:ascii="Arial" w:eastAsia="Times New Roman" w:hAnsi="Arial" w:cs="Times New Roman"/>
          <w:sz w:val="24"/>
          <w:szCs w:val="20"/>
        </w:rPr>
      </w:pPr>
    </w:p>
    <w:p w:rsidR="001A6A66" w:rsidRPr="002053BF" w:rsidRDefault="001A6A66" w:rsidP="001A6A66">
      <w:pPr>
        <w:spacing w:after="0" w:line="240" w:lineRule="auto"/>
        <w:rPr>
          <w:rFonts w:ascii="Arial" w:eastAsia="Times New Roman" w:hAnsi="Arial" w:cs="Times New Roman"/>
          <w:sz w:val="24"/>
          <w:szCs w:val="20"/>
        </w:rPr>
      </w:pPr>
      <w:r w:rsidRPr="001F3347">
        <w:rPr>
          <w:rFonts w:ascii="Arial" w:eastAsia="Times New Roman" w:hAnsi="Arial" w:cs="Arial"/>
          <w:color w:val="000000" w:themeColor="text1"/>
          <w:sz w:val="24"/>
          <w:szCs w:val="24"/>
        </w:rPr>
        <w:t>Die Regelung wurde als neuer Tatbest</w:t>
      </w:r>
      <w:r w:rsidR="00DC7340">
        <w:rPr>
          <w:rFonts w:ascii="Arial" w:eastAsia="Times New Roman" w:hAnsi="Arial" w:cs="Arial"/>
          <w:color w:val="000000" w:themeColor="text1"/>
          <w:sz w:val="24"/>
          <w:szCs w:val="24"/>
        </w:rPr>
        <w:t>and in der Straßen- und Anlagen-</w:t>
      </w:r>
      <w:proofErr w:type="spellStart"/>
      <w:r w:rsidR="00DC7340">
        <w:rPr>
          <w:rFonts w:ascii="Arial" w:eastAsia="Times New Roman" w:hAnsi="Arial" w:cs="Arial"/>
          <w:color w:val="000000" w:themeColor="text1"/>
          <w:sz w:val="24"/>
          <w:szCs w:val="24"/>
        </w:rPr>
        <w:t>P</w:t>
      </w:r>
      <w:r w:rsidRPr="001F3347">
        <w:rPr>
          <w:rFonts w:ascii="Arial" w:eastAsia="Times New Roman" w:hAnsi="Arial" w:cs="Arial"/>
          <w:color w:val="000000" w:themeColor="text1"/>
          <w:sz w:val="24"/>
          <w:szCs w:val="24"/>
        </w:rPr>
        <w:t>olizeiver</w:t>
      </w:r>
      <w:proofErr w:type="spellEnd"/>
      <w:r w:rsidR="00DC7340">
        <w:rPr>
          <w:rFonts w:ascii="Arial" w:eastAsia="Times New Roman" w:hAnsi="Arial" w:cs="Arial"/>
          <w:color w:val="000000" w:themeColor="text1"/>
          <w:sz w:val="24"/>
          <w:szCs w:val="24"/>
        </w:rPr>
        <w:t>-</w:t>
      </w:r>
      <w:r w:rsidRPr="001F3347">
        <w:rPr>
          <w:rFonts w:ascii="Arial" w:eastAsia="Times New Roman" w:hAnsi="Arial" w:cs="Arial"/>
          <w:color w:val="000000" w:themeColor="text1"/>
          <w:sz w:val="24"/>
          <w:szCs w:val="24"/>
        </w:rPr>
        <w:t xml:space="preserve">ordnung </w:t>
      </w:r>
      <w:r w:rsidRPr="001F3347">
        <w:rPr>
          <w:rFonts w:ascii="Arial" w:eastAsia="Times New Roman" w:hAnsi="Arial" w:cs="Times New Roman"/>
          <w:sz w:val="24"/>
          <w:szCs w:val="20"/>
        </w:rPr>
        <w:t xml:space="preserve">aufgenommen, um der zunehmenden Problematik zu begegnen, dass Gelbe Säcke teilweise mehrere Tage vor dem Abholungstermin im öffentlich Verkehrsraum bereitgestellt werden, was nicht nur das Stadtbild beeinträchtigt, sondern </w:t>
      </w:r>
      <w:r w:rsidR="00764F43">
        <w:rPr>
          <w:rFonts w:ascii="Arial" w:eastAsia="Times New Roman" w:hAnsi="Arial" w:cs="Times New Roman"/>
          <w:sz w:val="24"/>
          <w:szCs w:val="20"/>
        </w:rPr>
        <w:t xml:space="preserve">vor allem zur </w:t>
      </w:r>
      <w:r w:rsidRPr="001F3347">
        <w:rPr>
          <w:rFonts w:ascii="Arial" w:eastAsia="Times New Roman" w:hAnsi="Arial" w:cs="Times New Roman"/>
          <w:sz w:val="24"/>
          <w:szCs w:val="20"/>
        </w:rPr>
        <w:t>Zunahme der Ratten</w:t>
      </w:r>
      <w:r w:rsidR="00764F43">
        <w:rPr>
          <w:rFonts w:ascii="Arial" w:eastAsia="Times New Roman" w:hAnsi="Arial" w:cs="Times New Roman"/>
          <w:sz w:val="24"/>
          <w:szCs w:val="20"/>
        </w:rPr>
        <w:t>- und Ungeziefer</w:t>
      </w:r>
      <w:r w:rsidRPr="001F3347">
        <w:rPr>
          <w:rFonts w:ascii="Arial" w:eastAsia="Times New Roman" w:hAnsi="Arial" w:cs="Times New Roman"/>
          <w:sz w:val="24"/>
          <w:szCs w:val="20"/>
        </w:rPr>
        <w:t>population beiträgt.</w:t>
      </w:r>
    </w:p>
    <w:p w:rsidR="001F648C" w:rsidRDefault="001F648C" w:rsidP="00256747">
      <w:pPr>
        <w:spacing w:after="0" w:line="240" w:lineRule="auto"/>
        <w:rPr>
          <w:rFonts w:ascii="Arial" w:eastAsia="Times New Roman" w:hAnsi="Arial" w:cs="Times New Roman"/>
          <w:sz w:val="24"/>
          <w:szCs w:val="20"/>
        </w:rPr>
      </w:pPr>
    </w:p>
    <w:p w:rsidR="00945C59" w:rsidRDefault="00945C59" w:rsidP="005C211B">
      <w:pPr>
        <w:spacing w:after="0" w:line="240" w:lineRule="auto"/>
        <w:rPr>
          <w:rFonts w:ascii="Arial" w:eastAsiaTheme="minorHAnsi" w:hAnsi="Arial" w:cs="Arial"/>
          <w:sz w:val="24"/>
          <w:szCs w:val="24"/>
          <w:lang w:eastAsia="en-US"/>
        </w:rPr>
      </w:pPr>
      <w:r w:rsidRPr="009F1853">
        <w:rPr>
          <w:rFonts w:ascii="Arial" w:eastAsiaTheme="minorHAnsi" w:hAnsi="Arial" w:cs="Arial"/>
          <w:sz w:val="24"/>
          <w:szCs w:val="24"/>
          <w:lang w:eastAsia="en-US"/>
        </w:rPr>
        <w:t>Das frühe</w:t>
      </w:r>
      <w:r w:rsidR="001F3347" w:rsidRPr="001F3347">
        <w:rPr>
          <w:rFonts w:ascii="Arial" w:eastAsiaTheme="minorHAnsi" w:hAnsi="Arial" w:cs="Arial"/>
          <w:sz w:val="24"/>
          <w:szCs w:val="24"/>
          <w:lang w:eastAsia="en-US"/>
        </w:rPr>
        <w:t xml:space="preserve"> Herausstellen bzw. </w:t>
      </w:r>
      <w:r w:rsidRPr="009F1853">
        <w:rPr>
          <w:rFonts w:ascii="Arial" w:eastAsiaTheme="minorHAnsi" w:hAnsi="Arial" w:cs="Arial"/>
          <w:sz w:val="24"/>
          <w:szCs w:val="24"/>
          <w:lang w:eastAsia="en-US"/>
        </w:rPr>
        <w:t xml:space="preserve">das tagelange </w:t>
      </w:r>
      <w:r w:rsidR="00F51216">
        <w:rPr>
          <w:rFonts w:ascii="Arial" w:eastAsiaTheme="minorHAnsi" w:hAnsi="Arial" w:cs="Arial"/>
          <w:sz w:val="24"/>
          <w:szCs w:val="24"/>
          <w:lang w:eastAsia="en-US"/>
        </w:rPr>
        <w:t>Lagern</w:t>
      </w:r>
      <w:r w:rsidRPr="009F1853">
        <w:rPr>
          <w:rFonts w:ascii="Arial" w:eastAsiaTheme="minorHAnsi" w:hAnsi="Arial" w:cs="Arial"/>
          <w:sz w:val="24"/>
          <w:szCs w:val="24"/>
          <w:lang w:eastAsia="en-US"/>
        </w:rPr>
        <w:t xml:space="preserve"> der Gelben Säcke im öffentlichen Verkehrsraum</w:t>
      </w:r>
      <w:r w:rsidR="001F3347" w:rsidRPr="001F3347">
        <w:rPr>
          <w:rFonts w:ascii="Arial" w:eastAsiaTheme="minorHAnsi" w:hAnsi="Arial" w:cs="Arial"/>
          <w:sz w:val="24"/>
          <w:szCs w:val="24"/>
          <w:lang w:eastAsia="en-US"/>
        </w:rPr>
        <w:t xml:space="preserve"> </w:t>
      </w:r>
      <w:r w:rsidRPr="009F1853">
        <w:rPr>
          <w:rFonts w:ascii="Arial" w:eastAsiaTheme="minorHAnsi" w:hAnsi="Arial" w:cs="Arial"/>
          <w:sz w:val="24"/>
          <w:szCs w:val="24"/>
          <w:lang w:eastAsia="en-US"/>
        </w:rPr>
        <w:t>stellt eine</w:t>
      </w:r>
      <w:r w:rsidR="001F3347" w:rsidRPr="001F3347">
        <w:rPr>
          <w:rFonts w:ascii="Arial" w:eastAsiaTheme="minorHAnsi" w:hAnsi="Arial" w:cs="Arial"/>
          <w:sz w:val="24"/>
          <w:szCs w:val="24"/>
          <w:lang w:eastAsia="en-US"/>
        </w:rPr>
        <w:t xml:space="preserve"> Gefahr für die öffentliche Sicherheit </w:t>
      </w:r>
      <w:r w:rsidRPr="009F1853">
        <w:rPr>
          <w:rFonts w:ascii="Arial" w:eastAsiaTheme="minorHAnsi" w:hAnsi="Arial" w:cs="Arial"/>
          <w:sz w:val="24"/>
          <w:szCs w:val="24"/>
          <w:lang w:eastAsia="en-US"/>
        </w:rPr>
        <w:t>und</w:t>
      </w:r>
      <w:r w:rsidR="001F3347" w:rsidRPr="001F3347">
        <w:rPr>
          <w:rFonts w:ascii="Arial" w:eastAsiaTheme="minorHAnsi" w:hAnsi="Arial" w:cs="Arial"/>
          <w:sz w:val="24"/>
          <w:szCs w:val="24"/>
          <w:lang w:eastAsia="en-US"/>
        </w:rPr>
        <w:t xml:space="preserve"> Ordnung</w:t>
      </w:r>
      <w:r w:rsidRPr="009F1853">
        <w:rPr>
          <w:rFonts w:ascii="Arial" w:eastAsiaTheme="minorHAnsi" w:hAnsi="Arial" w:cs="Arial"/>
          <w:sz w:val="24"/>
          <w:szCs w:val="24"/>
          <w:lang w:eastAsia="en-US"/>
        </w:rPr>
        <w:t xml:space="preserve"> dar.</w:t>
      </w:r>
      <w:r w:rsidR="00BC460A" w:rsidRPr="009F1853">
        <w:rPr>
          <w:rFonts w:ascii="Arial" w:eastAsiaTheme="minorHAnsi" w:hAnsi="Arial" w:cs="Arial"/>
          <w:sz w:val="24"/>
          <w:szCs w:val="24"/>
          <w:lang w:eastAsia="en-US"/>
        </w:rPr>
        <w:t xml:space="preserve"> </w:t>
      </w:r>
    </w:p>
    <w:p w:rsidR="007D6217" w:rsidRPr="009F1853" w:rsidRDefault="007D6217" w:rsidP="005C211B">
      <w:pPr>
        <w:spacing w:after="0" w:line="240" w:lineRule="auto"/>
        <w:rPr>
          <w:rFonts w:ascii="Arial" w:eastAsiaTheme="minorHAnsi" w:hAnsi="Arial" w:cs="Arial"/>
          <w:sz w:val="24"/>
          <w:szCs w:val="24"/>
          <w:lang w:eastAsia="en-US"/>
        </w:rPr>
      </w:pPr>
    </w:p>
    <w:p w:rsidR="005C211B" w:rsidRPr="009F1853" w:rsidRDefault="001F3347" w:rsidP="00945C59">
      <w:pPr>
        <w:spacing w:after="0" w:line="240" w:lineRule="auto"/>
        <w:rPr>
          <w:rFonts w:ascii="Arial" w:eastAsia="Times New Roman" w:hAnsi="Arial" w:cs="Arial"/>
          <w:sz w:val="24"/>
          <w:szCs w:val="24"/>
        </w:rPr>
      </w:pPr>
      <w:r w:rsidRPr="001F3347">
        <w:rPr>
          <w:rFonts w:ascii="Arial" w:eastAsia="Times New Roman" w:hAnsi="Arial" w:cs="Arial"/>
          <w:sz w:val="24"/>
          <w:szCs w:val="24"/>
        </w:rPr>
        <w:t xml:space="preserve">Das polizeiliche Schutzgut der öffentlichen Sicherheit umfasst </w:t>
      </w:r>
      <w:r w:rsidR="005C211B" w:rsidRPr="009F1853">
        <w:rPr>
          <w:rFonts w:ascii="Arial" w:eastAsia="Times New Roman" w:hAnsi="Arial" w:cs="Arial"/>
          <w:sz w:val="24"/>
          <w:szCs w:val="24"/>
        </w:rPr>
        <w:t xml:space="preserve">auch </w:t>
      </w:r>
      <w:r w:rsidRPr="001F3347">
        <w:rPr>
          <w:rFonts w:ascii="Arial" w:eastAsia="Times New Roman" w:hAnsi="Arial" w:cs="Arial"/>
          <w:sz w:val="24"/>
          <w:szCs w:val="24"/>
        </w:rPr>
        <w:t>die Erhaltung und Verbesserung der Reinlichkeit des öffentlichen Raumes (</w:t>
      </w:r>
      <w:r w:rsidRPr="009F1853">
        <w:rPr>
          <w:rFonts w:ascii="Arial" w:eastAsiaTheme="majorEastAsia" w:hAnsi="Arial" w:cs="Arial"/>
          <w:sz w:val="24"/>
          <w:szCs w:val="24"/>
        </w:rPr>
        <w:t>VGH Mannheim</w:t>
      </w:r>
      <w:r w:rsidRPr="001F3347">
        <w:rPr>
          <w:rFonts w:ascii="Arial" w:eastAsia="Times New Roman" w:hAnsi="Arial" w:cs="Arial"/>
          <w:sz w:val="24"/>
          <w:szCs w:val="24"/>
        </w:rPr>
        <w:t xml:space="preserve">, </w:t>
      </w:r>
      <w:r w:rsidRPr="009F1853">
        <w:rPr>
          <w:rFonts w:ascii="Arial" w:eastAsiaTheme="majorEastAsia" w:hAnsi="Arial" w:cs="Arial"/>
          <w:sz w:val="24"/>
          <w:szCs w:val="24"/>
        </w:rPr>
        <w:t>Urteil</w:t>
      </w:r>
      <w:r w:rsidRPr="001F3347">
        <w:rPr>
          <w:rFonts w:ascii="Arial" w:eastAsia="Times New Roman" w:hAnsi="Arial" w:cs="Arial"/>
          <w:sz w:val="24"/>
          <w:szCs w:val="24"/>
        </w:rPr>
        <w:t xml:space="preserve"> vom </w:t>
      </w:r>
      <w:r w:rsidRPr="009F1853">
        <w:rPr>
          <w:rFonts w:ascii="Arial" w:eastAsiaTheme="majorEastAsia" w:hAnsi="Arial" w:cs="Arial"/>
          <w:sz w:val="24"/>
          <w:szCs w:val="24"/>
        </w:rPr>
        <w:t>27.9.2005</w:t>
      </w:r>
      <w:r w:rsidRPr="001F3347">
        <w:rPr>
          <w:rFonts w:ascii="Arial" w:eastAsia="Times New Roman" w:hAnsi="Arial" w:cs="Arial"/>
          <w:sz w:val="24"/>
          <w:szCs w:val="24"/>
        </w:rPr>
        <w:t xml:space="preserve"> - </w:t>
      </w:r>
      <w:r w:rsidR="00BC460A" w:rsidRPr="009F1853">
        <w:rPr>
          <w:rFonts w:ascii="Arial" w:eastAsiaTheme="majorEastAsia" w:hAnsi="Arial" w:cs="Arial"/>
          <w:sz w:val="24"/>
          <w:szCs w:val="24"/>
        </w:rPr>
        <w:t>1 S 261/05) sowie den</w:t>
      </w:r>
      <w:r w:rsidR="00945C59" w:rsidRPr="009F1853">
        <w:rPr>
          <w:rFonts w:ascii="Arial" w:eastAsiaTheme="majorEastAsia" w:hAnsi="Arial" w:cs="Arial"/>
          <w:sz w:val="24"/>
          <w:szCs w:val="24"/>
        </w:rPr>
        <w:t xml:space="preserve"> Schutz des Ortsbildes vor</w:t>
      </w:r>
      <w:r w:rsidRPr="009F1853">
        <w:rPr>
          <w:rFonts w:ascii="Arial" w:eastAsiaTheme="majorEastAsia" w:hAnsi="Arial" w:cs="Arial"/>
          <w:sz w:val="24"/>
          <w:szCs w:val="24"/>
        </w:rPr>
        <w:t xml:space="preserve"> </w:t>
      </w:r>
      <w:r w:rsidR="00945C59" w:rsidRPr="009F1853">
        <w:rPr>
          <w:rFonts w:ascii="Arial" w:eastAsia="Times New Roman" w:hAnsi="Arial" w:cs="Arial"/>
          <w:sz w:val="24"/>
          <w:szCs w:val="24"/>
        </w:rPr>
        <w:t>V</w:t>
      </w:r>
      <w:r w:rsidRPr="001F3347">
        <w:rPr>
          <w:rFonts w:ascii="Arial" w:eastAsia="Times New Roman" w:hAnsi="Arial" w:cs="Arial"/>
          <w:sz w:val="24"/>
          <w:szCs w:val="24"/>
        </w:rPr>
        <w:t>erschandelung un</w:t>
      </w:r>
      <w:r w:rsidR="00945C59" w:rsidRPr="009F1853">
        <w:rPr>
          <w:rFonts w:ascii="Arial" w:eastAsia="Times New Roman" w:hAnsi="Arial" w:cs="Arial"/>
          <w:sz w:val="24"/>
          <w:szCs w:val="24"/>
        </w:rPr>
        <w:t xml:space="preserve">d Verschmutzung (siehe auch </w:t>
      </w:r>
      <w:r w:rsidRPr="001F3347">
        <w:rPr>
          <w:rFonts w:ascii="Arial" w:eastAsia="Times New Roman" w:hAnsi="Arial" w:cs="Arial"/>
          <w:sz w:val="24"/>
          <w:szCs w:val="24"/>
        </w:rPr>
        <w:t>wildes Plakatieren</w:t>
      </w:r>
      <w:r w:rsidR="00945C59" w:rsidRPr="009F1853">
        <w:rPr>
          <w:rFonts w:ascii="Arial" w:eastAsia="Times New Roman" w:hAnsi="Arial" w:cs="Arial"/>
          <w:sz w:val="24"/>
          <w:szCs w:val="24"/>
        </w:rPr>
        <w:t>)</w:t>
      </w:r>
      <w:r w:rsidRPr="001F3347">
        <w:rPr>
          <w:rFonts w:ascii="Arial" w:eastAsia="Times New Roman" w:hAnsi="Arial" w:cs="Arial"/>
          <w:sz w:val="24"/>
          <w:szCs w:val="24"/>
        </w:rPr>
        <w:t xml:space="preserve">. </w:t>
      </w:r>
    </w:p>
    <w:p w:rsidR="00945C59" w:rsidRPr="001F3347" w:rsidRDefault="00945C59" w:rsidP="00945C59">
      <w:pPr>
        <w:spacing w:after="0" w:line="240" w:lineRule="auto"/>
        <w:rPr>
          <w:rFonts w:ascii="Arial" w:eastAsia="Times New Roman" w:hAnsi="Arial" w:cs="Arial"/>
          <w:sz w:val="24"/>
          <w:szCs w:val="24"/>
        </w:rPr>
      </w:pPr>
    </w:p>
    <w:p w:rsidR="009277FA" w:rsidRPr="001F3347" w:rsidRDefault="00DA2732" w:rsidP="009277FA">
      <w:pPr>
        <w:spacing w:after="0" w:line="240" w:lineRule="auto"/>
        <w:rPr>
          <w:rFonts w:ascii="Arial" w:eastAsiaTheme="minorHAnsi" w:hAnsi="Arial" w:cs="Arial"/>
          <w:sz w:val="24"/>
          <w:szCs w:val="24"/>
          <w:lang w:eastAsia="en-US"/>
        </w:rPr>
      </w:pPr>
      <w:r w:rsidRPr="009F1853">
        <w:rPr>
          <w:rFonts w:ascii="Arial" w:eastAsia="Times New Roman" w:hAnsi="Arial" w:cs="Arial"/>
          <w:sz w:val="24"/>
          <w:szCs w:val="24"/>
        </w:rPr>
        <w:t>Dabei ist zunächst festzuhalten</w:t>
      </w:r>
      <w:r w:rsidR="00BC460A" w:rsidRPr="009F1853">
        <w:rPr>
          <w:rFonts w:ascii="Arial" w:eastAsia="Times New Roman" w:hAnsi="Arial" w:cs="Arial"/>
          <w:sz w:val="24"/>
          <w:szCs w:val="24"/>
        </w:rPr>
        <w:t xml:space="preserve">, dass </w:t>
      </w:r>
      <w:r w:rsidR="005C211B" w:rsidRPr="001F3347">
        <w:rPr>
          <w:rFonts w:ascii="Arial" w:eastAsia="Times New Roman" w:hAnsi="Arial" w:cs="Arial"/>
          <w:sz w:val="24"/>
          <w:szCs w:val="24"/>
        </w:rPr>
        <w:t xml:space="preserve">nicht der einzelne Gelbe Sack das Ortsbild </w:t>
      </w:r>
      <w:r w:rsidR="004A2761" w:rsidRPr="009F1853">
        <w:rPr>
          <w:rFonts w:ascii="Arial" w:eastAsia="Times New Roman" w:hAnsi="Arial" w:cs="Arial"/>
          <w:sz w:val="24"/>
          <w:szCs w:val="24"/>
        </w:rPr>
        <w:t>beeinträchtigt</w:t>
      </w:r>
      <w:r w:rsidR="005C211B" w:rsidRPr="001F3347">
        <w:rPr>
          <w:rFonts w:ascii="Arial" w:eastAsia="Times New Roman" w:hAnsi="Arial" w:cs="Arial"/>
          <w:sz w:val="24"/>
          <w:szCs w:val="24"/>
        </w:rPr>
        <w:t xml:space="preserve">. Werden jedoch </w:t>
      </w:r>
      <w:r w:rsidR="00BC460A" w:rsidRPr="009F1853">
        <w:rPr>
          <w:rFonts w:ascii="Arial" w:eastAsia="Times New Roman" w:hAnsi="Arial" w:cs="Arial"/>
          <w:sz w:val="24"/>
          <w:szCs w:val="24"/>
        </w:rPr>
        <w:t xml:space="preserve">über das gesamte Stadtgebiet verteilt immer wieder </w:t>
      </w:r>
      <w:r w:rsidR="005C211B" w:rsidRPr="001F3347">
        <w:rPr>
          <w:rFonts w:ascii="Arial" w:eastAsia="Times New Roman" w:hAnsi="Arial" w:cs="Arial"/>
          <w:sz w:val="24"/>
          <w:szCs w:val="24"/>
        </w:rPr>
        <w:t xml:space="preserve">Gelbe Säcke früher als am Vorabend des Abholtermins bereitgestellt, führt dies regelmäßig zu einer Ansammlung Gelber Säcke (Nachahmungseffekt). Zudem </w:t>
      </w:r>
      <w:r w:rsidR="00CB21A8" w:rsidRPr="009F1853">
        <w:rPr>
          <w:rFonts w:ascii="Arial" w:eastAsia="Times New Roman" w:hAnsi="Arial" w:cs="Arial"/>
          <w:sz w:val="24"/>
          <w:szCs w:val="24"/>
        </w:rPr>
        <w:t xml:space="preserve">steigt mit zunehmender Lagerdauer </w:t>
      </w:r>
      <w:r w:rsidR="00F51216">
        <w:rPr>
          <w:rFonts w:ascii="Arial" w:eastAsia="Times New Roman" w:hAnsi="Arial" w:cs="Arial"/>
          <w:sz w:val="24"/>
          <w:szCs w:val="24"/>
        </w:rPr>
        <w:t>bei Wind und Wetter auch die Gefahr,</w:t>
      </w:r>
      <w:r w:rsidR="00CB21A8" w:rsidRPr="009F1853">
        <w:rPr>
          <w:rFonts w:ascii="Arial" w:eastAsia="Times New Roman" w:hAnsi="Arial" w:cs="Arial"/>
          <w:sz w:val="24"/>
          <w:szCs w:val="24"/>
        </w:rPr>
        <w:t xml:space="preserve"> dass die </w:t>
      </w:r>
      <w:r w:rsidR="00BC460A" w:rsidRPr="009F1853">
        <w:rPr>
          <w:rFonts w:ascii="Arial" w:eastAsia="Times New Roman" w:hAnsi="Arial" w:cs="Arial"/>
          <w:sz w:val="24"/>
          <w:szCs w:val="24"/>
        </w:rPr>
        <w:t>Gelben Säcke</w:t>
      </w:r>
      <w:r w:rsidR="00F51216">
        <w:rPr>
          <w:rFonts w:ascii="Arial" w:eastAsia="Times New Roman" w:hAnsi="Arial" w:cs="Arial"/>
          <w:sz w:val="24"/>
          <w:szCs w:val="24"/>
        </w:rPr>
        <w:t xml:space="preserve"> </w:t>
      </w:r>
      <w:r w:rsidR="00CB21A8" w:rsidRPr="009F1853">
        <w:rPr>
          <w:rFonts w:ascii="Arial" w:eastAsia="Times New Roman" w:hAnsi="Arial" w:cs="Arial"/>
          <w:sz w:val="24"/>
          <w:szCs w:val="24"/>
        </w:rPr>
        <w:t xml:space="preserve">beschädigt werden und der Inhalt somit </w:t>
      </w:r>
      <w:r w:rsidR="005C211B" w:rsidRPr="001F3347">
        <w:rPr>
          <w:rFonts w:ascii="Arial" w:eastAsia="Times New Roman" w:hAnsi="Arial" w:cs="Arial"/>
          <w:sz w:val="24"/>
          <w:szCs w:val="24"/>
        </w:rPr>
        <w:t xml:space="preserve">weit verstreut wird. </w:t>
      </w:r>
      <w:r w:rsidR="002F7EF8" w:rsidRPr="002F7EF8">
        <w:rPr>
          <w:rFonts w:ascii="Arial" w:eastAsia="Times New Roman" w:hAnsi="Arial" w:cs="Arial"/>
          <w:sz w:val="24"/>
          <w:szCs w:val="24"/>
        </w:rPr>
        <w:t>Die</w:t>
      </w:r>
      <w:r w:rsidR="002F7EF8">
        <w:rPr>
          <w:rFonts w:ascii="Arial" w:eastAsia="Times New Roman" w:hAnsi="Arial" w:cs="Arial"/>
          <w:sz w:val="24"/>
          <w:szCs w:val="24"/>
        </w:rPr>
        <w:t>ser Umstand führt wiede</w:t>
      </w:r>
      <w:r w:rsidR="009277FA">
        <w:rPr>
          <w:rFonts w:ascii="Arial" w:eastAsia="Times New Roman" w:hAnsi="Arial" w:cs="Arial"/>
          <w:sz w:val="24"/>
          <w:szCs w:val="24"/>
        </w:rPr>
        <w:t xml:space="preserve">rum dazu, dass </w:t>
      </w:r>
      <w:r w:rsidR="003C68AE">
        <w:rPr>
          <w:rFonts w:ascii="Arial" w:eastAsia="Times New Roman" w:hAnsi="Arial" w:cs="Arial"/>
          <w:sz w:val="24"/>
          <w:szCs w:val="24"/>
        </w:rPr>
        <w:t>Ratten ein zusätzliches Nahrungsangebot er</w:t>
      </w:r>
      <w:r w:rsidR="003C68AE">
        <w:rPr>
          <w:rFonts w:ascii="Arial" w:eastAsia="Times New Roman" w:hAnsi="Arial" w:cs="Arial"/>
          <w:sz w:val="24"/>
          <w:szCs w:val="24"/>
        </w:rPr>
        <w:lastRenderedPageBreak/>
        <w:t xml:space="preserve">halten und </w:t>
      </w:r>
      <w:r w:rsidR="009277FA">
        <w:rPr>
          <w:rFonts w:ascii="Arial" w:eastAsia="Times New Roman" w:hAnsi="Arial" w:cs="Arial"/>
          <w:sz w:val="24"/>
          <w:szCs w:val="24"/>
        </w:rPr>
        <w:t>es im Umfeld von L</w:t>
      </w:r>
      <w:r w:rsidR="002F7EF8">
        <w:rPr>
          <w:rFonts w:ascii="Arial" w:eastAsia="Times New Roman" w:hAnsi="Arial" w:cs="Arial"/>
          <w:sz w:val="24"/>
          <w:szCs w:val="24"/>
        </w:rPr>
        <w:t xml:space="preserve">agerplätzen </w:t>
      </w:r>
      <w:r w:rsidR="009277FA">
        <w:rPr>
          <w:rFonts w:ascii="Arial" w:eastAsia="Times New Roman" w:hAnsi="Arial" w:cs="Arial"/>
          <w:sz w:val="24"/>
          <w:szCs w:val="24"/>
        </w:rPr>
        <w:t xml:space="preserve">für Gelbe Säcke </w:t>
      </w:r>
      <w:r w:rsidR="002F7EF8">
        <w:rPr>
          <w:rFonts w:ascii="Arial" w:eastAsia="Times New Roman" w:hAnsi="Arial" w:cs="Arial"/>
          <w:sz w:val="24"/>
          <w:szCs w:val="24"/>
        </w:rPr>
        <w:t>regelmäßig zu einer erhöhten Rattenpopulation kommt.</w:t>
      </w:r>
      <w:r w:rsidR="009277FA">
        <w:rPr>
          <w:rFonts w:ascii="Arial" w:eastAsia="Times New Roman" w:hAnsi="Arial" w:cs="Arial"/>
          <w:sz w:val="24"/>
          <w:szCs w:val="24"/>
        </w:rPr>
        <w:t xml:space="preserve"> </w:t>
      </w:r>
      <w:r w:rsidR="009277FA" w:rsidRPr="009277FA">
        <w:rPr>
          <w:rFonts w:ascii="Arial" w:eastAsiaTheme="minorHAnsi" w:hAnsi="Arial" w:cs="Arial"/>
          <w:sz w:val="24"/>
          <w:szCs w:val="24"/>
          <w:lang w:eastAsia="en-US"/>
        </w:rPr>
        <w:t>D</w:t>
      </w:r>
      <w:r w:rsidR="009277FA" w:rsidRPr="001F3347">
        <w:rPr>
          <w:rFonts w:ascii="Arial" w:eastAsiaTheme="minorHAnsi" w:hAnsi="Arial" w:cs="Arial"/>
          <w:sz w:val="24"/>
          <w:szCs w:val="24"/>
          <w:lang w:eastAsia="en-US"/>
        </w:rPr>
        <w:t xml:space="preserve">as Amt für öffentliche Ordnung </w:t>
      </w:r>
      <w:r w:rsidR="009277FA" w:rsidRPr="009277FA">
        <w:rPr>
          <w:rFonts w:ascii="Arial" w:eastAsiaTheme="minorHAnsi" w:hAnsi="Arial" w:cs="Arial"/>
          <w:sz w:val="24"/>
          <w:szCs w:val="24"/>
          <w:lang w:eastAsia="en-US"/>
        </w:rPr>
        <w:t xml:space="preserve">erhält </w:t>
      </w:r>
      <w:r w:rsidR="00F2115F">
        <w:rPr>
          <w:rFonts w:ascii="Arial" w:eastAsiaTheme="minorHAnsi" w:hAnsi="Arial" w:cs="Arial"/>
          <w:sz w:val="24"/>
          <w:szCs w:val="24"/>
          <w:lang w:eastAsia="en-US"/>
        </w:rPr>
        <w:t xml:space="preserve">zahlreiche </w:t>
      </w:r>
      <w:r w:rsidR="009277FA" w:rsidRPr="001F3347">
        <w:rPr>
          <w:rFonts w:ascii="Arial" w:eastAsiaTheme="minorHAnsi" w:hAnsi="Arial" w:cs="Arial"/>
          <w:sz w:val="24"/>
          <w:szCs w:val="24"/>
          <w:lang w:eastAsia="en-US"/>
        </w:rPr>
        <w:t xml:space="preserve">Meldungen über </w:t>
      </w:r>
      <w:r w:rsidR="009277FA" w:rsidRPr="009277FA">
        <w:rPr>
          <w:rFonts w:ascii="Arial" w:eastAsiaTheme="minorHAnsi" w:hAnsi="Arial" w:cs="Arial"/>
          <w:sz w:val="24"/>
          <w:szCs w:val="24"/>
          <w:lang w:eastAsia="en-US"/>
        </w:rPr>
        <w:t xml:space="preserve">Probleme mit erhöhtem </w:t>
      </w:r>
      <w:r w:rsidR="009277FA" w:rsidRPr="001F3347">
        <w:rPr>
          <w:rFonts w:ascii="Arial" w:eastAsiaTheme="minorHAnsi" w:hAnsi="Arial" w:cs="Arial"/>
          <w:sz w:val="24"/>
          <w:szCs w:val="24"/>
          <w:lang w:eastAsia="en-US"/>
        </w:rPr>
        <w:t>Ratten</w:t>
      </w:r>
      <w:r w:rsidR="00765EE0">
        <w:rPr>
          <w:rFonts w:ascii="Arial" w:eastAsiaTheme="minorHAnsi" w:hAnsi="Arial" w:cs="Arial"/>
          <w:sz w:val="24"/>
          <w:szCs w:val="24"/>
          <w:lang w:eastAsia="en-US"/>
        </w:rPr>
        <w:t>aufkommen, das</w:t>
      </w:r>
      <w:r w:rsidR="009277FA" w:rsidRPr="009277FA">
        <w:rPr>
          <w:rFonts w:ascii="Arial" w:eastAsiaTheme="minorHAnsi" w:hAnsi="Arial" w:cs="Arial"/>
          <w:sz w:val="24"/>
          <w:szCs w:val="24"/>
          <w:lang w:eastAsia="en-US"/>
        </w:rPr>
        <w:t xml:space="preserve"> im Zusammenhang mit der Lagerung von Gelben Säcken auftritt.</w:t>
      </w:r>
    </w:p>
    <w:p w:rsidR="001E27EE" w:rsidRDefault="001E27EE" w:rsidP="001E27EE">
      <w:pPr>
        <w:spacing w:after="0" w:line="240" w:lineRule="auto"/>
        <w:rPr>
          <w:rFonts w:ascii="Arial" w:eastAsiaTheme="minorHAnsi" w:hAnsi="Arial" w:cs="Arial"/>
          <w:i/>
          <w:sz w:val="24"/>
          <w:szCs w:val="24"/>
          <w:highlight w:val="yellow"/>
          <w:lang w:eastAsia="en-US"/>
        </w:rPr>
      </w:pPr>
    </w:p>
    <w:p w:rsidR="001E27EE" w:rsidRPr="001F3347" w:rsidRDefault="001E27EE" w:rsidP="001E27EE">
      <w:pPr>
        <w:spacing w:after="0" w:line="240" w:lineRule="auto"/>
        <w:rPr>
          <w:rFonts w:ascii="Arial" w:eastAsiaTheme="minorHAnsi" w:hAnsi="Arial" w:cs="Arial"/>
          <w:sz w:val="24"/>
          <w:szCs w:val="24"/>
          <w:lang w:eastAsia="en-US"/>
        </w:rPr>
      </w:pPr>
      <w:r w:rsidRPr="001D7293">
        <w:rPr>
          <w:rFonts w:ascii="Arial" w:eastAsiaTheme="minorHAnsi" w:hAnsi="Arial" w:cs="Arial"/>
          <w:sz w:val="24"/>
          <w:szCs w:val="24"/>
          <w:lang w:eastAsia="en-US"/>
        </w:rPr>
        <w:t xml:space="preserve">Durch </w:t>
      </w:r>
      <w:r w:rsidRPr="001F3347">
        <w:rPr>
          <w:rFonts w:ascii="Arial" w:eastAsiaTheme="minorHAnsi" w:hAnsi="Arial" w:cs="Arial"/>
          <w:sz w:val="24"/>
          <w:szCs w:val="24"/>
          <w:lang w:eastAsia="en-US"/>
        </w:rPr>
        <w:t>Ratten</w:t>
      </w:r>
      <w:r w:rsidRPr="001D7293">
        <w:rPr>
          <w:rFonts w:ascii="Arial" w:eastAsiaTheme="minorHAnsi" w:hAnsi="Arial" w:cs="Arial"/>
          <w:sz w:val="24"/>
          <w:szCs w:val="24"/>
          <w:lang w:eastAsia="en-US"/>
        </w:rPr>
        <w:t xml:space="preserve"> können</w:t>
      </w:r>
      <w:r w:rsidRPr="001F3347">
        <w:rPr>
          <w:rFonts w:ascii="Arial" w:eastAsiaTheme="minorHAnsi" w:hAnsi="Arial" w:cs="Arial"/>
          <w:sz w:val="24"/>
          <w:szCs w:val="24"/>
          <w:lang w:eastAsia="en-US"/>
        </w:rPr>
        <w:t xml:space="preserve"> gefährliche Krankheiten übertragen</w:t>
      </w:r>
      <w:r w:rsidRPr="001D7293">
        <w:rPr>
          <w:rFonts w:ascii="Arial" w:eastAsiaTheme="minorHAnsi" w:hAnsi="Arial" w:cs="Arial"/>
          <w:sz w:val="24"/>
          <w:szCs w:val="24"/>
          <w:lang w:eastAsia="en-US"/>
        </w:rPr>
        <w:t xml:space="preserve"> werden</w:t>
      </w:r>
      <w:r w:rsidRPr="001F3347">
        <w:rPr>
          <w:rFonts w:ascii="Arial" w:eastAsiaTheme="minorHAnsi" w:hAnsi="Arial" w:cs="Arial"/>
          <w:sz w:val="24"/>
          <w:szCs w:val="24"/>
          <w:lang w:eastAsia="en-US"/>
        </w:rPr>
        <w:t>. Insbesondere die Wanderratte überträgt mit ihren Parasiten Krankheiten wie zum Beispiel T</w:t>
      </w:r>
      <w:r w:rsidRPr="001D7293">
        <w:rPr>
          <w:rFonts w:ascii="Arial" w:eastAsiaTheme="minorHAnsi" w:hAnsi="Arial" w:cs="Arial"/>
          <w:sz w:val="24"/>
          <w:szCs w:val="24"/>
          <w:lang w:eastAsia="en-US"/>
        </w:rPr>
        <w:t>ollwut, Tuberkulose oder Hepatitis.</w:t>
      </w:r>
      <w:r w:rsidRPr="001F3347">
        <w:rPr>
          <w:rFonts w:ascii="Arial" w:eastAsiaTheme="minorHAnsi" w:hAnsi="Arial" w:cs="Arial"/>
          <w:sz w:val="24"/>
          <w:szCs w:val="24"/>
          <w:lang w:eastAsia="en-US"/>
        </w:rPr>
        <w:t xml:space="preserve"> Außerdem </w:t>
      </w:r>
      <w:r w:rsidRPr="001D7293">
        <w:rPr>
          <w:rFonts w:ascii="Arial" w:eastAsiaTheme="minorHAnsi" w:hAnsi="Arial" w:cs="Arial"/>
          <w:sz w:val="24"/>
          <w:szCs w:val="24"/>
          <w:lang w:eastAsia="en-US"/>
        </w:rPr>
        <w:t xml:space="preserve">können die </w:t>
      </w:r>
      <w:r w:rsidRPr="001F3347">
        <w:rPr>
          <w:rFonts w:ascii="Arial" w:eastAsiaTheme="minorHAnsi" w:hAnsi="Arial" w:cs="Arial"/>
          <w:sz w:val="24"/>
          <w:szCs w:val="24"/>
          <w:lang w:eastAsia="en-US"/>
        </w:rPr>
        <w:t>Tiere</w:t>
      </w:r>
      <w:r w:rsidRPr="001D7293">
        <w:rPr>
          <w:rFonts w:ascii="Arial" w:eastAsiaTheme="minorHAnsi" w:hAnsi="Arial" w:cs="Arial"/>
          <w:sz w:val="24"/>
          <w:szCs w:val="24"/>
          <w:lang w:eastAsia="en-US"/>
        </w:rPr>
        <w:t xml:space="preserve"> mit ihren Ausscheidungen</w:t>
      </w:r>
      <w:r w:rsidRPr="001F3347">
        <w:rPr>
          <w:rFonts w:ascii="Arial" w:eastAsiaTheme="minorHAnsi" w:hAnsi="Arial" w:cs="Arial"/>
          <w:sz w:val="24"/>
          <w:szCs w:val="24"/>
          <w:lang w:eastAsia="en-US"/>
        </w:rPr>
        <w:t xml:space="preserve"> menschliche Lebensmittel </w:t>
      </w:r>
      <w:r w:rsidRPr="001D7293">
        <w:rPr>
          <w:rFonts w:ascii="Arial" w:eastAsiaTheme="minorHAnsi" w:hAnsi="Arial" w:cs="Arial"/>
          <w:sz w:val="24"/>
          <w:szCs w:val="24"/>
          <w:lang w:eastAsia="en-US"/>
        </w:rPr>
        <w:t xml:space="preserve">mit </w:t>
      </w:r>
      <w:r w:rsidRPr="001F3347">
        <w:rPr>
          <w:rFonts w:ascii="Arial" w:eastAsiaTheme="minorHAnsi" w:hAnsi="Arial" w:cs="Arial"/>
          <w:sz w:val="24"/>
          <w:szCs w:val="24"/>
          <w:lang w:eastAsia="en-US"/>
        </w:rPr>
        <w:t>Keimen</w:t>
      </w:r>
      <w:r w:rsidRPr="001D7293">
        <w:rPr>
          <w:rFonts w:ascii="Arial" w:eastAsiaTheme="minorHAnsi" w:hAnsi="Arial" w:cs="Arial"/>
          <w:sz w:val="24"/>
          <w:szCs w:val="24"/>
          <w:lang w:eastAsia="en-US"/>
        </w:rPr>
        <w:t xml:space="preserve"> verunreinigen</w:t>
      </w:r>
      <w:r w:rsidRPr="001F3347">
        <w:rPr>
          <w:rFonts w:ascii="Arial" w:eastAsiaTheme="minorHAnsi" w:hAnsi="Arial" w:cs="Arial"/>
          <w:sz w:val="24"/>
          <w:szCs w:val="24"/>
          <w:lang w:eastAsia="en-US"/>
        </w:rPr>
        <w:t>.</w:t>
      </w:r>
    </w:p>
    <w:p w:rsidR="003C68AE" w:rsidRPr="001F3347" w:rsidRDefault="003C68AE" w:rsidP="003C68AE">
      <w:pPr>
        <w:spacing w:after="0" w:line="240" w:lineRule="auto"/>
        <w:rPr>
          <w:rFonts w:ascii="Arial" w:eastAsia="Times New Roman" w:hAnsi="Arial" w:cs="Arial"/>
          <w:sz w:val="24"/>
          <w:szCs w:val="24"/>
        </w:rPr>
      </w:pPr>
    </w:p>
    <w:p w:rsidR="003C68AE" w:rsidRPr="001F3347" w:rsidRDefault="003C68AE" w:rsidP="003C68AE">
      <w:pPr>
        <w:spacing w:after="0" w:line="240" w:lineRule="auto"/>
        <w:rPr>
          <w:rFonts w:ascii="Arial" w:eastAsia="Times New Roman" w:hAnsi="Arial" w:cs="Arial"/>
          <w:sz w:val="24"/>
          <w:szCs w:val="24"/>
        </w:rPr>
      </w:pPr>
      <w:r w:rsidRPr="001F3347">
        <w:rPr>
          <w:rFonts w:ascii="Arial" w:eastAsia="Times New Roman" w:hAnsi="Arial" w:cs="Arial"/>
          <w:sz w:val="24"/>
          <w:szCs w:val="24"/>
        </w:rPr>
        <w:t xml:space="preserve">Der kausale Zusammenhang zwischen der falschen Lagerung der Gelben Säcke und einem vermehrten Rattenaufkommen ist daher gegeben. Zumindest liegen in einer abstrakt- generellen Betrachtungsweise ausreichend Indizien vor, welche den Eintritt eines Schadens erwarten lassen. </w:t>
      </w:r>
    </w:p>
    <w:p w:rsidR="003C68AE" w:rsidRPr="007F7EA8" w:rsidRDefault="003C68AE" w:rsidP="005C211B">
      <w:pPr>
        <w:spacing w:after="0" w:line="240" w:lineRule="auto"/>
        <w:rPr>
          <w:rFonts w:ascii="Arial" w:eastAsia="Times New Roman" w:hAnsi="Arial" w:cs="Arial"/>
          <w:sz w:val="24"/>
          <w:szCs w:val="24"/>
        </w:rPr>
      </w:pPr>
    </w:p>
    <w:p w:rsidR="007F7EA8" w:rsidRPr="001F3347" w:rsidRDefault="00161B7F" w:rsidP="007F7EA8">
      <w:pPr>
        <w:spacing w:after="0" w:line="240" w:lineRule="auto"/>
        <w:rPr>
          <w:rFonts w:ascii="Arial" w:eastAsiaTheme="minorHAnsi" w:hAnsi="Arial" w:cs="Arial"/>
          <w:sz w:val="24"/>
          <w:szCs w:val="24"/>
          <w:highlight w:val="yellow"/>
          <w:lang w:eastAsia="en-US"/>
        </w:rPr>
      </w:pPr>
      <w:r w:rsidRPr="007F7EA8">
        <w:rPr>
          <w:rFonts w:ascii="Arial" w:eastAsiaTheme="minorHAnsi" w:hAnsi="Arial" w:cs="Arial"/>
          <w:sz w:val="24"/>
          <w:szCs w:val="24"/>
          <w:lang w:eastAsia="en-US"/>
        </w:rPr>
        <w:t>Die Aufnahme der Regelung in der Straßen- und Anlagen-Polizeiverordnung ist mit h</w:t>
      </w:r>
      <w:r w:rsidR="004B1994" w:rsidRPr="007F7EA8">
        <w:rPr>
          <w:rFonts w:ascii="Arial" w:eastAsiaTheme="minorHAnsi" w:hAnsi="Arial" w:cs="Arial"/>
          <w:sz w:val="24"/>
          <w:szCs w:val="24"/>
          <w:lang w:eastAsia="en-US"/>
        </w:rPr>
        <w:t>öherrangigem Recht vereinbar bzw.</w:t>
      </w:r>
      <w:r w:rsidRPr="007F7EA8">
        <w:rPr>
          <w:rFonts w:ascii="Arial" w:eastAsiaTheme="minorHAnsi" w:hAnsi="Arial" w:cs="Arial"/>
          <w:sz w:val="24"/>
          <w:szCs w:val="24"/>
          <w:lang w:eastAsia="en-US"/>
        </w:rPr>
        <w:t xml:space="preserve"> </w:t>
      </w:r>
      <w:r w:rsidR="009007A4" w:rsidRPr="007F7EA8">
        <w:rPr>
          <w:rFonts w:ascii="Arial" w:eastAsiaTheme="minorHAnsi" w:hAnsi="Arial" w:cs="Arial"/>
          <w:sz w:val="24"/>
          <w:szCs w:val="24"/>
          <w:lang w:eastAsia="en-US"/>
        </w:rPr>
        <w:t xml:space="preserve">steht nicht </w:t>
      </w:r>
      <w:r w:rsidR="004B1994" w:rsidRPr="007F7EA8">
        <w:rPr>
          <w:rFonts w:ascii="Arial" w:eastAsiaTheme="minorHAnsi" w:hAnsi="Arial" w:cs="Arial"/>
          <w:sz w:val="24"/>
          <w:szCs w:val="24"/>
          <w:lang w:eastAsia="en-US"/>
        </w:rPr>
        <w:t xml:space="preserve">in Konkurrenz zum Abfallrecht, </w:t>
      </w:r>
      <w:r w:rsidR="006C7093" w:rsidRPr="001F3347">
        <w:rPr>
          <w:rFonts w:ascii="Arial" w:eastAsiaTheme="minorHAnsi" w:hAnsi="Arial" w:cs="Arial"/>
          <w:sz w:val="24"/>
          <w:szCs w:val="24"/>
          <w:lang w:eastAsia="en-US"/>
        </w:rPr>
        <w:t xml:space="preserve">da </w:t>
      </w:r>
      <w:r w:rsidR="004B1994" w:rsidRPr="007F7EA8">
        <w:rPr>
          <w:rFonts w:ascii="Arial" w:eastAsiaTheme="minorHAnsi" w:hAnsi="Arial" w:cs="Arial"/>
          <w:sz w:val="24"/>
          <w:szCs w:val="24"/>
          <w:lang w:eastAsia="en-US"/>
        </w:rPr>
        <w:t>die Straßen- und Anlagen</w:t>
      </w:r>
      <w:r w:rsidR="00E3079A">
        <w:rPr>
          <w:rFonts w:ascii="Arial" w:eastAsiaTheme="minorHAnsi" w:hAnsi="Arial" w:cs="Arial"/>
          <w:sz w:val="24"/>
          <w:szCs w:val="24"/>
          <w:lang w:eastAsia="en-US"/>
        </w:rPr>
        <w:t>-P</w:t>
      </w:r>
      <w:r w:rsidR="004B1994" w:rsidRPr="007F7EA8">
        <w:rPr>
          <w:rFonts w:ascii="Arial" w:eastAsiaTheme="minorHAnsi" w:hAnsi="Arial" w:cs="Arial"/>
          <w:sz w:val="24"/>
          <w:szCs w:val="24"/>
          <w:lang w:eastAsia="en-US"/>
        </w:rPr>
        <w:t>olizeiverordnung und das Abfallrecht</w:t>
      </w:r>
      <w:r w:rsidR="006C7093" w:rsidRPr="001F3347">
        <w:rPr>
          <w:rFonts w:ascii="Arial" w:eastAsiaTheme="minorHAnsi" w:hAnsi="Arial" w:cs="Arial"/>
          <w:sz w:val="24"/>
          <w:szCs w:val="24"/>
          <w:lang w:eastAsia="en-US"/>
        </w:rPr>
        <w:t xml:space="preserve"> unterschiedliche Zielsetzung</w:t>
      </w:r>
      <w:r w:rsidR="004B1994" w:rsidRPr="007F7EA8">
        <w:rPr>
          <w:rFonts w:ascii="Arial" w:eastAsiaTheme="minorHAnsi" w:hAnsi="Arial" w:cs="Arial"/>
          <w:sz w:val="24"/>
          <w:szCs w:val="24"/>
          <w:lang w:eastAsia="en-US"/>
        </w:rPr>
        <w:t>en</w:t>
      </w:r>
      <w:r w:rsidR="006C7093" w:rsidRPr="001F3347">
        <w:rPr>
          <w:rFonts w:ascii="Arial" w:eastAsiaTheme="minorHAnsi" w:hAnsi="Arial" w:cs="Arial"/>
          <w:sz w:val="24"/>
          <w:szCs w:val="24"/>
          <w:lang w:eastAsia="en-US"/>
        </w:rPr>
        <w:t xml:space="preserve"> verfolgen. Während es im Abfallrecht vorrangig um eine ordnungsgemäße Entsorgung der angefallenen Abfälle geht, </w:t>
      </w:r>
      <w:r w:rsidR="007F7EA8">
        <w:rPr>
          <w:rFonts w:ascii="Arial" w:eastAsiaTheme="minorHAnsi" w:hAnsi="Arial" w:cs="Arial"/>
          <w:sz w:val="24"/>
          <w:szCs w:val="24"/>
          <w:lang w:eastAsia="en-US"/>
        </w:rPr>
        <w:t xml:space="preserve">besteht der </w:t>
      </w:r>
      <w:r w:rsidR="007F7EA8" w:rsidRPr="001F3347">
        <w:rPr>
          <w:rFonts w:ascii="Arial" w:eastAsiaTheme="minorHAnsi" w:hAnsi="Arial" w:cs="Arial"/>
          <w:sz w:val="24"/>
          <w:szCs w:val="24"/>
          <w:lang w:eastAsia="en-US"/>
        </w:rPr>
        <w:t xml:space="preserve">Sinn und Zweck der Regelung in der </w:t>
      </w:r>
      <w:r w:rsidR="007F7EA8">
        <w:rPr>
          <w:rFonts w:ascii="Arial" w:eastAsiaTheme="minorHAnsi" w:hAnsi="Arial" w:cs="Arial"/>
          <w:sz w:val="24"/>
          <w:szCs w:val="24"/>
          <w:lang w:eastAsia="en-US"/>
        </w:rPr>
        <w:t>Straßen- und Anlagen-</w:t>
      </w:r>
      <w:r w:rsidR="007F7EA8" w:rsidRPr="001F3347">
        <w:rPr>
          <w:rFonts w:ascii="Arial" w:eastAsiaTheme="minorHAnsi" w:hAnsi="Arial" w:cs="Arial"/>
          <w:sz w:val="24"/>
          <w:szCs w:val="24"/>
          <w:lang w:eastAsia="en-US"/>
        </w:rPr>
        <w:t xml:space="preserve">Polizeiverordnung </w:t>
      </w:r>
      <w:r w:rsidR="007F7EA8">
        <w:rPr>
          <w:rFonts w:ascii="Arial" w:eastAsiaTheme="minorHAnsi" w:hAnsi="Arial" w:cs="Arial"/>
          <w:sz w:val="24"/>
          <w:szCs w:val="24"/>
          <w:lang w:eastAsia="en-US"/>
        </w:rPr>
        <w:t xml:space="preserve">darin, </w:t>
      </w:r>
      <w:r w:rsidR="007F7EA8" w:rsidRPr="001F3347">
        <w:rPr>
          <w:rFonts w:ascii="Arial" w:eastAsiaTheme="minorHAnsi" w:hAnsi="Arial" w:cs="Arial"/>
          <w:sz w:val="24"/>
          <w:szCs w:val="24"/>
          <w:lang w:eastAsia="en-US"/>
        </w:rPr>
        <w:t xml:space="preserve">die bestehende Gefahr durch Ratten und die Gefahr für den öffentlichen Verkehr zu minimieren. </w:t>
      </w:r>
    </w:p>
    <w:p w:rsidR="008722A9" w:rsidRDefault="008722A9" w:rsidP="00256747">
      <w:pPr>
        <w:spacing w:after="0" w:line="240" w:lineRule="auto"/>
        <w:rPr>
          <w:rFonts w:ascii="Arial" w:eastAsia="Times New Roman" w:hAnsi="Arial" w:cs="Times New Roman"/>
          <w:b/>
          <w:sz w:val="24"/>
          <w:szCs w:val="20"/>
        </w:rPr>
      </w:pPr>
    </w:p>
    <w:p w:rsidR="00256747" w:rsidRPr="00256747" w:rsidRDefault="00256747" w:rsidP="00256747">
      <w:pPr>
        <w:spacing w:after="0" w:line="240" w:lineRule="auto"/>
        <w:rPr>
          <w:rFonts w:ascii="Arial" w:eastAsia="Times New Roman" w:hAnsi="Arial" w:cs="Times New Roman"/>
          <w:b/>
          <w:sz w:val="24"/>
          <w:szCs w:val="20"/>
        </w:rPr>
      </w:pPr>
      <w:r w:rsidRPr="00256747">
        <w:rPr>
          <w:rFonts w:ascii="Arial" w:eastAsia="Times New Roman" w:hAnsi="Arial" w:cs="Times New Roman"/>
          <w:b/>
          <w:sz w:val="24"/>
          <w:szCs w:val="20"/>
        </w:rPr>
        <w:t>Zu § 9</w:t>
      </w:r>
    </w:p>
    <w:p w:rsidR="00256747" w:rsidRPr="00256747" w:rsidRDefault="00256747" w:rsidP="00256747">
      <w:pPr>
        <w:spacing w:after="0" w:line="240" w:lineRule="auto"/>
        <w:rPr>
          <w:rFonts w:ascii="Arial" w:eastAsia="Times New Roman" w:hAnsi="Arial" w:cs="Arial"/>
          <w:sz w:val="24"/>
          <w:szCs w:val="24"/>
        </w:rPr>
      </w:pPr>
    </w:p>
    <w:p w:rsidR="00256747" w:rsidRPr="00256747" w:rsidRDefault="00256747" w:rsidP="00256747">
      <w:pPr>
        <w:spacing w:after="0" w:line="240" w:lineRule="auto"/>
        <w:rPr>
          <w:rFonts w:ascii="Arial" w:eastAsia="Times New Roman" w:hAnsi="Arial" w:cs="Arial"/>
          <w:sz w:val="24"/>
          <w:szCs w:val="24"/>
        </w:rPr>
      </w:pPr>
      <w:r w:rsidRPr="00256747">
        <w:rPr>
          <w:rFonts w:ascii="Arial" w:eastAsia="Times New Roman" w:hAnsi="Arial" w:cs="Arial"/>
          <w:sz w:val="24"/>
          <w:szCs w:val="24"/>
        </w:rPr>
        <w:t>Die vorgenannten Änderungen der Str</w:t>
      </w:r>
      <w:r w:rsidR="00E32FF5">
        <w:rPr>
          <w:rFonts w:ascii="Arial" w:eastAsia="Times New Roman" w:hAnsi="Arial" w:cs="Arial"/>
          <w:sz w:val="24"/>
          <w:szCs w:val="24"/>
        </w:rPr>
        <w:t xml:space="preserve">aßen- und Anlagen-Polizeiverordnung </w:t>
      </w:r>
      <w:r w:rsidR="004753B3">
        <w:rPr>
          <w:rFonts w:ascii="Arial" w:eastAsia="Times New Roman" w:hAnsi="Arial" w:cs="Arial"/>
          <w:sz w:val="24"/>
          <w:szCs w:val="24"/>
        </w:rPr>
        <w:t>der</w:t>
      </w:r>
      <w:r w:rsidRPr="00256747">
        <w:rPr>
          <w:rFonts w:ascii="Arial" w:eastAsia="Times New Roman" w:hAnsi="Arial" w:cs="Arial"/>
          <w:sz w:val="24"/>
          <w:szCs w:val="24"/>
        </w:rPr>
        <w:t xml:space="preserve"> §§ 1 bis 8 sind auch bei den in § 9 aufgeführten Zuwiderhandlungen zu berücksichtigen und anzupassen.</w:t>
      </w:r>
    </w:p>
    <w:p w:rsidR="00256747" w:rsidRPr="00256747" w:rsidRDefault="00256747" w:rsidP="00256747">
      <w:pPr>
        <w:spacing w:after="0" w:line="240" w:lineRule="auto"/>
        <w:rPr>
          <w:rFonts w:ascii="Arial" w:eastAsia="Times New Roman" w:hAnsi="Arial" w:cs="Times New Roman"/>
          <w:sz w:val="24"/>
          <w:szCs w:val="20"/>
        </w:rPr>
      </w:pPr>
    </w:p>
    <w:p w:rsidR="00256747" w:rsidRPr="00256747" w:rsidRDefault="00256747" w:rsidP="00256747">
      <w:pPr>
        <w:spacing w:after="0" w:line="240" w:lineRule="auto"/>
        <w:rPr>
          <w:rFonts w:ascii="Arial" w:eastAsia="Times New Roman" w:hAnsi="Arial" w:cs="Arial"/>
          <w:sz w:val="24"/>
          <w:szCs w:val="24"/>
        </w:rPr>
      </w:pPr>
      <w:r w:rsidRPr="00256747">
        <w:rPr>
          <w:rFonts w:ascii="Arial" w:eastAsia="Times New Roman" w:hAnsi="Arial" w:cs="Arial"/>
          <w:sz w:val="24"/>
          <w:szCs w:val="24"/>
        </w:rPr>
        <w:t>Aufgrund der</w:t>
      </w:r>
      <w:r w:rsidR="004753B3">
        <w:rPr>
          <w:rFonts w:ascii="Arial" w:eastAsia="Times New Roman" w:hAnsi="Arial" w:cs="Arial"/>
          <w:sz w:val="24"/>
          <w:szCs w:val="24"/>
        </w:rPr>
        <w:t xml:space="preserve"> besseren Übersichtlichkeit wurden</w:t>
      </w:r>
      <w:r w:rsidRPr="00256747">
        <w:rPr>
          <w:rFonts w:ascii="Arial" w:eastAsia="Times New Roman" w:hAnsi="Arial" w:cs="Arial"/>
          <w:sz w:val="24"/>
          <w:szCs w:val="24"/>
        </w:rPr>
        <w:t xml:space="preserve"> die Tatbestände für die einzelnen Ordnungswidrigkeiten (entsprechend der Gliederung der Paragraphen in der Str</w:t>
      </w:r>
      <w:r w:rsidR="004753B3">
        <w:rPr>
          <w:rFonts w:ascii="Arial" w:eastAsia="Times New Roman" w:hAnsi="Arial" w:cs="Arial"/>
          <w:sz w:val="24"/>
          <w:szCs w:val="24"/>
        </w:rPr>
        <w:t xml:space="preserve">aßen- und Anlagen-Polizeiverordnung) </w:t>
      </w:r>
      <w:r w:rsidRPr="00256747">
        <w:rPr>
          <w:rFonts w:ascii="Arial" w:eastAsia="Times New Roman" w:hAnsi="Arial" w:cs="Arial"/>
          <w:sz w:val="24"/>
          <w:szCs w:val="24"/>
        </w:rPr>
        <w:t xml:space="preserve">in </w:t>
      </w:r>
      <w:r w:rsidR="004753B3">
        <w:rPr>
          <w:rFonts w:ascii="Arial" w:eastAsia="Times New Roman" w:hAnsi="Arial" w:cs="Arial"/>
          <w:sz w:val="24"/>
          <w:szCs w:val="24"/>
        </w:rPr>
        <w:t xml:space="preserve">der Neufassung in </w:t>
      </w:r>
      <w:r w:rsidRPr="00256747">
        <w:rPr>
          <w:rFonts w:ascii="Arial" w:eastAsia="Times New Roman" w:hAnsi="Arial" w:cs="Arial"/>
          <w:sz w:val="24"/>
          <w:szCs w:val="24"/>
        </w:rPr>
        <w:t>chronologischer Reihenfolge auf</w:t>
      </w:r>
      <w:r w:rsidR="004753B3">
        <w:rPr>
          <w:rFonts w:ascii="Arial" w:eastAsia="Times New Roman" w:hAnsi="Arial" w:cs="Arial"/>
          <w:sz w:val="24"/>
          <w:szCs w:val="24"/>
        </w:rPr>
        <w:t xml:space="preserve">gelistet, so dass </w:t>
      </w:r>
      <w:r w:rsidRPr="00256747">
        <w:rPr>
          <w:rFonts w:ascii="Arial" w:eastAsia="Times New Roman" w:hAnsi="Arial" w:cs="Arial"/>
          <w:sz w:val="24"/>
          <w:szCs w:val="24"/>
        </w:rPr>
        <w:t xml:space="preserve">einige Tatbestände vom Wortlaut anzupassen </w:t>
      </w:r>
      <w:r w:rsidR="004753B3">
        <w:rPr>
          <w:rFonts w:ascii="Arial" w:eastAsia="Times New Roman" w:hAnsi="Arial" w:cs="Arial"/>
          <w:sz w:val="24"/>
          <w:szCs w:val="24"/>
        </w:rPr>
        <w:t xml:space="preserve">waren </w:t>
      </w:r>
      <w:r w:rsidRPr="00256747">
        <w:rPr>
          <w:rFonts w:ascii="Arial" w:eastAsia="Times New Roman" w:hAnsi="Arial" w:cs="Arial"/>
          <w:sz w:val="24"/>
          <w:szCs w:val="24"/>
        </w:rPr>
        <w:t xml:space="preserve">und </w:t>
      </w:r>
      <w:r w:rsidR="004753B3">
        <w:rPr>
          <w:rFonts w:ascii="Arial" w:eastAsia="Times New Roman" w:hAnsi="Arial" w:cs="Arial"/>
          <w:sz w:val="24"/>
          <w:szCs w:val="24"/>
        </w:rPr>
        <w:t>e</w:t>
      </w:r>
      <w:r w:rsidRPr="00256747">
        <w:rPr>
          <w:rFonts w:ascii="Arial" w:eastAsia="Times New Roman" w:hAnsi="Arial" w:cs="Arial"/>
          <w:sz w:val="24"/>
          <w:szCs w:val="24"/>
        </w:rPr>
        <w:t>rgänz</w:t>
      </w:r>
      <w:r w:rsidR="004753B3">
        <w:rPr>
          <w:rFonts w:ascii="Arial" w:eastAsia="Times New Roman" w:hAnsi="Arial" w:cs="Arial"/>
          <w:sz w:val="24"/>
          <w:szCs w:val="24"/>
        </w:rPr>
        <w:t>t werden mussten.</w:t>
      </w:r>
    </w:p>
    <w:p w:rsidR="008722A9" w:rsidRPr="00E3079A" w:rsidRDefault="008722A9" w:rsidP="00D5574E">
      <w:pPr>
        <w:autoSpaceDE w:val="0"/>
        <w:autoSpaceDN w:val="0"/>
        <w:adjustRightInd w:val="0"/>
        <w:spacing w:after="0" w:line="240" w:lineRule="auto"/>
        <w:rPr>
          <w:rFonts w:ascii="Arial" w:hAnsi="Arial" w:cs="Arial"/>
          <w:sz w:val="24"/>
          <w:szCs w:val="24"/>
        </w:rPr>
      </w:pPr>
    </w:p>
    <w:p w:rsidR="00943DFE" w:rsidRPr="00C438FC" w:rsidRDefault="00C438FC" w:rsidP="00D5574E">
      <w:pPr>
        <w:autoSpaceDE w:val="0"/>
        <w:autoSpaceDN w:val="0"/>
        <w:adjustRightInd w:val="0"/>
        <w:spacing w:after="0" w:line="240" w:lineRule="auto"/>
        <w:rPr>
          <w:rFonts w:ascii="Arial" w:hAnsi="Arial" w:cs="Arial"/>
          <w:b/>
          <w:sz w:val="24"/>
          <w:szCs w:val="24"/>
        </w:rPr>
      </w:pPr>
      <w:r w:rsidRPr="00C438FC">
        <w:rPr>
          <w:rFonts w:ascii="Arial" w:hAnsi="Arial" w:cs="Arial"/>
          <w:b/>
          <w:sz w:val="24"/>
          <w:szCs w:val="24"/>
        </w:rPr>
        <w:t>Zu § 10</w:t>
      </w:r>
    </w:p>
    <w:p w:rsidR="00C438FC" w:rsidRPr="00C438FC" w:rsidRDefault="00C438FC" w:rsidP="00C438FC">
      <w:pPr>
        <w:spacing w:after="0" w:line="240" w:lineRule="auto"/>
        <w:rPr>
          <w:rFonts w:ascii="Arial" w:eastAsia="Times New Roman" w:hAnsi="Arial" w:cs="Arial"/>
          <w:color w:val="000000" w:themeColor="text1"/>
          <w:sz w:val="24"/>
          <w:szCs w:val="24"/>
        </w:rPr>
      </w:pPr>
    </w:p>
    <w:p w:rsidR="00C438FC" w:rsidRPr="00C438FC" w:rsidRDefault="00C438FC" w:rsidP="00C438FC">
      <w:pPr>
        <w:spacing w:after="0" w:line="240" w:lineRule="auto"/>
        <w:rPr>
          <w:rFonts w:ascii="Arial" w:eastAsia="Times New Roman" w:hAnsi="Arial" w:cs="Arial"/>
          <w:color w:val="000000" w:themeColor="text1"/>
          <w:sz w:val="24"/>
          <w:szCs w:val="24"/>
        </w:rPr>
      </w:pPr>
      <w:r w:rsidRPr="00C438FC">
        <w:rPr>
          <w:rFonts w:ascii="Arial" w:eastAsia="Times New Roman" w:hAnsi="Arial" w:cs="Arial"/>
          <w:color w:val="000000" w:themeColor="text1"/>
          <w:sz w:val="24"/>
          <w:szCs w:val="24"/>
        </w:rPr>
        <w:t>Die amtliche Bekanntmachung erfolgt durch Veröffentlichung des Volltext</w:t>
      </w:r>
      <w:r w:rsidR="005F3172">
        <w:rPr>
          <w:rFonts w:ascii="Arial" w:eastAsia="Times New Roman" w:hAnsi="Arial" w:cs="Arial"/>
          <w:color w:val="000000" w:themeColor="text1"/>
          <w:sz w:val="24"/>
          <w:szCs w:val="24"/>
        </w:rPr>
        <w:t>e</w:t>
      </w:r>
      <w:r w:rsidRPr="00C438FC">
        <w:rPr>
          <w:rFonts w:ascii="Arial" w:eastAsia="Times New Roman" w:hAnsi="Arial" w:cs="Arial"/>
          <w:color w:val="000000" w:themeColor="text1"/>
          <w:sz w:val="24"/>
          <w:szCs w:val="24"/>
        </w:rPr>
        <w:t xml:space="preserve">s der </w:t>
      </w:r>
      <w:r>
        <w:rPr>
          <w:rFonts w:ascii="Arial" w:eastAsia="Times New Roman" w:hAnsi="Arial" w:cs="Arial"/>
          <w:color w:val="000000" w:themeColor="text1"/>
          <w:sz w:val="24"/>
          <w:szCs w:val="24"/>
        </w:rPr>
        <w:t>Straßen- und Anlagen-</w:t>
      </w:r>
      <w:r w:rsidRPr="00C438FC">
        <w:rPr>
          <w:rFonts w:ascii="Arial" w:eastAsia="Times New Roman" w:hAnsi="Arial" w:cs="Arial"/>
          <w:color w:val="000000" w:themeColor="text1"/>
          <w:sz w:val="24"/>
          <w:szCs w:val="24"/>
        </w:rPr>
        <w:t xml:space="preserve">Polizeiverordnung im Amtsblatt. </w:t>
      </w:r>
    </w:p>
    <w:p w:rsidR="0074419A" w:rsidRPr="00D60F5B" w:rsidRDefault="0074419A">
      <w:pPr>
        <w:rPr>
          <w:rFonts w:ascii="Arial" w:hAnsi="Arial" w:cs="Arial"/>
          <w:sz w:val="24"/>
          <w:szCs w:val="24"/>
        </w:rPr>
      </w:pPr>
    </w:p>
    <w:p w:rsidR="00763D5E" w:rsidRDefault="008722A9" w:rsidP="008722A9">
      <w:pPr>
        <w:spacing w:after="0" w:line="240" w:lineRule="auto"/>
        <w:rPr>
          <w:rFonts w:ascii="Arial" w:eastAsiaTheme="minorHAnsi" w:hAnsi="Arial" w:cs="Arial"/>
          <w:sz w:val="24"/>
          <w:szCs w:val="24"/>
          <w:lang w:eastAsia="en-US"/>
        </w:rPr>
      </w:pPr>
      <w:r w:rsidRPr="003B1155">
        <w:rPr>
          <w:rFonts w:ascii="Arial" w:eastAsia="Times New Roman" w:hAnsi="Arial" w:cs="Arial"/>
          <w:sz w:val="24"/>
          <w:szCs w:val="24"/>
        </w:rPr>
        <w:t xml:space="preserve"> </w:t>
      </w:r>
    </w:p>
    <w:sectPr w:rsidR="00763D5E" w:rsidSect="00C37A4C">
      <w:pgSz w:w="11907" w:h="16840" w:code="9"/>
      <w:pgMar w:top="1134" w:right="1531" w:bottom="1077" w:left="1531" w:header="794" w:footer="51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025B"/>
    <w:multiLevelType w:val="hybridMultilevel"/>
    <w:tmpl w:val="5A6AF8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33510DA"/>
    <w:multiLevelType w:val="hybridMultilevel"/>
    <w:tmpl w:val="67EEAA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3A12779"/>
    <w:multiLevelType w:val="hybridMultilevel"/>
    <w:tmpl w:val="8250BC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F3E33C3"/>
    <w:multiLevelType w:val="hybridMultilevel"/>
    <w:tmpl w:val="CED8D4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80A5B1B"/>
    <w:multiLevelType w:val="hybridMultilevel"/>
    <w:tmpl w:val="5A6AF8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EA70EA2"/>
    <w:multiLevelType w:val="singleLevel"/>
    <w:tmpl w:val="FD8EB996"/>
    <w:lvl w:ilvl="0">
      <w:start w:val="1"/>
      <w:numFmt w:val="decimal"/>
      <w:pStyle w:val="Stadtrecht-Nummerierung"/>
      <w:lvlText w:val="%1."/>
      <w:lvlJc w:val="left"/>
      <w:pPr>
        <w:tabs>
          <w:tab w:val="num" w:pos="360"/>
        </w:tabs>
        <w:ind w:left="0" w:firstLine="0"/>
      </w:pPr>
      <w:rPr>
        <w:rFonts w:ascii="Arial" w:hAnsi="Arial" w:hint="default"/>
        <w:b w:val="0"/>
        <w:i w:val="0"/>
        <w:sz w:val="25"/>
      </w:rPr>
    </w:lvl>
  </w:abstractNum>
  <w:num w:numId="1">
    <w:abstractNumId w:val="5"/>
    <w:lvlOverride w:ilvl="0">
      <w:startOverride w:val="1"/>
    </w:lvlOverride>
  </w:num>
  <w:num w:numId="2">
    <w:abstractNumId w:val="5"/>
    <w:lvlOverride w:ilvl="0">
      <w:startOverride w:val="1"/>
    </w:lvlOverride>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3"/>
  </w:num>
  <w:num w:numId="10">
    <w:abstractNumId w:val="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891A97"/>
    <w:rsid w:val="00002CDA"/>
    <w:rsid w:val="00002D20"/>
    <w:rsid w:val="00007CC5"/>
    <w:rsid w:val="00017119"/>
    <w:rsid w:val="000201FB"/>
    <w:rsid w:val="00027680"/>
    <w:rsid w:val="00035DB1"/>
    <w:rsid w:val="00040713"/>
    <w:rsid w:val="00044360"/>
    <w:rsid w:val="000547BC"/>
    <w:rsid w:val="0005527F"/>
    <w:rsid w:val="00063F1E"/>
    <w:rsid w:val="00093AF7"/>
    <w:rsid w:val="00093DDD"/>
    <w:rsid w:val="0009743F"/>
    <w:rsid w:val="000A1072"/>
    <w:rsid w:val="000A7906"/>
    <w:rsid w:val="000B5E46"/>
    <w:rsid w:val="000C43EB"/>
    <w:rsid w:val="000D4B5E"/>
    <w:rsid w:val="000D7E45"/>
    <w:rsid w:val="000E247F"/>
    <w:rsid w:val="000E656E"/>
    <w:rsid w:val="000F14B2"/>
    <w:rsid w:val="000F436C"/>
    <w:rsid w:val="000F5EA9"/>
    <w:rsid w:val="00112228"/>
    <w:rsid w:val="00117C92"/>
    <w:rsid w:val="00125A50"/>
    <w:rsid w:val="00141A31"/>
    <w:rsid w:val="001457C2"/>
    <w:rsid w:val="00146EBE"/>
    <w:rsid w:val="001600F0"/>
    <w:rsid w:val="00161B7F"/>
    <w:rsid w:val="00163FD0"/>
    <w:rsid w:val="001808AE"/>
    <w:rsid w:val="00185BE2"/>
    <w:rsid w:val="001A12CC"/>
    <w:rsid w:val="001A6A66"/>
    <w:rsid w:val="001B56D0"/>
    <w:rsid w:val="001D7293"/>
    <w:rsid w:val="001E27EE"/>
    <w:rsid w:val="001F3347"/>
    <w:rsid w:val="001F409E"/>
    <w:rsid w:val="001F648C"/>
    <w:rsid w:val="00204484"/>
    <w:rsid w:val="002053BF"/>
    <w:rsid w:val="002113D4"/>
    <w:rsid w:val="00213A1B"/>
    <w:rsid w:val="00214298"/>
    <w:rsid w:val="00224ED3"/>
    <w:rsid w:val="002253A3"/>
    <w:rsid w:val="00225643"/>
    <w:rsid w:val="0023217D"/>
    <w:rsid w:val="002343D0"/>
    <w:rsid w:val="00256747"/>
    <w:rsid w:val="00270B10"/>
    <w:rsid w:val="00276586"/>
    <w:rsid w:val="00287404"/>
    <w:rsid w:val="00290264"/>
    <w:rsid w:val="00293204"/>
    <w:rsid w:val="002A3178"/>
    <w:rsid w:val="002B2731"/>
    <w:rsid w:val="002D0EC0"/>
    <w:rsid w:val="002D3F5A"/>
    <w:rsid w:val="002D5D01"/>
    <w:rsid w:val="002E05C5"/>
    <w:rsid w:val="002E43AC"/>
    <w:rsid w:val="002E58E2"/>
    <w:rsid w:val="002E7D67"/>
    <w:rsid w:val="002F7C8C"/>
    <w:rsid w:val="002F7EF8"/>
    <w:rsid w:val="00302B57"/>
    <w:rsid w:val="0031112F"/>
    <w:rsid w:val="003216E7"/>
    <w:rsid w:val="00336377"/>
    <w:rsid w:val="003418E5"/>
    <w:rsid w:val="0034197E"/>
    <w:rsid w:val="00341AE0"/>
    <w:rsid w:val="0037773D"/>
    <w:rsid w:val="003913F2"/>
    <w:rsid w:val="0039179A"/>
    <w:rsid w:val="0039475F"/>
    <w:rsid w:val="00395A6D"/>
    <w:rsid w:val="003A38C3"/>
    <w:rsid w:val="003B244D"/>
    <w:rsid w:val="003B44AF"/>
    <w:rsid w:val="003B672D"/>
    <w:rsid w:val="003C68AE"/>
    <w:rsid w:val="003E4AB0"/>
    <w:rsid w:val="0040081A"/>
    <w:rsid w:val="00400DBC"/>
    <w:rsid w:val="0040115F"/>
    <w:rsid w:val="00433257"/>
    <w:rsid w:val="004753B3"/>
    <w:rsid w:val="004A1885"/>
    <w:rsid w:val="004A2761"/>
    <w:rsid w:val="004A452B"/>
    <w:rsid w:val="004B1994"/>
    <w:rsid w:val="004B6EFC"/>
    <w:rsid w:val="004C20C5"/>
    <w:rsid w:val="004D02FB"/>
    <w:rsid w:val="004E6975"/>
    <w:rsid w:val="004F24D4"/>
    <w:rsid w:val="004F5068"/>
    <w:rsid w:val="00505B80"/>
    <w:rsid w:val="00506297"/>
    <w:rsid w:val="0053497C"/>
    <w:rsid w:val="00545087"/>
    <w:rsid w:val="00552850"/>
    <w:rsid w:val="00553662"/>
    <w:rsid w:val="0056735D"/>
    <w:rsid w:val="005706AF"/>
    <w:rsid w:val="00570788"/>
    <w:rsid w:val="00586D2D"/>
    <w:rsid w:val="005B2C2F"/>
    <w:rsid w:val="005B479C"/>
    <w:rsid w:val="005B539F"/>
    <w:rsid w:val="005C211B"/>
    <w:rsid w:val="005C4BEA"/>
    <w:rsid w:val="005F3172"/>
    <w:rsid w:val="006010D3"/>
    <w:rsid w:val="006161CF"/>
    <w:rsid w:val="00627B64"/>
    <w:rsid w:val="00630F18"/>
    <w:rsid w:val="0063412A"/>
    <w:rsid w:val="00635B21"/>
    <w:rsid w:val="006443ED"/>
    <w:rsid w:val="00651C2D"/>
    <w:rsid w:val="006523CB"/>
    <w:rsid w:val="00657FCD"/>
    <w:rsid w:val="006643FF"/>
    <w:rsid w:val="00666A6F"/>
    <w:rsid w:val="00674D5A"/>
    <w:rsid w:val="00675B40"/>
    <w:rsid w:val="00676E80"/>
    <w:rsid w:val="00680122"/>
    <w:rsid w:val="006A4579"/>
    <w:rsid w:val="006A5640"/>
    <w:rsid w:val="006C53AF"/>
    <w:rsid w:val="006C7093"/>
    <w:rsid w:val="006E025D"/>
    <w:rsid w:val="006F27B7"/>
    <w:rsid w:val="00700060"/>
    <w:rsid w:val="007021B4"/>
    <w:rsid w:val="00720A09"/>
    <w:rsid w:val="0074419A"/>
    <w:rsid w:val="00746F2E"/>
    <w:rsid w:val="00750D8D"/>
    <w:rsid w:val="007632F0"/>
    <w:rsid w:val="00763D5E"/>
    <w:rsid w:val="00764F43"/>
    <w:rsid w:val="00765EE0"/>
    <w:rsid w:val="00780D77"/>
    <w:rsid w:val="00797201"/>
    <w:rsid w:val="007C4A9E"/>
    <w:rsid w:val="007C698D"/>
    <w:rsid w:val="007D6217"/>
    <w:rsid w:val="007F3C1E"/>
    <w:rsid w:val="007F7EA8"/>
    <w:rsid w:val="00802F61"/>
    <w:rsid w:val="00805054"/>
    <w:rsid w:val="00805F5C"/>
    <w:rsid w:val="0081460C"/>
    <w:rsid w:val="0081494D"/>
    <w:rsid w:val="00814B69"/>
    <w:rsid w:val="008168FE"/>
    <w:rsid w:val="00820026"/>
    <w:rsid w:val="0082053F"/>
    <w:rsid w:val="00830227"/>
    <w:rsid w:val="00850D70"/>
    <w:rsid w:val="008523F7"/>
    <w:rsid w:val="008570A4"/>
    <w:rsid w:val="008722A9"/>
    <w:rsid w:val="00874892"/>
    <w:rsid w:val="00891A97"/>
    <w:rsid w:val="00895F14"/>
    <w:rsid w:val="008A7A18"/>
    <w:rsid w:val="008C2158"/>
    <w:rsid w:val="008C783F"/>
    <w:rsid w:val="009007A4"/>
    <w:rsid w:val="009009A2"/>
    <w:rsid w:val="00923A16"/>
    <w:rsid w:val="00924BC7"/>
    <w:rsid w:val="009277FA"/>
    <w:rsid w:val="00941E73"/>
    <w:rsid w:val="009431E3"/>
    <w:rsid w:val="00943DFE"/>
    <w:rsid w:val="00945C59"/>
    <w:rsid w:val="009509BF"/>
    <w:rsid w:val="00960111"/>
    <w:rsid w:val="0096153C"/>
    <w:rsid w:val="00961D35"/>
    <w:rsid w:val="00977C3A"/>
    <w:rsid w:val="00990C25"/>
    <w:rsid w:val="0099416F"/>
    <w:rsid w:val="009A42AE"/>
    <w:rsid w:val="009B33C5"/>
    <w:rsid w:val="009B4225"/>
    <w:rsid w:val="009C231B"/>
    <w:rsid w:val="009D6740"/>
    <w:rsid w:val="009F1853"/>
    <w:rsid w:val="00A0634D"/>
    <w:rsid w:val="00A07F36"/>
    <w:rsid w:val="00A20282"/>
    <w:rsid w:val="00A427C9"/>
    <w:rsid w:val="00A4394F"/>
    <w:rsid w:val="00A44B20"/>
    <w:rsid w:val="00A45AA6"/>
    <w:rsid w:val="00A45EC2"/>
    <w:rsid w:val="00A46CC3"/>
    <w:rsid w:val="00A6788F"/>
    <w:rsid w:val="00A71E49"/>
    <w:rsid w:val="00A81868"/>
    <w:rsid w:val="00A967B7"/>
    <w:rsid w:val="00A976DB"/>
    <w:rsid w:val="00A978B9"/>
    <w:rsid w:val="00AA1978"/>
    <w:rsid w:val="00AD6973"/>
    <w:rsid w:val="00AF2728"/>
    <w:rsid w:val="00AF307E"/>
    <w:rsid w:val="00AF799E"/>
    <w:rsid w:val="00B07CAB"/>
    <w:rsid w:val="00B10640"/>
    <w:rsid w:val="00B15A8B"/>
    <w:rsid w:val="00B34A27"/>
    <w:rsid w:val="00B47C17"/>
    <w:rsid w:val="00B52518"/>
    <w:rsid w:val="00B57F93"/>
    <w:rsid w:val="00B6564E"/>
    <w:rsid w:val="00B73148"/>
    <w:rsid w:val="00B7578A"/>
    <w:rsid w:val="00B93765"/>
    <w:rsid w:val="00BC043C"/>
    <w:rsid w:val="00BC460A"/>
    <w:rsid w:val="00BD223D"/>
    <w:rsid w:val="00BE4794"/>
    <w:rsid w:val="00C00C3D"/>
    <w:rsid w:val="00C079C2"/>
    <w:rsid w:val="00C24500"/>
    <w:rsid w:val="00C27E03"/>
    <w:rsid w:val="00C36D59"/>
    <w:rsid w:val="00C37A4C"/>
    <w:rsid w:val="00C438FC"/>
    <w:rsid w:val="00C45A2E"/>
    <w:rsid w:val="00C55AF3"/>
    <w:rsid w:val="00C5756A"/>
    <w:rsid w:val="00C83B6B"/>
    <w:rsid w:val="00C84269"/>
    <w:rsid w:val="00C91E1F"/>
    <w:rsid w:val="00C9768B"/>
    <w:rsid w:val="00CB21A8"/>
    <w:rsid w:val="00CC1411"/>
    <w:rsid w:val="00CC2573"/>
    <w:rsid w:val="00CC2E74"/>
    <w:rsid w:val="00CD2355"/>
    <w:rsid w:val="00CD65DA"/>
    <w:rsid w:val="00CF17E5"/>
    <w:rsid w:val="00D30D7C"/>
    <w:rsid w:val="00D5574E"/>
    <w:rsid w:val="00D60F5B"/>
    <w:rsid w:val="00D66CD6"/>
    <w:rsid w:val="00D87EC3"/>
    <w:rsid w:val="00D9729A"/>
    <w:rsid w:val="00DA2732"/>
    <w:rsid w:val="00DA31E7"/>
    <w:rsid w:val="00DA40F2"/>
    <w:rsid w:val="00DB0109"/>
    <w:rsid w:val="00DB320A"/>
    <w:rsid w:val="00DC2C7B"/>
    <w:rsid w:val="00DC3B85"/>
    <w:rsid w:val="00DC7340"/>
    <w:rsid w:val="00DD0EE5"/>
    <w:rsid w:val="00E00538"/>
    <w:rsid w:val="00E11A78"/>
    <w:rsid w:val="00E15049"/>
    <w:rsid w:val="00E20E79"/>
    <w:rsid w:val="00E3079A"/>
    <w:rsid w:val="00E32F1A"/>
    <w:rsid w:val="00E32FF5"/>
    <w:rsid w:val="00E54DFE"/>
    <w:rsid w:val="00E85ECF"/>
    <w:rsid w:val="00E87F0D"/>
    <w:rsid w:val="00E94651"/>
    <w:rsid w:val="00EA028F"/>
    <w:rsid w:val="00EA233F"/>
    <w:rsid w:val="00EB1275"/>
    <w:rsid w:val="00EC0634"/>
    <w:rsid w:val="00EC581D"/>
    <w:rsid w:val="00EE5306"/>
    <w:rsid w:val="00EE6BB8"/>
    <w:rsid w:val="00EF4E15"/>
    <w:rsid w:val="00F1076F"/>
    <w:rsid w:val="00F12662"/>
    <w:rsid w:val="00F1314E"/>
    <w:rsid w:val="00F2115F"/>
    <w:rsid w:val="00F22E29"/>
    <w:rsid w:val="00F423BA"/>
    <w:rsid w:val="00F456A3"/>
    <w:rsid w:val="00F51216"/>
    <w:rsid w:val="00F66DBE"/>
    <w:rsid w:val="00F72209"/>
    <w:rsid w:val="00F77142"/>
    <w:rsid w:val="00F80A31"/>
    <w:rsid w:val="00F8559D"/>
    <w:rsid w:val="00FB0633"/>
    <w:rsid w:val="00FB3F86"/>
    <w:rsid w:val="00FC2AD5"/>
    <w:rsid w:val="00FD1E4E"/>
    <w:rsid w:val="00FD3E7F"/>
    <w:rsid w:val="00FF154A"/>
    <w:rsid w:val="00FF2601"/>
    <w:rsid w:val="00FF7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A61F2-934F-4976-A3EF-D093FE1F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7E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Stadtrecht1">
    <w:name w:val="Überschrift-Stadtrecht1"/>
    <w:basedOn w:val="Standard"/>
    <w:rsid w:val="00F77142"/>
    <w:pPr>
      <w:spacing w:after="0" w:line="411" w:lineRule="exact"/>
      <w:jc w:val="center"/>
    </w:pPr>
    <w:rPr>
      <w:rFonts w:ascii="Helvetica" w:eastAsia="Times New Roman" w:hAnsi="Helvetica" w:cs="Times New Roman"/>
      <w:b/>
      <w:sz w:val="44"/>
      <w:szCs w:val="20"/>
    </w:rPr>
  </w:style>
  <w:style w:type="paragraph" w:customStyle="1" w:styleId="berschrift-Stadtrecht2">
    <w:name w:val="Überschrift-Stadtrecht2"/>
    <w:basedOn w:val="Standard"/>
    <w:rsid w:val="00F77142"/>
    <w:pPr>
      <w:spacing w:after="0" w:line="240" w:lineRule="auto"/>
      <w:jc w:val="center"/>
    </w:pPr>
    <w:rPr>
      <w:rFonts w:ascii="Helvetica" w:eastAsia="Times New Roman" w:hAnsi="Helvetica" w:cs="Times New Roman"/>
      <w:b/>
      <w:sz w:val="30"/>
      <w:szCs w:val="20"/>
    </w:rPr>
  </w:style>
  <w:style w:type="paragraph" w:customStyle="1" w:styleId="Standard-Stadtrecht">
    <w:name w:val="Standard-Stadtrecht"/>
    <w:basedOn w:val="Standard"/>
    <w:rsid w:val="00F77142"/>
    <w:pPr>
      <w:spacing w:after="0" w:line="240" w:lineRule="auto"/>
      <w:jc w:val="both"/>
    </w:pPr>
    <w:rPr>
      <w:rFonts w:ascii="Helvetica" w:eastAsia="Times New Roman" w:hAnsi="Helvetica" w:cs="Times New Roman"/>
      <w:sz w:val="25"/>
      <w:szCs w:val="20"/>
    </w:rPr>
  </w:style>
  <w:style w:type="paragraph" w:styleId="Kopfzeile">
    <w:name w:val="header"/>
    <w:basedOn w:val="Standard"/>
    <w:link w:val="KopfzeileZchn"/>
    <w:rsid w:val="00F77142"/>
    <w:pPr>
      <w:tabs>
        <w:tab w:val="center" w:pos="4536"/>
        <w:tab w:val="right" w:pos="9072"/>
      </w:tabs>
      <w:spacing w:after="0" w:line="240" w:lineRule="auto"/>
    </w:pPr>
    <w:rPr>
      <w:rFonts w:ascii="Helvetica" w:eastAsia="Times New Roman" w:hAnsi="Helvetica" w:cs="Times New Roman"/>
      <w:sz w:val="25"/>
      <w:szCs w:val="20"/>
    </w:rPr>
  </w:style>
  <w:style w:type="character" w:customStyle="1" w:styleId="KopfzeileZchn">
    <w:name w:val="Kopfzeile Zchn"/>
    <w:basedOn w:val="Absatz-Standardschriftart"/>
    <w:link w:val="Kopfzeile"/>
    <w:rsid w:val="00F77142"/>
    <w:rPr>
      <w:rFonts w:ascii="Helvetica" w:eastAsia="Times New Roman" w:hAnsi="Helvetica" w:cs="Times New Roman"/>
      <w:sz w:val="25"/>
      <w:szCs w:val="20"/>
    </w:rPr>
  </w:style>
  <w:style w:type="paragraph" w:styleId="Fuzeile">
    <w:name w:val="footer"/>
    <w:basedOn w:val="Standard"/>
    <w:link w:val="FuzeileZchn"/>
    <w:rsid w:val="00F77142"/>
    <w:pPr>
      <w:tabs>
        <w:tab w:val="center" w:pos="4536"/>
        <w:tab w:val="right" w:pos="9072"/>
      </w:tabs>
      <w:spacing w:after="0" w:line="240" w:lineRule="auto"/>
    </w:pPr>
    <w:rPr>
      <w:rFonts w:ascii="Helvetica" w:eastAsia="Times New Roman" w:hAnsi="Helvetica" w:cs="Times New Roman"/>
      <w:sz w:val="25"/>
      <w:szCs w:val="20"/>
    </w:rPr>
  </w:style>
  <w:style w:type="character" w:customStyle="1" w:styleId="FuzeileZchn">
    <w:name w:val="Fußzeile Zchn"/>
    <w:basedOn w:val="Absatz-Standardschriftart"/>
    <w:link w:val="Fuzeile"/>
    <w:rsid w:val="00F77142"/>
    <w:rPr>
      <w:rFonts w:ascii="Helvetica" w:eastAsia="Times New Roman" w:hAnsi="Helvetica" w:cs="Times New Roman"/>
      <w:sz w:val="25"/>
      <w:szCs w:val="20"/>
    </w:rPr>
  </w:style>
  <w:style w:type="character" w:styleId="Seitenzahl">
    <w:name w:val="page number"/>
    <w:basedOn w:val="Absatz-Standardschriftart"/>
    <w:rsid w:val="00F77142"/>
  </w:style>
  <w:style w:type="paragraph" w:customStyle="1" w:styleId="berschrift-Stadtrecht3">
    <w:name w:val="Überschrift-Stadtrecht3"/>
    <w:basedOn w:val="Standard"/>
    <w:rsid w:val="00F77142"/>
    <w:pPr>
      <w:spacing w:after="0" w:line="240" w:lineRule="auto"/>
      <w:jc w:val="center"/>
    </w:pPr>
    <w:rPr>
      <w:rFonts w:ascii="Helvetica" w:eastAsia="Times New Roman" w:hAnsi="Helvetica" w:cs="Times New Roman"/>
      <w:b/>
      <w:sz w:val="25"/>
      <w:szCs w:val="20"/>
    </w:rPr>
  </w:style>
  <w:style w:type="paragraph" w:customStyle="1" w:styleId="Stadtrecht-Nummerierung">
    <w:name w:val="Stadtrecht-Nummerierung"/>
    <w:basedOn w:val="Standard-Stadtrecht"/>
    <w:rsid w:val="00F77142"/>
    <w:pPr>
      <w:numPr>
        <w:numId w:val="1"/>
      </w:numPr>
      <w:tabs>
        <w:tab w:val="clear" w:pos="360"/>
        <w:tab w:val="num" w:pos="425"/>
      </w:tabs>
      <w:spacing w:before="80"/>
      <w:ind w:left="425" w:hanging="425"/>
    </w:pPr>
    <w:rPr>
      <w:rFonts w:ascii="Arial" w:hAnsi="Arial"/>
    </w:rPr>
  </w:style>
  <w:style w:type="paragraph" w:styleId="Sprechblasentext">
    <w:name w:val="Balloon Text"/>
    <w:basedOn w:val="Standard"/>
    <w:link w:val="SprechblasentextZchn"/>
    <w:uiPriority w:val="99"/>
    <w:semiHidden/>
    <w:unhideWhenUsed/>
    <w:rsid w:val="006161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1CF"/>
    <w:rPr>
      <w:rFonts w:ascii="Tahoma" w:hAnsi="Tahoma" w:cs="Tahoma"/>
      <w:sz w:val="16"/>
      <w:szCs w:val="16"/>
    </w:rPr>
  </w:style>
  <w:style w:type="paragraph" w:styleId="Listenabsatz">
    <w:name w:val="List Paragraph"/>
    <w:basedOn w:val="Standard"/>
    <w:uiPriority w:val="34"/>
    <w:rsid w:val="00763D5E"/>
    <w:pPr>
      <w:spacing w:after="0" w:line="240" w:lineRule="auto"/>
      <w:ind w:left="720"/>
      <w:contextualSpacing/>
    </w:pPr>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1FF59-51E7-4853-ADE0-7E07F917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DB448B29.dotm</Template>
  <TotalTime>0</TotalTime>
  <Pages>4</Pages>
  <Words>1325</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u32e021</dc:creator>
  <cp:keywords/>
  <dc:description/>
  <cp:lastModifiedBy>u32e003</cp:lastModifiedBy>
  <cp:revision>5</cp:revision>
  <cp:lastPrinted>2019-04-12T09:41:00Z</cp:lastPrinted>
  <dcterms:created xsi:type="dcterms:W3CDTF">2019-04-25T11:10:00Z</dcterms:created>
  <dcterms:modified xsi:type="dcterms:W3CDTF">2019-05-03T09:24:00Z</dcterms:modified>
</cp:coreProperties>
</file>