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Default="003D7B0B" w:rsidP="00731875">
      <w:pPr>
        <w:ind w:left="4963"/>
        <w:jc w:val="right"/>
      </w:pPr>
      <w:r w:rsidRPr="006E0575">
        <w:t xml:space="preserve">Anlage </w:t>
      </w:r>
      <w:r w:rsidR="007679BB">
        <w:t>3</w:t>
      </w:r>
      <w:r w:rsidR="00744CBE">
        <w:t>7</w:t>
      </w:r>
      <w:r w:rsidRPr="006E0575">
        <w:t xml:space="preserve"> zur GRDrs </w:t>
      </w:r>
      <w:r w:rsidR="00731875">
        <w:t>703</w:t>
      </w:r>
      <w:r w:rsidR="005F5B3D">
        <w:t>/20</w:t>
      </w:r>
      <w:r w:rsidR="00AE7B02">
        <w:t>21</w:t>
      </w:r>
      <w:r w:rsidR="00731875">
        <w:t>,</w:t>
      </w:r>
    </w:p>
    <w:p w:rsidR="00731875" w:rsidRPr="006E0575" w:rsidRDefault="00731875" w:rsidP="00731875">
      <w:pPr>
        <w:ind w:left="4963"/>
        <w:jc w:val="right"/>
      </w:pPr>
      <w:r>
        <w:t>1. Ergänzung</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643A">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867"/>
        <w:gridCol w:w="798"/>
        <w:gridCol w:w="1134"/>
        <w:gridCol w:w="1417"/>
      </w:tblGrid>
      <w:tr w:rsidR="005F5B3D" w:rsidRPr="006E0575" w:rsidTr="00943A1A">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86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9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EA0153" w:rsidRPr="00FC0F25" w:rsidTr="00943A1A">
        <w:tc>
          <w:tcPr>
            <w:tcW w:w="1814" w:type="dxa"/>
          </w:tcPr>
          <w:p w:rsidR="00EA0153" w:rsidRPr="009C147A" w:rsidRDefault="00EA0153" w:rsidP="00EA0153">
            <w:pPr>
              <w:rPr>
                <w:sz w:val="20"/>
              </w:rPr>
            </w:pPr>
          </w:p>
          <w:p w:rsidR="00EA0153" w:rsidRPr="009C147A" w:rsidRDefault="00EA0153" w:rsidP="00EA0153">
            <w:pPr>
              <w:rPr>
                <w:sz w:val="20"/>
              </w:rPr>
            </w:pPr>
            <w:r w:rsidRPr="009C147A">
              <w:rPr>
                <w:sz w:val="20"/>
              </w:rPr>
              <w:t>32</w:t>
            </w:r>
            <w:r>
              <w:rPr>
                <w:sz w:val="20"/>
              </w:rPr>
              <w:t>-33.3</w:t>
            </w:r>
          </w:p>
          <w:p w:rsidR="00EA0153" w:rsidRDefault="00EA0153" w:rsidP="00EA0153">
            <w:pPr>
              <w:rPr>
                <w:sz w:val="20"/>
              </w:rPr>
            </w:pPr>
          </w:p>
          <w:p w:rsidR="00EA0153" w:rsidRPr="009C147A" w:rsidRDefault="00EA0153" w:rsidP="00EA0153">
            <w:pPr>
              <w:rPr>
                <w:sz w:val="20"/>
              </w:rPr>
            </w:pPr>
            <w:r w:rsidRPr="009C147A">
              <w:rPr>
                <w:sz w:val="20"/>
              </w:rPr>
              <w:t>32</w:t>
            </w:r>
            <w:r w:rsidR="00096EBD">
              <w:rPr>
                <w:sz w:val="20"/>
              </w:rPr>
              <w:t>33</w:t>
            </w:r>
            <w:r w:rsidRPr="009C147A">
              <w:rPr>
                <w:sz w:val="20"/>
              </w:rPr>
              <w:t xml:space="preserve"> </w:t>
            </w:r>
            <w:r w:rsidR="00096EBD">
              <w:rPr>
                <w:sz w:val="20"/>
              </w:rPr>
              <w:t>1100</w:t>
            </w:r>
          </w:p>
          <w:p w:rsidR="00EA0153" w:rsidRDefault="00EA0153" w:rsidP="00EA0153">
            <w:pPr>
              <w:rPr>
                <w:sz w:val="20"/>
              </w:rPr>
            </w:pPr>
          </w:p>
          <w:p w:rsidR="00EA0153" w:rsidRPr="009C147A" w:rsidRDefault="00EA0153" w:rsidP="00EA0153">
            <w:pPr>
              <w:rPr>
                <w:sz w:val="20"/>
              </w:rPr>
            </w:pPr>
          </w:p>
        </w:tc>
        <w:tc>
          <w:tcPr>
            <w:tcW w:w="1701" w:type="dxa"/>
          </w:tcPr>
          <w:p w:rsidR="00EA0153" w:rsidRPr="009C147A" w:rsidRDefault="00EA0153" w:rsidP="00EA0153">
            <w:pPr>
              <w:rPr>
                <w:sz w:val="20"/>
              </w:rPr>
            </w:pPr>
          </w:p>
          <w:p w:rsidR="00EA0153" w:rsidRPr="009C147A" w:rsidRDefault="00EA0153" w:rsidP="00EA0153">
            <w:pPr>
              <w:rPr>
                <w:sz w:val="20"/>
              </w:rPr>
            </w:pPr>
            <w:r w:rsidRPr="009C147A">
              <w:rPr>
                <w:sz w:val="20"/>
              </w:rPr>
              <w:t xml:space="preserve">Amt für öffentliche Ordnung </w:t>
            </w:r>
          </w:p>
        </w:tc>
        <w:tc>
          <w:tcPr>
            <w:tcW w:w="794" w:type="dxa"/>
          </w:tcPr>
          <w:p w:rsidR="00EA0153" w:rsidRPr="009C147A" w:rsidRDefault="00EA0153" w:rsidP="00EA0153">
            <w:pPr>
              <w:jc w:val="center"/>
              <w:rPr>
                <w:sz w:val="20"/>
              </w:rPr>
            </w:pPr>
          </w:p>
          <w:p w:rsidR="00EA0153" w:rsidRDefault="003534F2" w:rsidP="00EA0153">
            <w:pPr>
              <w:jc w:val="center"/>
              <w:rPr>
                <w:sz w:val="20"/>
              </w:rPr>
            </w:pPr>
            <w:r>
              <w:rPr>
                <w:sz w:val="20"/>
              </w:rPr>
              <w:t xml:space="preserve">A 9 </w:t>
            </w:r>
            <w:r w:rsidR="00EA0153" w:rsidRPr="009C147A">
              <w:rPr>
                <w:sz w:val="20"/>
              </w:rPr>
              <w:t>mD</w:t>
            </w:r>
          </w:p>
          <w:p w:rsidR="00096EBD" w:rsidRDefault="00096EBD" w:rsidP="00EA0153">
            <w:pPr>
              <w:jc w:val="center"/>
              <w:rPr>
                <w:sz w:val="20"/>
              </w:rPr>
            </w:pPr>
          </w:p>
          <w:p w:rsidR="00096EBD" w:rsidRDefault="00096EBD" w:rsidP="00EA0153">
            <w:pPr>
              <w:jc w:val="center"/>
              <w:rPr>
                <w:sz w:val="20"/>
              </w:rPr>
            </w:pPr>
            <w:r>
              <w:rPr>
                <w:sz w:val="20"/>
              </w:rPr>
              <w:t>A</w:t>
            </w:r>
            <w:r w:rsidR="003534F2">
              <w:rPr>
                <w:sz w:val="20"/>
              </w:rPr>
              <w:t xml:space="preserve"> </w:t>
            </w:r>
            <w:r>
              <w:rPr>
                <w:sz w:val="20"/>
              </w:rPr>
              <w:t>10</w:t>
            </w:r>
          </w:p>
          <w:p w:rsidR="00096EBD" w:rsidRDefault="00096EBD" w:rsidP="00EA0153">
            <w:pPr>
              <w:jc w:val="center"/>
              <w:rPr>
                <w:sz w:val="20"/>
              </w:rPr>
            </w:pPr>
          </w:p>
          <w:p w:rsidR="003534F2" w:rsidRDefault="003534F2" w:rsidP="00EA0153">
            <w:pPr>
              <w:jc w:val="center"/>
              <w:rPr>
                <w:sz w:val="20"/>
              </w:rPr>
            </w:pPr>
          </w:p>
          <w:p w:rsidR="00096EBD" w:rsidRDefault="00096EBD" w:rsidP="00EA0153">
            <w:pPr>
              <w:jc w:val="center"/>
              <w:rPr>
                <w:sz w:val="20"/>
              </w:rPr>
            </w:pPr>
            <w:r>
              <w:rPr>
                <w:sz w:val="20"/>
              </w:rPr>
              <w:t>EG 7</w:t>
            </w:r>
          </w:p>
          <w:p w:rsidR="003534F2" w:rsidRDefault="003534F2" w:rsidP="00EA0153">
            <w:pPr>
              <w:jc w:val="center"/>
              <w:rPr>
                <w:sz w:val="20"/>
              </w:rPr>
            </w:pPr>
          </w:p>
          <w:p w:rsidR="003534F2" w:rsidRDefault="003534F2" w:rsidP="00EA0153">
            <w:pPr>
              <w:jc w:val="center"/>
              <w:rPr>
                <w:sz w:val="20"/>
              </w:rPr>
            </w:pPr>
          </w:p>
          <w:p w:rsidR="003534F2" w:rsidRPr="009C147A" w:rsidRDefault="003534F2" w:rsidP="00EA0153">
            <w:pPr>
              <w:jc w:val="center"/>
              <w:rPr>
                <w:sz w:val="20"/>
              </w:rPr>
            </w:pPr>
            <w:r>
              <w:rPr>
                <w:sz w:val="20"/>
              </w:rPr>
              <w:t>EG 7</w:t>
            </w:r>
          </w:p>
        </w:tc>
        <w:tc>
          <w:tcPr>
            <w:tcW w:w="1867" w:type="dxa"/>
          </w:tcPr>
          <w:p w:rsidR="00EA0153" w:rsidRPr="009C147A" w:rsidRDefault="00EA0153" w:rsidP="00EA0153">
            <w:pPr>
              <w:rPr>
                <w:sz w:val="20"/>
              </w:rPr>
            </w:pPr>
          </w:p>
          <w:p w:rsidR="00096EBD" w:rsidRDefault="00096EBD" w:rsidP="00EA0153">
            <w:pPr>
              <w:rPr>
                <w:sz w:val="20"/>
              </w:rPr>
            </w:pPr>
            <w:r>
              <w:rPr>
                <w:sz w:val="20"/>
              </w:rPr>
              <w:t>Teamleiter/-in</w:t>
            </w:r>
          </w:p>
          <w:p w:rsidR="00096EBD" w:rsidRDefault="00096EBD" w:rsidP="00EA0153">
            <w:pPr>
              <w:rPr>
                <w:sz w:val="20"/>
              </w:rPr>
            </w:pPr>
          </w:p>
          <w:p w:rsidR="00096EBD" w:rsidRDefault="00096EBD" w:rsidP="00EA0153">
            <w:pPr>
              <w:rPr>
                <w:sz w:val="20"/>
              </w:rPr>
            </w:pPr>
          </w:p>
          <w:p w:rsidR="00EA0153" w:rsidRDefault="00EA0153" w:rsidP="00096EBD">
            <w:pPr>
              <w:rPr>
                <w:sz w:val="20"/>
              </w:rPr>
            </w:pPr>
            <w:r w:rsidRPr="009C147A">
              <w:rPr>
                <w:sz w:val="20"/>
              </w:rPr>
              <w:t>Sachbearbeiter/-in</w:t>
            </w:r>
          </w:p>
          <w:p w:rsidR="00096EBD" w:rsidRDefault="00096EBD" w:rsidP="00096EBD">
            <w:pPr>
              <w:rPr>
                <w:sz w:val="20"/>
              </w:rPr>
            </w:pPr>
          </w:p>
          <w:p w:rsidR="003534F2" w:rsidRDefault="003534F2" w:rsidP="00096EBD">
            <w:pPr>
              <w:rPr>
                <w:sz w:val="20"/>
              </w:rPr>
            </w:pPr>
          </w:p>
          <w:p w:rsidR="00096EBD" w:rsidRDefault="00096EBD" w:rsidP="00096EBD">
            <w:pPr>
              <w:rPr>
                <w:sz w:val="20"/>
              </w:rPr>
            </w:pPr>
            <w:r w:rsidRPr="009C147A">
              <w:rPr>
                <w:sz w:val="20"/>
              </w:rPr>
              <w:t>Sachbearbeiter/-in</w:t>
            </w:r>
          </w:p>
          <w:p w:rsidR="00096EBD" w:rsidRDefault="00096EBD" w:rsidP="00096EBD">
            <w:pPr>
              <w:rPr>
                <w:sz w:val="20"/>
              </w:rPr>
            </w:pPr>
          </w:p>
          <w:p w:rsidR="003534F2" w:rsidRDefault="003534F2" w:rsidP="00096EBD">
            <w:pPr>
              <w:rPr>
                <w:sz w:val="20"/>
              </w:rPr>
            </w:pPr>
          </w:p>
          <w:p w:rsidR="003534F2" w:rsidRDefault="003534F2" w:rsidP="003534F2">
            <w:pPr>
              <w:rPr>
                <w:sz w:val="20"/>
              </w:rPr>
            </w:pPr>
            <w:r w:rsidRPr="009C147A">
              <w:rPr>
                <w:sz w:val="20"/>
              </w:rPr>
              <w:t>Sachbearbeiter/-in</w:t>
            </w:r>
          </w:p>
          <w:p w:rsidR="003534F2" w:rsidRPr="009C147A" w:rsidRDefault="003534F2" w:rsidP="00096EBD">
            <w:pPr>
              <w:rPr>
                <w:sz w:val="20"/>
              </w:rPr>
            </w:pPr>
          </w:p>
        </w:tc>
        <w:tc>
          <w:tcPr>
            <w:tcW w:w="798" w:type="dxa"/>
            <w:shd w:val="pct12" w:color="auto" w:fill="FFFFFF"/>
          </w:tcPr>
          <w:p w:rsidR="00EA0153" w:rsidRPr="009C147A" w:rsidRDefault="00EA0153" w:rsidP="00EA0153">
            <w:pPr>
              <w:jc w:val="center"/>
              <w:rPr>
                <w:sz w:val="20"/>
              </w:rPr>
            </w:pPr>
          </w:p>
          <w:p w:rsidR="00EA0153" w:rsidRDefault="00096EBD" w:rsidP="00EA0153">
            <w:pPr>
              <w:jc w:val="center"/>
              <w:rPr>
                <w:sz w:val="20"/>
              </w:rPr>
            </w:pPr>
            <w:r>
              <w:rPr>
                <w:sz w:val="20"/>
              </w:rPr>
              <w:t>1,0</w:t>
            </w:r>
            <w:r w:rsidR="00EA0153" w:rsidRPr="009C147A">
              <w:rPr>
                <w:sz w:val="20"/>
              </w:rPr>
              <w:t>0</w:t>
            </w:r>
          </w:p>
          <w:p w:rsidR="00096EBD" w:rsidRDefault="00096EBD" w:rsidP="00EA0153">
            <w:pPr>
              <w:jc w:val="center"/>
              <w:rPr>
                <w:sz w:val="20"/>
              </w:rPr>
            </w:pPr>
          </w:p>
          <w:p w:rsidR="00096EBD" w:rsidRDefault="00096EBD" w:rsidP="00EA0153">
            <w:pPr>
              <w:jc w:val="center"/>
              <w:rPr>
                <w:sz w:val="20"/>
              </w:rPr>
            </w:pPr>
          </w:p>
          <w:p w:rsidR="00096EBD" w:rsidRDefault="00096EBD" w:rsidP="00EA0153">
            <w:pPr>
              <w:jc w:val="center"/>
              <w:rPr>
                <w:sz w:val="20"/>
              </w:rPr>
            </w:pPr>
            <w:r>
              <w:rPr>
                <w:sz w:val="20"/>
              </w:rPr>
              <w:t>0,30</w:t>
            </w:r>
          </w:p>
          <w:p w:rsidR="00096EBD" w:rsidRDefault="00096EBD" w:rsidP="00EA0153">
            <w:pPr>
              <w:jc w:val="center"/>
              <w:rPr>
                <w:sz w:val="20"/>
              </w:rPr>
            </w:pPr>
          </w:p>
          <w:p w:rsidR="003534F2" w:rsidRDefault="003534F2" w:rsidP="00EA0153">
            <w:pPr>
              <w:jc w:val="center"/>
              <w:rPr>
                <w:sz w:val="20"/>
              </w:rPr>
            </w:pPr>
          </w:p>
          <w:p w:rsidR="00096EBD" w:rsidRDefault="003534F2" w:rsidP="00EA0153">
            <w:pPr>
              <w:jc w:val="center"/>
              <w:rPr>
                <w:sz w:val="20"/>
              </w:rPr>
            </w:pPr>
            <w:r>
              <w:rPr>
                <w:sz w:val="20"/>
              </w:rPr>
              <w:t>1,3</w:t>
            </w:r>
            <w:r w:rsidR="00096EBD">
              <w:rPr>
                <w:sz w:val="20"/>
              </w:rPr>
              <w:t>2</w:t>
            </w:r>
          </w:p>
          <w:p w:rsidR="003534F2" w:rsidRDefault="003534F2" w:rsidP="00EA0153">
            <w:pPr>
              <w:jc w:val="center"/>
              <w:rPr>
                <w:sz w:val="20"/>
              </w:rPr>
            </w:pPr>
          </w:p>
          <w:p w:rsidR="003534F2" w:rsidRDefault="003534F2" w:rsidP="00EA0153">
            <w:pPr>
              <w:jc w:val="center"/>
              <w:rPr>
                <w:sz w:val="20"/>
              </w:rPr>
            </w:pPr>
          </w:p>
          <w:p w:rsidR="003534F2" w:rsidRPr="009C147A" w:rsidRDefault="003534F2" w:rsidP="00EA0153">
            <w:pPr>
              <w:jc w:val="center"/>
              <w:rPr>
                <w:sz w:val="20"/>
              </w:rPr>
            </w:pPr>
            <w:r>
              <w:rPr>
                <w:sz w:val="20"/>
              </w:rPr>
              <w:t>0,40</w:t>
            </w:r>
          </w:p>
        </w:tc>
        <w:tc>
          <w:tcPr>
            <w:tcW w:w="1134" w:type="dxa"/>
          </w:tcPr>
          <w:p w:rsidR="00EA0153" w:rsidRPr="009C147A" w:rsidRDefault="00EA0153" w:rsidP="00EA0153">
            <w:pPr>
              <w:jc w:val="center"/>
              <w:rPr>
                <w:sz w:val="20"/>
              </w:rPr>
            </w:pPr>
          </w:p>
          <w:p w:rsidR="00EA0153" w:rsidRDefault="00EA0153" w:rsidP="003534F2">
            <w:pPr>
              <w:rPr>
                <w:sz w:val="20"/>
              </w:rPr>
            </w:pPr>
            <w:r>
              <w:rPr>
                <w:sz w:val="20"/>
              </w:rPr>
              <w:t>KW 01/</w:t>
            </w:r>
            <w:r w:rsidR="003534F2">
              <w:rPr>
                <w:sz w:val="20"/>
              </w:rPr>
              <w:t>20</w:t>
            </w:r>
            <w:r>
              <w:rPr>
                <w:sz w:val="20"/>
              </w:rPr>
              <w:t>24</w:t>
            </w:r>
          </w:p>
          <w:p w:rsidR="003534F2" w:rsidRDefault="003534F2" w:rsidP="003534F2">
            <w:pPr>
              <w:rPr>
                <w:sz w:val="20"/>
              </w:rPr>
            </w:pPr>
          </w:p>
          <w:p w:rsidR="003534F2" w:rsidRDefault="003534F2" w:rsidP="003534F2">
            <w:pPr>
              <w:rPr>
                <w:sz w:val="20"/>
              </w:rPr>
            </w:pPr>
            <w:r>
              <w:rPr>
                <w:sz w:val="20"/>
              </w:rPr>
              <w:t>KW 01/2024</w:t>
            </w:r>
          </w:p>
          <w:p w:rsidR="003534F2" w:rsidRDefault="003534F2" w:rsidP="003534F2">
            <w:pPr>
              <w:rPr>
                <w:sz w:val="20"/>
              </w:rPr>
            </w:pPr>
          </w:p>
          <w:p w:rsidR="003534F2" w:rsidRDefault="003534F2" w:rsidP="003534F2">
            <w:pPr>
              <w:rPr>
                <w:sz w:val="20"/>
              </w:rPr>
            </w:pPr>
            <w:r>
              <w:rPr>
                <w:sz w:val="20"/>
              </w:rPr>
              <w:t>KW 01/2024</w:t>
            </w:r>
          </w:p>
          <w:p w:rsidR="003534F2" w:rsidRDefault="003534F2" w:rsidP="003534F2">
            <w:pPr>
              <w:rPr>
                <w:sz w:val="20"/>
              </w:rPr>
            </w:pPr>
          </w:p>
          <w:p w:rsidR="003534F2" w:rsidRDefault="003534F2" w:rsidP="003534F2">
            <w:pPr>
              <w:rPr>
                <w:sz w:val="20"/>
              </w:rPr>
            </w:pPr>
            <w:r>
              <w:rPr>
                <w:sz w:val="20"/>
              </w:rPr>
              <w:t>KW 01/2024</w:t>
            </w:r>
          </w:p>
          <w:p w:rsidR="003534F2" w:rsidRPr="009C147A" w:rsidRDefault="003534F2" w:rsidP="003534F2">
            <w:pPr>
              <w:rPr>
                <w:sz w:val="20"/>
              </w:rPr>
            </w:pPr>
          </w:p>
        </w:tc>
        <w:tc>
          <w:tcPr>
            <w:tcW w:w="1417" w:type="dxa"/>
          </w:tcPr>
          <w:p w:rsidR="00EA0153" w:rsidRPr="009C147A" w:rsidRDefault="00EA0153" w:rsidP="00EA0153">
            <w:pPr>
              <w:jc w:val="center"/>
              <w:rPr>
                <w:sz w:val="20"/>
              </w:rPr>
            </w:pPr>
          </w:p>
          <w:p w:rsidR="00EA0153" w:rsidRDefault="00861934" w:rsidP="00EA0153">
            <w:pPr>
              <w:jc w:val="center"/>
              <w:rPr>
                <w:sz w:val="20"/>
              </w:rPr>
            </w:pPr>
            <w:r>
              <w:rPr>
                <w:sz w:val="20"/>
              </w:rPr>
              <w:t>83.500</w:t>
            </w:r>
          </w:p>
          <w:p w:rsidR="00861934" w:rsidRDefault="00861934" w:rsidP="00EA0153">
            <w:pPr>
              <w:jc w:val="center"/>
              <w:rPr>
                <w:sz w:val="20"/>
              </w:rPr>
            </w:pPr>
          </w:p>
          <w:p w:rsidR="00861934" w:rsidRDefault="00861934" w:rsidP="00EA0153">
            <w:pPr>
              <w:jc w:val="center"/>
              <w:rPr>
                <w:sz w:val="20"/>
              </w:rPr>
            </w:pPr>
          </w:p>
          <w:p w:rsidR="00861934" w:rsidRDefault="00861934" w:rsidP="00EA0153">
            <w:pPr>
              <w:jc w:val="center"/>
              <w:rPr>
                <w:sz w:val="20"/>
              </w:rPr>
            </w:pPr>
            <w:r>
              <w:rPr>
                <w:sz w:val="20"/>
              </w:rPr>
              <w:t>26.700</w:t>
            </w:r>
          </w:p>
          <w:p w:rsidR="00861934" w:rsidRDefault="00861934" w:rsidP="00EA0153">
            <w:pPr>
              <w:jc w:val="center"/>
              <w:rPr>
                <w:sz w:val="20"/>
              </w:rPr>
            </w:pPr>
          </w:p>
          <w:p w:rsidR="00861934" w:rsidRDefault="00861934" w:rsidP="00EA0153">
            <w:pPr>
              <w:jc w:val="center"/>
              <w:rPr>
                <w:sz w:val="20"/>
              </w:rPr>
            </w:pPr>
          </w:p>
          <w:p w:rsidR="00861934" w:rsidRDefault="00861934" w:rsidP="00EA0153">
            <w:pPr>
              <w:jc w:val="center"/>
              <w:rPr>
                <w:sz w:val="20"/>
              </w:rPr>
            </w:pPr>
            <w:r>
              <w:rPr>
                <w:sz w:val="20"/>
              </w:rPr>
              <w:t>69.828</w:t>
            </w:r>
          </w:p>
          <w:p w:rsidR="00861934" w:rsidRDefault="00861934" w:rsidP="00EA0153">
            <w:pPr>
              <w:jc w:val="center"/>
              <w:rPr>
                <w:sz w:val="20"/>
              </w:rPr>
            </w:pPr>
          </w:p>
          <w:p w:rsidR="00861934" w:rsidRDefault="00861934" w:rsidP="00EA0153">
            <w:pPr>
              <w:jc w:val="center"/>
              <w:rPr>
                <w:sz w:val="20"/>
              </w:rPr>
            </w:pPr>
          </w:p>
          <w:p w:rsidR="00861934" w:rsidRPr="009C147A" w:rsidRDefault="00861934" w:rsidP="00EA0153">
            <w:pPr>
              <w:jc w:val="center"/>
              <w:rPr>
                <w:sz w:val="20"/>
              </w:rPr>
            </w:pPr>
            <w:r>
              <w:rPr>
                <w:sz w:val="20"/>
              </w:rPr>
              <w:t>21.160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C0F25" w:rsidRPr="00E970E9" w:rsidRDefault="00E970E9" w:rsidP="00EB30C9">
      <w:pPr>
        <w:rPr>
          <w:rFonts w:cs="Arial"/>
          <w:szCs w:val="20"/>
        </w:rPr>
      </w:pPr>
      <w:r>
        <w:rPr>
          <w:rFonts w:cs="Arial"/>
        </w:rPr>
        <w:t xml:space="preserve">Geschaffen </w:t>
      </w:r>
      <w:r w:rsidR="00861934">
        <w:rPr>
          <w:rFonts w:cs="Arial"/>
        </w:rPr>
        <w:t>wird</w:t>
      </w:r>
      <w:r w:rsidR="00FA69B8" w:rsidRPr="00FC0F25">
        <w:rPr>
          <w:rFonts w:cs="Arial"/>
        </w:rPr>
        <w:t xml:space="preserve"> </w:t>
      </w:r>
      <w:bookmarkStart w:id="0" w:name="_GoBack"/>
      <w:bookmarkEnd w:id="0"/>
      <w:r w:rsidR="00096EBD">
        <w:rPr>
          <w:rFonts w:cs="Arial"/>
        </w:rPr>
        <w:t xml:space="preserve">eine </w:t>
      </w:r>
      <w:r>
        <w:rPr>
          <w:rFonts w:cs="Arial"/>
        </w:rPr>
        <w:t>1,0</w:t>
      </w:r>
      <w:r w:rsidR="00096EBD">
        <w:rPr>
          <w:rFonts w:cs="Arial"/>
        </w:rPr>
        <w:t>0</w:t>
      </w:r>
      <w:r>
        <w:rPr>
          <w:rFonts w:cs="Arial"/>
        </w:rPr>
        <w:t>-</w:t>
      </w:r>
      <w:r w:rsidR="00D03296" w:rsidRPr="00FC0F25">
        <w:rPr>
          <w:rFonts w:cs="Arial"/>
        </w:rPr>
        <w:t>Stelle</w:t>
      </w:r>
      <w:r>
        <w:rPr>
          <w:rFonts w:cs="Arial"/>
        </w:rPr>
        <w:t xml:space="preserve"> in</w:t>
      </w:r>
      <w:r w:rsidR="00096EBD">
        <w:rPr>
          <w:rFonts w:cs="Arial"/>
        </w:rPr>
        <w:t xml:space="preserve"> Besoldungsgruppe </w:t>
      </w:r>
      <w:r>
        <w:rPr>
          <w:rFonts w:cs="Arial"/>
        </w:rPr>
        <w:t>A 9</w:t>
      </w:r>
      <w:r w:rsidR="003534F2">
        <w:rPr>
          <w:rFonts w:cs="Arial"/>
        </w:rPr>
        <w:t xml:space="preserve"> mD</w:t>
      </w:r>
      <w:r w:rsidR="00096EBD">
        <w:rPr>
          <w:rFonts w:cs="Arial"/>
        </w:rPr>
        <w:t>,</w:t>
      </w:r>
      <w:r>
        <w:rPr>
          <w:rFonts w:cs="Arial"/>
        </w:rPr>
        <w:t xml:space="preserve"> </w:t>
      </w:r>
      <w:r w:rsidR="00096EBD">
        <w:rPr>
          <w:rFonts w:cs="Arial"/>
        </w:rPr>
        <w:t>eine 0,30-Stelle in Besoldungsgruppe A</w:t>
      </w:r>
      <w:r w:rsidR="003534F2">
        <w:rPr>
          <w:rFonts w:cs="Arial"/>
        </w:rPr>
        <w:t xml:space="preserve"> </w:t>
      </w:r>
      <w:r w:rsidR="00096EBD">
        <w:rPr>
          <w:rFonts w:cs="Arial"/>
        </w:rPr>
        <w:t>10</w:t>
      </w:r>
      <w:r w:rsidR="00096EBD" w:rsidRPr="00FC0F25">
        <w:rPr>
          <w:rFonts w:cs="Arial"/>
        </w:rPr>
        <w:t xml:space="preserve"> </w:t>
      </w:r>
      <w:r w:rsidR="00096EBD">
        <w:rPr>
          <w:rFonts w:cs="Arial"/>
        </w:rPr>
        <w:t xml:space="preserve">sowie </w:t>
      </w:r>
      <w:r>
        <w:rPr>
          <w:rFonts w:cs="Arial"/>
        </w:rPr>
        <w:t>1,</w:t>
      </w:r>
      <w:r w:rsidR="00096EBD">
        <w:rPr>
          <w:rFonts w:cs="Arial"/>
        </w:rPr>
        <w:t>7</w:t>
      </w:r>
      <w:r>
        <w:rPr>
          <w:rFonts w:cs="Arial"/>
        </w:rPr>
        <w:t>2 Stellen in EG 7</w:t>
      </w:r>
      <w:r w:rsidR="00D03296" w:rsidRPr="00FC0F25">
        <w:rPr>
          <w:rFonts w:cs="Arial"/>
        </w:rPr>
        <w:t xml:space="preserve"> </w:t>
      </w:r>
      <w:r w:rsidR="00096EBD">
        <w:rPr>
          <w:rFonts w:cs="Arial"/>
        </w:rPr>
        <w:t xml:space="preserve">TVöD </w:t>
      </w:r>
      <w:r w:rsidR="00EB30C9" w:rsidRPr="00FC0F25">
        <w:rPr>
          <w:rFonts w:cs="Arial"/>
          <w:szCs w:val="20"/>
        </w:rPr>
        <w:t xml:space="preserve">für die </w:t>
      </w:r>
      <w:r w:rsidR="00A00CFA">
        <w:rPr>
          <w:rFonts w:cs="Arial"/>
          <w:szCs w:val="20"/>
        </w:rPr>
        <w:t xml:space="preserve">Überarbeitung der </w:t>
      </w:r>
      <w:r>
        <w:rPr>
          <w:rFonts w:cs="Arial"/>
          <w:szCs w:val="20"/>
        </w:rPr>
        <w:t>Einarbeitungskonzeption, den durch die Ausweitung der Öffnungszeiten entstehenden Mehrbedarf sowie die Schaffung einer zusätzlichen Teamleitungs-Stelle in der Führerscheinstelle be</w:t>
      </w:r>
      <w:r w:rsidR="009C5846">
        <w:rPr>
          <w:rFonts w:cs="Arial"/>
          <w:color w:val="000000"/>
        </w:rPr>
        <w:t xml:space="preserve">im Amt </w:t>
      </w:r>
      <w:r>
        <w:rPr>
          <w:rFonts w:cs="Arial"/>
          <w:color w:val="000000"/>
        </w:rPr>
        <w:t>für öffentliche Ordnung</w:t>
      </w:r>
      <w:r w:rsidRPr="00E970E9">
        <w:rPr>
          <w:rFonts w:cs="Arial"/>
        </w:rPr>
        <w:t>.</w:t>
      </w:r>
    </w:p>
    <w:p w:rsidR="003D7B0B" w:rsidRPr="00FC0F25" w:rsidRDefault="003D7B0B" w:rsidP="00EB30C9">
      <w:pPr>
        <w:pStyle w:val="berschrift1"/>
        <w:rPr>
          <w:rFonts w:cs="Arial"/>
        </w:rPr>
      </w:pPr>
      <w:r w:rsidRPr="00FC0F25">
        <w:rPr>
          <w:rFonts w:cs="Arial"/>
        </w:rPr>
        <w:t>2</w:t>
      </w:r>
      <w:r w:rsidRPr="00FC0F25">
        <w:rPr>
          <w:rFonts w:cs="Arial"/>
        </w:rPr>
        <w:tab/>
        <w:t>Schaffun</w:t>
      </w:r>
      <w:r w:rsidRPr="00FC0F25">
        <w:rPr>
          <w:rFonts w:cs="Arial"/>
          <w:u w:val="none"/>
        </w:rPr>
        <w:t>g</w:t>
      </w:r>
      <w:r w:rsidRPr="00FC0F25">
        <w:rPr>
          <w:rFonts w:cs="Arial"/>
        </w:rPr>
        <w:t>skriterien</w:t>
      </w:r>
    </w:p>
    <w:p w:rsidR="00FA69B8" w:rsidRPr="00FC0F25" w:rsidRDefault="00FA69B8" w:rsidP="00FA69B8">
      <w:pPr>
        <w:rPr>
          <w:rFonts w:cs="Arial"/>
        </w:rPr>
      </w:pPr>
    </w:p>
    <w:p w:rsidR="0048471E" w:rsidRPr="00FC0F25" w:rsidRDefault="00E970E9" w:rsidP="00FA69B8">
      <w:pPr>
        <w:rPr>
          <w:rFonts w:cs="Arial"/>
        </w:rPr>
      </w:pPr>
      <w:r>
        <w:rPr>
          <w:rFonts w:cs="Arial"/>
        </w:rPr>
        <w:t>Z</w:t>
      </w:r>
      <w:r w:rsidR="006A0505">
        <w:rPr>
          <w:rFonts w:cs="Arial"/>
        </w:rPr>
        <w:t>ur Bedarfsermittlung wurde die im Rahmen der Organisationsuntersuchung vorgenommene</w:t>
      </w:r>
      <w:r>
        <w:rPr>
          <w:rFonts w:cs="Arial"/>
        </w:rPr>
        <w:t xml:space="preserve"> Personalbemessung fortgeschrieben. </w:t>
      </w:r>
      <w:r w:rsidR="00D03296" w:rsidRPr="00FC0F25">
        <w:rPr>
          <w:rFonts w:cs="Arial"/>
        </w:rPr>
        <w:t>Das Schaffungskriterium der Arbeitsvermehrung konnte nachgewiesen werden.</w:t>
      </w:r>
    </w:p>
    <w:p w:rsidR="003D7B0B" w:rsidRDefault="003D7B0B" w:rsidP="00884D6C">
      <w:pPr>
        <w:pStyle w:val="berschrift1"/>
        <w:rPr>
          <w:rFonts w:cs="Arial"/>
        </w:rPr>
      </w:pPr>
      <w:r w:rsidRPr="00FC0F25">
        <w:rPr>
          <w:rFonts w:cs="Arial"/>
        </w:rPr>
        <w:t>3</w:t>
      </w:r>
      <w:r w:rsidRPr="00FC0F25">
        <w:rPr>
          <w:rFonts w:cs="Arial"/>
        </w:rPr>
        <w:tab/>
        <w:t>Bedarf</w:t>
      </w:r>
    </w:p>
    <w:p w:rsidR="00E73DE4" w:rsidRDefault="00E73DE4" w:rsidP="00E73DE4"/>
    <w:p w:rsidR="00EA0153" w:rsidRPr="009C147A" w:rsidRDefault="00EA0153" w:rsidP="00EA0153">
      <w:pPr>
        <w:pStyle w:val="berschrift2"/>
      </w:pPr>
      <w:r w:rsidRPr="009C147A">
        <w:t>3.1</w:t>
      </w:r>
      <w:r w:rsidRPr="009C147A">
        <w:tab/>
        <w:t>Anlass</w:t>
      </w:r>
    </w:p>
    <w:p w:rsidR="00EA0153" w:rsidRPr="009C147A" w:rsidRDefault="00EA0153" w:rsidP="00EA0153"/>
    <w:p w:rsidR="00E73DE4" w:rsidRDefault="00E970E9" w:rsidP="00E73DE4">
      <w:r>
        <w:t>Das Amt für öffentlich</w:t>
      </w:r>
      <w:r w:rsidR="001D7888">
        <w:t>e</w:t>
      </w:r>
      <w:r>
        <w:t xml:space="preserve"> Ordnung hat nach Abschluss der Organisationsuntersuchung ein Konzept mit weiteren Maßnahmen zur Optimierung der Führerscheinstelle vorgelegt. Diese</w:t>
      </w:r>
      <w:r w:rsidR="00A00CFA">
        <w:t>s beinhaltet</w:t>
      </w:r>
      <w:r>
        <w:t xml:space="preserve"> </w:t>
      </w:r>
      <w:r w:rsidR="00A00CFA">
        <w:t xml:space="preserve">die Überarbeitung der Einarbeitungskonzeption, </w:t>
      </w:r>
      <w:r>
        <w:t xml:space="preserve">eine Ausweitung </w:t>
      </w:r>
      <w:r>
        <w:lastRenderedPageBreak/>
        <w:t>der Öffnungszeiten in der Führerscheinstelle</w:t>
      </w:r>
      <w:r w:rsidR="00A00CFA">
        <w:t xml:space="preserve"> und angesichts der gestiegenen Leitungsspanne die Einrichtung einer weiteren Teamleitung.</w:t>
      </w:r>
    </w:p>
    <w:p w:rsidR="00EA0153" w:rsidRDefault="00EA0153" w:rsidP="00E73DE4"/>
    <w:p w:rsidR="00EA0153" w:rsidRPr="009C147A" w:rsidRDefault="00EA0153" w:rsidP="00096EBD">
      <w:pPr>
        <w:pStyle w:val="berschrift2"/>
        <w:keepLines/>
        <w:spacing w:before="0"/>
      </w:pPr>
      <w:r w:rsidRPr="009C147A">
        <w:t>3.2</w:t>
      </w:r>
      <w:r w:rsidRPr="009C147A">
        <w:tab/>
        <w:t>Bisherige Aufgabenwahrnehmung</w:t>
      </w:r>
    </w:p>
    <w:p w:rsidR="00A00CFA" w:rsidRDefault="00A00CFA" w:rsidP="00096EBD">
      <w:pPr>
        <w:keepNext/>
        <w:keepLines/>
      </w:pPr>
    </w:p>
    <w:p w:rsidR="00EA0153" w:rsidRDefault="00EA0153" w:rsidP="00E73DE4">
      <w:r>
        <w:t xml:space="preserve">Die vorgesehene Erweiterung der Öffnungszeiten </w:t>
      </w:r>
      <w:r w:rsidR="00096EBD">
        <w:t xml:space="preserve">sowie Kapazitäten für eine grundlegende Überarbeitung der Einarbeitungskonzeption </w:t>
      </w:r>
      <w:r>
        <w:t>wurde</w:t>
      </w:r>
      <w:r w:rsidR="00096EBD">
        <w:t>n</w:t>
      </w:r>
      <w:r>
        <w:t xml:space="preserve"> bei der Organisationsuntersuchung nicht berücksichtigt. Die Leitungsspanne steigt im Zuge der vorgenannten Ausweitung der Öffnungszeiten sowie im Zuge der im Verwaltungsvorschlag enthaltenen Schaffung von zusätzlichen Stellen für neue gesetzliche Aufgaben, sodass die im Rahmen der Organisationsuntersuchung festgelegten Teamleitungskapazitäten nicht mehr ausreichen.</w:t>
      </w:r>
      <w:r w:rsidR="00096EBD" w:rsidRPr="00096EBD">
        <w:t xml:space="preserve"> </w:t>
      </w:r>
    </w:p>
    <w:p w:rsidR="00DF290F" w:rsidRDefault="00DF290F" w:rsidP="00E73DE4"/>
    <w:p w:rsidR="00EA0153" w:rsidRPr="009C147A" w:rsidRDefault="00EA0153" w:rsidP="00EA0153">
      <w:pPr>
        <w:pStyle w:val="berschrift2"/>
      </w:pPr>
      <w:r w:rsidRPr="009C147A">
        <w:t>3.3</w:t>
      </w:r>
      <w:r w:rsidRPr="009C147A">
        <w:tab/>
        <w:t>Auswirkungen bei Ablehnung der Stellenschaffungen</w:t>
      </w:r>
    </w:p>
    <w:p w:rsidR="00EA0153" w:rsidRDefault="00EA0153" w:rsidP="00E73DE4"/>
    <w:p w:rsidR="00A00CFA" w:rsidRPr="00E73DE4" w:rsidRDefault="00EA0153" w:rsidP="00E73DE4">
      <w:r>
        <w:rPr>
          <w:rFonts w:cs="Arial"/>
        </w:rPr>
        <w:t>Es könnte keine</w:t>
      </w:r>
      <w:r w:rsidRPr="0089658B">
        <w:rPr>
          <w:rFonts w:cs="Arial"/>
        </w:rPr>
        <w:t xml:space="preserve"> Verbesserung von Öffnungsangeboten für die Kundschaft</w:t>
      </w:r>
      <w:r>
        <w:rPr>
          <w:rFonts w:cs="Arial"/>
        </w:rPr>
        <w:t xml:space="preserve"> erfolgen. Die zumutbare Leitungsspanne für die Leitung des Teams Ersterteilung würde überschritten werden. </w:t>
      </w:r>
      <w:r>
        <w:t xml:space="preserve">Die grundlegende Überarbeitung der Einarbeitungskonzeption müsste von den Leitungskräften zusätzlich zu den übrigen Aufgaben übernommen werden und würde sich dadurch wesentlich verzögern. </w:t>
      </w:r>
    </w:p>
    <w:p w:rsidR="003D7B0B" w:rsidRDefault="00884D6C" w:rsidP="00884D6C">
      <w:pPr>
        <w:pStyle w:val="berschrift1"/>
      </w:pPr>
      <w:r>
        <w:t>4</w:t>
      </w:r>
      <w:r>
        <w:tab/>
      </w:r>
      <w:r w:rsidR="003D7B0B">
        <w:t>Stellenvermerke</w:t>
      </w:r>
    </w:p>
    <w:p w:rsidR="003D7B0B" w:rsidRDefault="003D7B0B" w:rsidP="00884D6C"/>
    <w:p w:rsidR="00E73DE4" w:rsidRDefault="00E970E9" w:rsidP="00884D6C">
      <w:r>
        <w:t>Die Stellen erhalten den Vermerk KW 01/2024, in künftigen Fortschreibungen der Personalbemessung ist der Bedarf für die hier genannten Aufgaben mit zu prüfen.</w:t>
      </w:r>
    </w:p>
    <w:sectPr w:rsidR="00E73DE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D1" w:rsidRDefault="00650BD1">
      <w:r>
        <w:separator/>
      </w:r>
    </w:p>
  </w:endnote>
  <w:endnote w:type="continuationSeparator" w:id="0">
    <w:p w:rsidR="00650BD1" w:rsidRDefault="0065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D1" w:rsidRDefault="00650BD1">
      <w:r>
        <w:separator/>
      </w:r>
    </w:p>
  </w:footnote>
  <w:footnote w:type="continuationSeparator" w:id="0">
    <w:p w:rsidR="00650BD1" w:rsidRDefault="0065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6193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86534EF"/>
    <w:multiLevelType w:val="hybridMultilevel"/>
    <w:tmpl w:val="C388EA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3F54E6F"/>
    <w:multiLevelType w:val="hybridMultilevel"/>
    <w:tmpl w:val="0664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29E6D25"/>
    <w:multiLevelType w:val="hybridMultilevel"/>
    <w:tmpl w:val="CEE0E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F8974FA"/>
    <w:multiLevelType w:val="hybridMultilevel"/>
    <w:tmpl w:val="BB08D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FB"/>
    <w:rsid w:val="00055758"/>
    <w:rsid w:val="00096EBD"/>
    <w:rsid w:val="000A1146"/>
    <w:rsid w:val="001034AF"/>
    <w:rsid w:val="0011112B"/>
    <w:rsid w:val="0014415D"/>
    <w:rsid w:val="00151488"/>
    <w:rsid w:val="00163034"/>
    <w:rsid w:val="00164678"/>
    <w:rsid w:val="00165C0D"/>
    <w:rsid w:val="00181857"/>
    <w:rsid w:val="00184EDC"/>
    <w:rsid w:val="00194770"/>
    <w:rsid w:val="001A3323"/>
    <w:rsid w:val="001A5F9B"/>
    <w:rsid w:val="001B2402"/>
    <w:rsid w:val="001C1CC1"/>
    <w:rsid w:val="001C3AD6"/>
    <w:rsid w:val="001D1EBF"/>
    <w:rsid w:val="001D7888"/>
    <w:rsid w:val="001F2A4A"/>
    <w:rsid w:val="001F7237"/>
    <w:rsid w:val="0024144F"/>
    <w:rsid w:val="002421B2"/>
    <w:rsid w:val="002924CB"/>
    <w:rsid w:val="002A20D1"/>
    <w:rsid w:val="002A4DE3"/>
    <w:rsid w:val="002A5BCD"/>
    <w:rsid w:val="002B5955"/>
    <w:rsid w:val="0030686C"/>
    <w:rsid w:val="00344E2D"/>
    <w:rsid w:val="003534F2"/>
    <w:rsid w:val="00363BAC"/>
    <w:rsid w:val="00380937"/>
    <w:rsid w:val="003841CC"/>
    <w:rsid w:val="00397717"/>
    <w:rsid w:val="003A65C8"/>
    <w:rsid w:val="003B3334"/>
    <w:rsid w:val="003D7B0B"/>
    <w:rsid w:val="003F0FAA"/>
    <w:rsid w:val="0045284E"/>
    <w:rsid w:val="0046522D"/>
    <w:rsid w:val="00470135"/>
    <w:rsid w:val="0047606A"/>
    <w:rsid w:val="00477532"/>
    <w:rsid w:val="0048471E"/>
    <w:rsid w:val="004908B5"/>
    <w:rsid w:val="0049121B"/>
    <w:rsid w:val="004A1688"/>
    <w:rsid w:val="004A73BC"/>
    <w:rsid w:val="004B57B3"/>
    <w:rsid w:val="004B6796"/>
    <w:rsid w:val="004B6F32"/>
    <w:rsid w:val="00541864"/>
    <w:rsid w:val="00574A7E"/>
    <w:rsid w:val="005A0A9D"/>
    <w:rsid w:val="005A56AA"/>
    <w:rsid w:val="005E19C6"/>
    <w:rsid w:val="005F5B3D"/>
    <w:rsid w:val="00601E91"/>
    <w:rsid w:val="00606F80"/>
    <w:rsid w:val="00622CC7"/>
    <w:rsid w:val="00647F9F"/>
    <w:rsid w:val="00650BD1"/>
    <w:rsid w:val="0065223F"/>
    <w:rsid w:val="006A0505"/>
    <w:rsid w:val="006A406B"/>
    <w:rsid w:val="006B6D50"/>
    <w:rsid w:val="006C6ADC"/>
    <w:rsid w:val="006E0575"/>
    <w:rsid w:val="006E2EB5"/>
    <w:rsid w:val="0072799A"/>
    <w:rsid w:val="00731875"/>
    <w:rsid w:val="00744CBE"/>
    <w:rsid w:val="00754659"/>
    <w:rsid w:val="007679BB"/>
    <w:rsid w:val="00790009"/>
    <w:rsid w:val="007B69CD"/>
    <w:rsid w:val="007C373F"/>
    <w:rsid w:val="007E16BA"/>
    <w:rsid w:val="007E3B79"/>
    <w:rsid w:val="007E6D6A"/>
    <w:rsid w:val="008066EE"/>
    <w:rsid w:val="00817BB6"/>
    <w:rsid w:val="00822703"/>
    <w:rsid w:val="00826DBE"/>
    <w:rsid w:val="00846E64"/>
    <w:rsid w:val="00861934"/>
    <w:rsid w:val="00884D6C"/>
    <w:rsid w:val="008A76FB"/>
    <w:rsid w:val="008C0D1E"/>
    <w:rsid w:val="00920F00"/>
    <w:rsid w:val="009252D4"/>
    <w:rsid w:val="009373F6"/>
    <w:rsid w:val="00943A1A"/>
    <w:rsid w:val="0095381A"/>
    <w:rsid w:val="00965C75"/>
    <w:rsid w:val="00976588"/>
    <w:rsid w:val="00976C70"/>
    <w:rsid w:val="009A34FC"/>
    <w:rsid w:val="009B30D5"/>
    <w:rsid w:val="009C44A4"/>
    <w:rsid w:val="009C5846"/>
    <w:rsid w:val="009E6633"/>
    <w:rsid w:val="00A00CFA"/>
    <w:rsid w:val="00A27CA7"/>
    <w:rsid w:val="00A45B30"/>
    <w:rsid w:val="00A71D0A"/>
    <w:rsid w:val="00A77F1E"/>
    <w:rsid w:val="00A847C4"/>
    <w:rsid w:val="00A953E4"/>
    <w:rsid w:val="00AB389D"/>
    <w:rsid w:val="00AE39A6"/>
    <w:rsid w:val="00AE7B02"/>
    <w:rsid w:val="00AF0DEA"/>
    <w:rsid w:val="00AF25E0"/>
    <w:rsid w:val="00B04290"/>
    <w:rsid w:val="00B473B3"/>
    <w:rsid w:val="00B80DEF"/>
    <w:rsid w:val="00B86BB5"/>
    <w:rsid w:val="00B91903"/>
    <w:rsid w:val="00BC4669"/>
    <w:rsid w:val="00BF72AE"/>
    <w:rsid w:val="00C16EF1"/>
    <w:rsid w:val="00C448D3"/>
    <w:rsid w:val="00C919CB"/>
    <w:rsid w:val="00CE1FEC"/>
    <w:rsid w:val="00CF62E5"/>
    <w:rsid w:val="00D03296"/>
    <w:rsid w:val="00D66D3A"/>
    <w:rsid w:val="00D743D4"/>
    <w:rsid w:val="00DB3D6C"/>
    <w:rsid w:val="00DE362D"/>
    <w:rsid w:val="00DF290F"/>
    <w:rsid w:val="00E014B6"/>
    <w:rsid w:val="00E1162F"/>
    <w:rsid w:val="00E11D5F"/>
    <w:rsid w:val="00E20E1F"/>
    <w:rsid w:val="00E34A45"/>
    <w:rsid w:val="00E42F96"/>
    <w:rsid w:val="00E7118F"/>
    <w:rsid w:val="00E72D53"/>
    <w:rsid w:val="00E7379D"/>
    <w:rsid w:val="00E73DE4"/>
    <w:rsid w:val="00E8047B"/>
    <w:rsid w:val="00E970E9"/>
    <w:rsid w:val="00EA0153"/>
    <w:rsid w:val="00EA56D2"/>
    <w:rsid w:val="00EB30C9"/>
    <w:rsid w:val="00EC643A"/>
    <w:rsid w:val="00F27657"/>
    <w:rsid w:val="00F342DC"/>
    <w:rsid w:val="00F56F93"/>
    <w:rsid w:val="00F62821"/>
    <w:rsid w:val="00F63041"/>
    <w:rsid w:val="00F76452"/>
    <w:rsid w:val="00F837F8"/>
    <w:rsid w:val="00FA6602"/>
    <w:rsid w:val="00FA69B8"/>
    <w:rsid w:val="00FC0F25"/>
    <w:rsid w:val="00FD03FE"/>
    <w:rsid w:val="00FD6B46"/>
    <w:rsid w:val="00FF4354"/>
    <w:rsid w:val="00FF5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C5B04"/>
  <w15:docId w15:val="{B9721E6C-65A4-4740-B428-07A39985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77532"/>
    <w:pPr>
      <w:ind w:left="720"/>
      <w:contextualSpacing/>
    </w:pPr>
  </w:style>
  <w:style w:type="paragraph" w:styleId="Kommentarthema">
    <w:name w:val="annotation subject"/>
    <w:basedOn w:val="Kommentartext"/>
    <w:next w:val="Kommentartext"/>
    <w:link w:val="KommentarthemaZchn"/>
    <w:semiHidden/>
    <w:unhideWhenUsed/>
    <w:rsid w:val="0024144F"/>
    <w:rPr>
      <w:b/>
      <w:bCs/>
      <w:szCs w:val="20"/>
    </w:rPr>
  </w:style>
  <w:style w:type="character" w:customStyle="1" w:styleId="KommentartextZchn">
    <w:name w:val="Kommentartext Zchn"/>
    <w:basedOn w:val="Absatz-Standardschriftart"/>
    <w:link w:val="Kommentartext"/>
    <w:semiHidden/>
    <w:rsid w:val="0024144F"/>
    <w:rPr>
      <w:sz w:val="20"/>
    </w:rPr>
  </w:style>
  <w:style w:type="character" w:customStyle="1" w:styleId="KommentarthemaZchn">
    <w:name w:val="Kommentarthema Zchn"/>
    <w:basedOn w:val="KommentartextZchn"/>
    <w:link w:val="Kommentarthema"/>
    <w:semiHidden/>
    <w:rsid w:val="0024144F"/>
    <w:rPr>
      <w:b/>
      <w:bCs/>
      <w:sz w:val="20"/>
      <w:szCs w:val="20"/>
    </w:rPr>
  </w:style>
  <w:style w:type="paragraph" w:styleId="Textkrper">
    <w:name w:val="Body Text"/>
    <w:basedOn w:val="Standard"/>
    <w:link w:val="TextkrperZchn"/>
    <w:rsid w:val="004B57B3"/>
    <w:pPr>
      <w:tabs>
        <w:tab w:val="left" w:pos="6237"/>
      </w:tabs>
    </w:pPr>
    <w:rPr>
      <w:b/>
      <w:szCs w:val="20"/>
    </w:rPr>
  </w:style>
  <w:style w:type="character" w:customStyle="1" w:styleId="TextkrperZchn">
    <w:name w:val="Textkörper Zchn"/>
    <w:basedOn w:val="Absatz-Standardschriftart"/>
    <w:link w:val="Textkrper"/>
    <w:rsid w:val="004B57B3"/>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4063\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319</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Walch, Heike</dc:creator>
  <cp:lastModifiedBy>Baumann, Gerhard</cp:lastModifiedBy>
  <cp:revision>17</cp:revision>
  <cp:lastPrinted>2021-11-30T09:08:00Z</cp:lastPrinted>
  <dcterms:created xsi:type="dcterms:W3CDTF">2021-09-15T08:36:00Z</dcterms:created>
  <dcterms:modified xsi:type="dcterms:W3CDTF">2021-11-30T09:08:00Z</dcterms:modified>
</cp:coreProperties>
</file>