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B21857">
        <w:t>19</w:t>
      </w:r>
      <w:bookmarkStart w:id="0" w:name="_GoBack"/>
      <w:bookmarkEnd w:id="0"/>
      <w:r w:rsidRPr="006E0575">
        <w:t xml:space="preserve"> zur GRDrs </w:t>
      </w:r>
      <w:r w:rsidR="006C5853">
        <w:t>707</w:t>
      </w:r>
      <w:r w:rsidR="005F5B3D">
        <w:t>/20</w:t>
      </w:r>
      <w:r w:rsidR="00AE7B02">
        <w:t>21</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FD7421">
        <w:rPr>
          <w:b/>
          <w:sz w:val="36"/>
          <w:szCs w:val="36"/>
          <w:u w:val="single"/>
        </w:rPr>
        <w:t>2</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r>
              <w:rPr>
                <w:sz w:val="16"/>
                <w:szCs w:val="16"/>
              </w:rPr>
              <w:t>BesGr.</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4E1D88" w:rsidP="0030686C">
            <w:pPr>
              <w:rPr>
                <w:sz w:val="20"/>
              </w:rPr>
            </w:pPr>
            <w:r>
              <w:rPr>
                <w:sz w:val="20"/>
              </w:rPr>
              <w:t>67-2.1</w:t>
            </w:r>
          </w:p>
          <w:p w:rsidR="0011112B" w:rsidRDefault="0011112B" w:rsidP="0030686C">
            <w:pPr>
              <w:rPr>
                <w:sz w:val="20"/>
              </w:rPr>
            </w:pPr>
          </w:p>
          <w:p w:rsidR="0011112B" w:rsidRDefault="00DF21C2" w:rsidP="0030686C">
            <w:pPr>
              <w:rPr>
                <w:sz w:val="20"/>
              </w:rPr>
            </w:pPr>
            <w:r>
              <w:rPr>
                <w:sz w:val="20"/>
              </w:rPr>
              <w:t>6721 5019</w:t>
            </w:r>
          </w:p>
          <w:p w:rsidR="005F5B3D" w:rsidRPr="006E0575" w:rsidRDefault="005F5B3D" w:rsidP="0030686C">
            <w:pPr>
              <w:rPr>
                <w:sz w:val="20"/>
              </w:rPr>
            </w:pPr>
          </w:p>
        </w:tc>
        <w:tc>
          <w:tcPr>
            <w:tcW w:w="1701" w:type="dxa"/>
          </w:tcPr>
          <w:p w:rsidR="005F5B3D" w:rsidRDefault="005F5B3D" w:rsidP="0030686C">
            <w:pPr>
              <w:rPr>
                <w:sz w:val="20"/>
              </w:rPr>
            </w:pPr>
          </w:p>
          <w:p w:rsidR="005F5B3D" w:rsidRPr="006E0575" w:rsidRDefault="00D448B5" w:rsidP="0030686C">
            <w:pPr>
              <w:rPr>
                <w:sz w:val="20"/>
              </w:rPr>
            </w:pPr>
            <w:r>
              <w:rPr>
                <w:sz w:val="20"/>
              </w:rPr>
              <w:t>Garten-, Friedhofs- und Forstamt</w:t>
            </w:r>
          </w:p>
        </w:tc>
        <w:tc>
          <w:tcPr>
            <w:tcW w:w="794" w:type="dxa"/>
          </w:tcPr>
          <w:p w:rsidR="005F5B3D" w:rsidRDefault="005F5B3D" w:rsidP="0030686C">
            <w:pPr>
              <w:rPr>
                <w:sz w:val="20"/>
              </w:rPr>
            </w:pPr>
          </w:p>
          <w:p w:rsidR="005F5B3D" w:rsidRPr="006E0575" w:rsidRDefault="004E1D88" w:rsidP="0030686C">
            <w:pPr>
              <w:rPr>
                <w:sz w:val="20"/>
              </w:rPr>
            </w:pPr>
            <w:r>
              <w:rPr>
                <w:sz w:val="20"/>
              </w:rPr>
              <w:t>A</w:t>
            </w:r>
            <w:r w:rsidR="00DF21C2">
              <w:rPr>
                <w:sz w:val="20"/>
              </w:rPr>
              <w:t xml:space="preserve"> </w:t>
            </w:r>
            <w:r>
              <w:rPr>
                <w:sz w:val="20"/>
              </w:rPr>
              <w:t>11</w:t>
            </w:r>
          </w:p>
        </w:tc>
        <w:tc>
          <w:tcPr>
            <w:tcW w:w="1928" w:type="dxa"/>
          </w:tcPr>
          <w:p w:rsidR="005F5B3D" w:rsidRDefault="005F5B3D" w:rsidP="0030686C">
            <w:pPr>
              <w:rPr>
                <w:sz w:val="20"/>
              </w:rPr>
            </w:pPr>
          </w:p>
          <w:p w:rsidR="005F5B3D" w:rsidRPr="006E0575" w:rsidRDefault="004E1D88" w:rsidP="00DF21C2">
            <w:pPr>
              <w:rPr>
                <w:sz w:val="20"/>
              </w:rPr>
            </w:pPr>
            <w:r>
              <w:rPr>
                <w:sz w:val="20"/>
              </w:rPr>
              <w:t>Sachbearbeit</w:t>
            </w:r>
            <w:r w:rsidR="00DF21C2">
              <w:rPr>
                <w:sz w:val="20"/>
              </w:rPr>
              <w:t>er/-in</w:t>
            </w:r>
            <w:r>
              <w:rPr>
                <w:sz w:val="20"/>
              </w:rPr>
              <w:t xml:space="preserve"> Forstbetrieb</w:t>
            </w:r>
          </w:p>
        </w:tc>
        <w:tc>
          <w:tcPr>
            <w:tcW w:w="737" w:type="dxa"/>
            <w:shd w:val="pct12" w:color="auto" w:fill="FFFFFF"/>
          </w:tcPr>
          <w:p w:rsidR="005F5B3D" w:rsidRDefault="005F5B3D" w:rsidP="0030686C">
            <w:pPr>
              <w:rPr>
                <w:sz w:val="20"/>
              </w:rPr>
            </w:pPr>
          </w:p>
          <w:p w:rsidR="005F5B3D" w:rsidRPr="006E0575" w:rsidRDefault="00E339AF" w:rsidP="0030686C">
            <w:pPr>
              <w:rPr>
                <w:sz w:val="20"/>
              </w:rPr>
            </w:pPr>
            <w:r>
              <w:rPr>
                <w:sz w:val="20"/>
              </w:rPr>
              <w:t>0,8</w:t>
            </w:r>
          </w:p>
        </w:tc>
        <w:tc>
          <w:tcPr>
            <w:tcW w:w="1134" w:type="dxa"/>
          </w:tcPr>
          <w:p w:rsidR="005F5B3D" w:rsidRDefault="005F5B3D" w:rsidP="0030686C">
            <w:pPr>
              <w:rPr>
                <w:sz w:val="20"/>
              </w:rPr>
            </w:pPr>
          </w:p>
          <w:p w:rsidR="005F5B3D" w:rsidRPr="006E0575" w:rsidRDefault="0072799A" w:rsidP="0030686C">
            <w:pPr>
              <w:rPr>
                <w:sz w:val="20"/>
              </w:rPr>
            </w:pPr>
            <w:r>
              <w:rPr>
                <w:sz w:val="20"/>
              </w:rPr>
              <w:fldChar w:fldCharType="begin">
                <w:ffData>
                  <w:name w:val=""/>
                  <w:enabled/>
                  <w:calcOnExit w:val="0"/>
                  <w:textInput/>
                </w:ffData>
              </w:fldChar>
            </w:r>
            <w:r w:rsidR="005F5B3D">
              <w:rPr>
                <w:sz w:val="20"/>
              </w:rPr>
              <w:instrText xml:space="preserve"> FORMTEXT </w:instrText>
            </w:r>
            <w:r>
              <w:rPr>
                <w:sz w:val="20"/>
              </w:rPr>
            </w:r>
            <w:r>
              <w:rPr>
                <w:sz w:val="20"/>
              </w:rPr>
              <w:fldChar w:fldCharType="separate"/>
            </w:r>
            <w:r w:rsidR="00B21857">
              <w:rPr>
                <w:noProof/>
                <w:sz w:val="20"/>
              </w:rPr>
              <w:t> </w:t>
            </w:r>
            <w:r w:rsidR="00B21857">
              <w:rPr>
                <w:noProof/>
                <w:sz w:val="20"/>
              </w:rPr>
              <w:t> </w:t>
            </w:r>
            <w:r w:rsidR="00B21857">
              <w:rPr>
                <w:noProof/>
                <w:sz w:val="20"/>
              </w:rPr>
              <w:t> </w:t>
            </w:r>
            <w:r w:rsidR="00B21857">
              <w:rPr>
                <w:noProof/>
                <w:sz w:val="20"/>
              </w:rPr>
              <w:t> </w:t>
            </w:r>
            <w:r w:rsidR="00B21857">
              <w:rPr>
                <w:noProof/>
                <w:sz w:val="20"/>
              </w:rPr>
              <w:t> </w:t>
            </w:r>
            <w:r>
              <w:rPr>
                <w:sz w:val="20"/>
              </w:rPr>
              <w:fldChar w:fldCharType="end"/>
            </w:r>
          </w:p>
        </w:tc>
        <w:tc>
          <w:tcPr>
            <w:tcW w:w="1417" w:type="dxa"/>
          </w:tcPr>
          <w:p w:rsidR="005F5B3D" w:rsidRDefault="005F5B3D" w:rsidP="00311FBB">
            <w:pPr>
              <w:rPr>
                <w:sz w:val="20"/>
              </w:rPr>
            </w:pPr>
          </w:p>
          <w:p w:rsidR="006C5853" w:rsidRPr="006E0575" w:rsidRDefault="006C5853" w:rsidP="00311FBB">
            <w:pPr>
              <w:rPr>
                <w:sz w:val="20"/>
              </w:rPr>
            </w:pPr>
            <w:r>
              <w:rPr>
                <w:sz w:val="20"/>
              </w:rPr>
              <w:t>80.560</w:t>
            </w:r>
          </w:p>
        </w:tc>
      </w:tr>
    </w:tbl>
    <w:p w:rsidR="003D7B0B" w:rsidRPr="00DF21C2" w:rsidRDefault="006E0575" w:rsidP="00884D6C">
      <w:pPr>
        <w:pStyle w:val="berschrift1"/>
        <w:rPr>
          <w:rFonts w:cs="Arial"/>
          <w:sz w:val="22"/>
        </w:rPr>
      </w:pPr>
      <w:r w:rsidRPr="00884D6C">
        <w:t>1</w:t>
      </w:r>
      <w:r w:rsidR="00884D6C">
        <w:tab/>
      </w:r>
      <w:r w:rsidR="003D7B0B" w:rsidRPr="00DF21C2">
        <w:rPr>
          <w:rFonts w:cs="Arial"/>
          <w:sz w:val="22"/>
        </w:rPr>
        <w:t>Antra</w:t>
      </w:r>
      <w:r w:rsidR="003D7B0B" w:rsidRPr="00DF21C2">
        <w:rPr>
          <w:rFonts w:cs="Arial"/>
          <w:sz w:val="22"/>
          <w:u w:val="none"/>
        </w:rPr>
        <w:t>g</w:t>
      </w:r>
      <w:r w:rsidR="003D7B0B" w:rsidRPr="00DF21C2">
        <w:rPr>
          <w:rFonts w:cs="Arial"/>
          <w:sz w:val="22"/>
        </w:rPr>
        <w:t>, Stellenausstattun</w:t>
      </w:r>
      <w:r w:rsidR="003D7B0B" w:rsidRPr="00DF21C2">
        <w:rPr>
          <w:rFonts w:cs="Arial"/>
          <w:sz w:val="22"/>
          <w:u w:val="none"/>
        </w:rPr>
        <w:t>g</w:t>
      </w:r>
    </w:p>
    <w:p w:rsidR="003D7B0B" w:rsidRPr="00DF21C2" w:rsidRDefault="003D7B0B" w:rsidP="00884D6C">
      <w:pPr>
        <w:rPr>
          <w:rFonts w:cs="Arial"/>
          <w:sz w:val="22"/>
        </w:rPr>
      </w:pPr>
    </w:p>
    <w:p w:rsidR="003D7B0B" w:rsidRPr="00DF21C2" w:rsidRDefault="006C5853" w:rsidP="00E339AF">
      <w:pPr>
        <w:rPr>
          <w:rFonts w:cs="Arial"/>
          <w:sz w:val="22"/>
        </w:rPr>
      </w:pPr>
      <w:r>
        <w:rPr>
          <w:rFonts w:cs="Arial"/>
          <w:sz w:val="22"/>
        </w:rPr>
        <w:t>Geschaffen</w:t>
      </w:r>
      <w:r w:rsidR="00E339AF" w:rsidRPr="00DF21C2">
        <w:rPr>
          <w:rFonts w:cs="Arial"/>
          <w:sz w:val="22"/>
        </w:rPr>
        <w:t xml:space="preserve"> </w:t>
      </w:r>
      <w:r>
        <w:rPr>
          <w:rFonts w:cs="Arial"/>
          <w:sz w:val="22"/>
        </w:rPr>
        <w:t>werden</w:t>
      </w:r>
      <w:r w:rsidR="00E339AF" w:rsidRPr="00DF21C2">
        <w:rPr>
          <w:rFonts w:cs="Arial"/>
          <w:sz w:val="22"/>
        </w:rPr>
        <w:t xml:space="preserve"> 0,8 Stelle</w:t>
      </w:r>
      <w:r>
        <w:rPr>
          <w:rFonts w:cs="Arial"/>
          <w:sz w:val="22"/>
        </w:rPr>
        <w:t>n</w:t>
      </w:r>
      <w:r w:rsidR="00E339AF" w:rsidRPr="00DF21C2">
        <w:rPr>
          <w:rFonts w:cs="Arial"/>
          <w:sz w:val="22"/>
        </w:rPr>
        <w:t xml:space="preserve"> „Sachbearbeitung Forstbetrieb“ in Bes</w:t>
      </w:r>
      <w:r w:rsidR="00DF21C2" w:rsidRPr="00DF21C2">
        <w:rPr>
          <w:rFonts w:cs="Arial"/>
          <w:sz w:val="22"/>
        </w:rPr>
        <w:t>.-</w:t>
      </w:r>
      <w:r w:rsidR="00E339AF" w:rsidRPr="00DF21C2">
        <w:rPr>
          <w:rFonts w:cs="Arial"/>
          <w:sz w:val="22"/>
        </w:rPr>
        <w:t xml:space="preserve">Gr. A 11 in der Abteilung Forsten und Service-Betriebe, Dienststelle 67-2.1, Stadtwald und Untere Forstbehörde für die Sachbearbeitung Forstbetrieb im aufgrund der Forstreform neu geschaffenen Sachgebiet „Zentrale Aufgaben und Stadtwaldbetrieb“. </w:t>
      </w:r>
    </w:p>
    <w:p w:rsidR="003D7B0B" w:rsidRPr="00DF21C2" w:rsidRDefault="003D7B0B" w:rsidP="006A5328">
      <w:pPr>
        <w:pStyle w:val="berschrift1"/>
        <w:jc w:val="both"/>
        <w:rPr>
          <w:rFonts w:cs="Arial"/>
          <w:sz w:val="22"/>
        </w:rPr>
      </w:pPr>
      <w:r w:rsidRPr="00DF21C2">
        <w:rPr>
          <w:rFonts w:cs="Arial"/>
          <w:sz w:val="22"/>
        </w:rPr>
        <w:t>2</w:t>
      </w:r>
      <w:r w:rsidRPr="00DF21C2">
        <w:rPr>
          <w:rFonts w:cs="Arial"/>
          <w:sz w:val="22"/>
        </w:rPr>
        <w:tab/>
        <w:t>Schaffun</w:t>
      </w:r>
      <w:r w:rsidRPr="00DF21C2">
        <w:rPr>
          <w:rFonts w:cs="Arial"/>
          <w:sz w:val="22"/>
          <w:u w:val="none"/>
        </w:rPr>
        <w:t>g</w:t>
      </w:r>
      <w:r w:rsidRPr="00DF21C2">
        <w:rPr>
          <w:rFonts w:cs="Arial"/>
          <w:sz w:val="22"/>
        </w:rPr>
        <w:t>skriterien</w:t>
      </w:r>
    </w:p>
    <w:p w:rsidR="003D7B0B" w:rsidRPr="00DF21C2" w:rsidRDefault="003D7B0B" w:rsidP="006A5328">
      <w:pPr>
        <w:jc w:val="both"/>
        <w:rPr>
          <w:rFonts w:cs="Arial"/>
          <w:sz w:val="22"/>
        </w:rPr>
      </w:pPr>
    </w:p>
    <w:p w:rsidR="003D7B0B" w:rsidRPr="00DF21C2" w:rsidRDefault="003015FA" w:rsidP="006A5328">
      <w:pPr>
        <w:jc w:val="both"/>
        <w:rPr>
          <w:rFonts w:eastAsiaTheme="minorHAnsi" w:cs="Arial"/>
          <w:sz w:val="22"/>
          <w:szCs w:val="22"/>
          <w:lang w:eastAsia="en-US"/>
        </w:rPr>
      </w:pPr>
      <w:r w:rsidRPr="00DF21C2">
        <w:rPr>
          <w:rFonts w:cs="Arial"/>
          <w:sz w:val="22"/>
          <w:szCs w:val="22"/>
        </w:rPr>
        <w:t xml:space="preserve">Das Kriterium der Arbeitsvermehrung wird im Umfang einer 0,8 Stelle erfüllt. </w:t>
      </w:r>
    </w:p>
    <w:p w:rsidR="003D7B0B" w:rsidRPr="00DF21C2" w:rsidRDefault="003D7B0B" w:rsidP="006A5328">
      <w:pPr>
        <w:pStyle w:val="berschrift1"/>
        <w:jc w:val="both"/>
        <w:rPr>
          <w:rFonts w:cs="Arial"/>
          <w:sz w:val="22"/>
        </w:rPr>
      </w:pPr>
      <w:r w:rsidRPr="00DF21C2">
        <w:rPr>
          <w:rFonts w:cs="Arial"/>
          <w:sz w:val="22"/>
        </w:rPr>
        <w:t>3</w:t>
      </w:r>
      <w:r w:rsidRPr="00DF21C2">
        <w:rPr>
          <w:rFonts w:cs="Arial"/>
          <w:sz w:val="22"/>
        </w:rPr>
        <w:tab/>
        <w:t>Bedarf</w:t>
      </w:r>
    </w:p>
    <w:p w:rsidR="003D7B0B" w:rsidRPr="00DF21C2" w:rsidRDefault="00884D6C" w:rsidP="006A5328">
      <w:pPr>
        <w:pStyle w:val="berschrift2"/>
        <w:jc w:val="both"/>
        <w:rPr>
          <w:rFonts w:cs="Arial"/>
          <w:sz w:val="22"/>
        </w:rPr>
      </w:pPr>
      <w:r w:rsidRPr="00DF21C2">
        <w:rPr>
          <w:rFonts w:cs="Arial"/>
          <w:sz w:val="22"/>
        </w:rPr>
        <w:t>3.1</w:t>
      </w:r>
      <w:r w:rsidRPr="00DF21C2">
        <w:rPr>
          <w:rFonts w:cs="Arial"/>
          <w:sz w:val="22"/>
        </w:rPr>
        <w:tab/>
      </w:r>
      <w:r w:rsidR="006E0575" w:rsidRPr="00DF21C2">
        <w:rPr>
          <w:rFonts w:cs="Arial"/>
          <w:sz w:val="22"/>
        </w:rPr>
        <w:t>Anlass</w:t>
      </w:r>
    </w:p>
    <w:p w:rsidR="00193FF0" w:rsidRPr="00193FF0" w:rsidRDefault="00193FF0" w:rsidP="00193FF0">
      <w:pPr>
        <w:autoSpaceDE w:val="0"/>
        <w:autoSpaceDN w:val="0"/>
        <w:adjustRightInd w:val="0"/>
        <w:rPr>
          <w:rFonts w:ascii="CIDFont+F2" w:hAnsi="CIDFont+F2" w:cs="CIDFont+F2"/>
          <w:sz w:val="22"/>
          <w:szCs w:val="22"/>
        </w:rPr>
      </w:pPr>
      <w:r w:rsidRPr="00193FF0">
        <w:rPr>
          <w:rFonts w:ascii="CIDFont+F2" w:hAnsi="CIDFont+F2" w:cs="CIDFont+F2"/>
          <w:sz w:val="22"/>
          <w:szCs w:val="22"/>
        </w:rPr>
        <w:t xml:space="preserve">Durch die Forstreform wurde ForstBW, eine Anstalt des öffentlichen Rechts (AöR), gegründet. Dort werden seither die betrieblichen Aufgaben des Staatswaldes wahrgenommen. Bei den Stadt- und Landkreisen verbleiben die hoheitlichen Aufgaben auf der Gesamtwaldfläche (d. h. im Staats-, Kommunal- und Privatwald) und die betriebliche Aufgabe der Kommunalwaldbewirtschaftung. Aufgrund von dauerhaften Synergieverlusten (insbesondere Abstimmungsprozesse mit Waldeigentümern, Vollzug der waldgesetzlichen Vorschriften, </w:t>
      </w:r>
      <w:r w:rsidRPr="006E175C">
        <w:rPr>
          <w:rFonts w:ascii="CIDFont+F2" w:hAnsi="CIDFont+F2" w:cs="CIDFont+F2"/>
          <w:sz w:val="22"/>
          <w:szCs w:val="22"/>
        </w:rPr>
        <w:t>administrative Aufgaben im Forstbetrieb) und Aufgabenzuwächsen (z. B. Waldökologie, Waldklimatologie, Ausbau Waldpädagogik, Forstwirt-Ausbildung) wird die städtische Dienststelle Stadtwald und Untere Forstbehörde</w:t>
      </w:r>
      <w:r w:rsidRPr="00193FF0">
        <w:rPr>
          <w:rFonts w:ascii="CIDFont+F2" w:hAnsi="CIDFont+F2" w:cs="CIDFont+F2"/>
          <w:sz w:val="22"/>
          <w:szCs w:val="22"/>
        </w:rPr>
        <w:t xml:space="preserve"> neu organisiert. </w:t>
      </w:r>
    </w:p>
    <w:p w:rsidR="00412F69" w:rsidRPr="00193FF0" w:rsidRDefault="00412F69" w:rsidP="00412F69">
      <w:pPr>
        <w:autoSpaceDE w:val="0"/>
        <w:autoSpaceDN w:val="0"/>
        <w:adjustRightInd w:val="0"/>
        <w:rPr>
          <w:rFonts w:cs="Arial"/>
          <w:sz w:val="22"/>
          <w:szCs w:val="22"/>
        </w:rPr>
      </w:pPr>
    </w:p>
    <w:p w:rsidR="002B09AA" w:rsidRPr="00DF21C2" w:rsidRDefault="00855A0C" w:rsidP="006A5328">
      <w:pPr>
        <w:jc w:val="both"/>
        <w:rPr>
          <w:rFonts w:cs="Arial"/>
          <w:sz w:val="22"/>
        </w:rPr>
      </w:pPr>
      <w:r w:rsidRPr="00193FF0">
        <w:rPr>
          <w:rFonts w:cs="Arial"/>
          <w:sz w:val="22"/>
          <w:szCs w:val="22"/>
        </w:rPr>
        <w:t xml:space="preserve">In diesem Zuge müssen neue Stellen geschaffen werden. </w:t>
      </w:r>
      <w:r w:rsidR="002B09AA" w:rsidRPr="00193FF0">
        <w:rPr>
          <w:rFonts w:cs="Arial"/>
          <w:sz w:val="22"/>
          <w:szCs w:val="22"/>
        </w:rPr>
        <w:t>Eine dieser neuen Stell</w:t>
      </w:r>
      <w:r w:rsidR="00090B32" w:rsidRPr="00193FF0">
        <w:rPr>
          <w:rFonts w:cs="Arial"/>
          <w:sz w:val="22"/>
          <w:szCs w:val="22"/>
        </w:rPr>
        <w:t>en</w:t>
      </w:r>
      <w:r w:rsidR="00090B32" w:rsidRPr="00DF21C2">
        <w:rPr>
          <w:rFonts w:cs="Arial"/>
          <w:sz w:val="22"/>
        </w:rPr>
        <w:t xml:space="preserve"> ist die </w:t>
      </w:r>
      <w:r w:rsidR="00B671BF" w:rsidRPr="00DF21C2">
        <w:rPr>
          <w:rFonts w:cs="Arial"/>
          <w:sz w:val="22"/>
        </w:rPr>
        <w:t xml:space="preserve">„Sachbearbeitung </w:t>
      </w:r>
      <w:r w:rsidR="00090B32" w:rsidRPr="00DF21C2">
        <w:rPr>
          <w:rFonts w:cs="Arial"/>
          <w:sz w:val="22"/>
        </w:rPr>
        <w:t>Forstbetrieb</w:t>
      </w:r>
      <w:r w:rsidR="002B09AA" w:rsidRPr="00DF21C2">
        <w:rPr>
          <w:rFonts w:cs="Arial"/>
          <w:sz w:val="22"/>
        </w:rPr>
        <w:t xml:space="preserve">“ </w:t>
      </w:r>
    </w:p>
    <w:p w:rsidR="000F3353" w:rsidRPr="00DF21C2" w:rsidRDefault="000F3353" w:rsidP="006A5328">
      <w:pPr>
        <w:jc w:val="both"/>
        <w:rPr>
          <w:rFonts w:cs="Arial"/>
          <w:sz w:val="22"/>
        </w:rPr>
      </w:pPr>
    </w:p>
    <w:p w:rsidR="00B35707" w:rsidRPr="00DF21C2" w:rsidRDefault="004E1D88" w:rsidP="00B35707">
      <w:pPr>
        <w:jc w:val="both"/>
        <w:rPr>
          <w:rFonts w:cs="Arial"/>
          <w:sz w:val="22"/>
        </w:rPr>
      </w:pPr>
      <w:r w:rsidRPr="00DF21C2">
        <w:rPr>
          <w:rFonts w:cs="Arial"/>
          <w:sz w:val="22"/>
        </w:rPr>
        <w:t>Aufgaben</w:t>
      </w:r>
      <w:r w:rsidR="002B09AA" w:rsidRPr="00DF21C2">
        <w:rPr>
          <w:rFonts w:cs="Arial"/>
          <w:sz w:val="22"/>
        </w:rPr>
        <w:t xml:space="preserve"> der Sachbearbeitung</w:t>
      </w:r>
      <w:r w:rsidR="00B35707" w:rsidRPr="00DF21C2">
        <w:rPr>
          <w:rFonts w:cs="Arial"/>
          <w:sz w:val="22"/>
        </w:rPr>
        <w:t xml:space="preserve">: </w:t>
      </w:r>
    </w:p>
    <w:p w:rsidR="004E1D88" w:rsidRPr="00DF21C2" w:rsidRDefault="002B09AA" w:rsidP="00B35707">
      <w:pPr>
        <w:pStyle w:val="Listenabsatz"/>
        <w:numPr>
          <w:ilvl w:val="0"/>
          <w:numId w:val="6"/>
        </w:numPr>
        <w:jc w:val="both"/>
        <w:rPr>
          <w:rFonts w:cs="Arial"/>
          <w:sz w:val="22"/>
        </w:rPr>
      </w:pPr>
      <w:r w:rsidRPr="00DF21C2">
        <w:rPr>
          <w:rFonts w:cs="Arial"/>
          <w:sz w:val="22"/>
        </w:rPr>
        <w:t>Forstliche Förderung</w:t>
      </w:r>
    </w:p>
    <w:p w:rsidR="002B09AA" w:rsidRPr="00DF21C2" w:rsidRDefault="002B09AA" w:rsidP="006A5328">
      <w:pPr>
        <w:numPr>
          <w:ilvl w:val="0"/>
          <w:numId w:val="6"/>
        </w:numPr>
        <w:contextualSpacing/>
        <w:jc w:val="both"/>
        <w:rPr>
          <w:rFonts w:cs="Arial"/>
          <w:sz w:val="22"/>
        </w:rPr>
      </w:pPr>
      <w:r w:rsidRPr="00DF21C2">
        <w:rPr>
          <w:rFonts w:cs="Arial"/>
          <w:sz w:val="22"/>
        </w:rPr>
        <w:t>Jagd</w:t>
      </w:r>
    </w:p>
    <w:p w:rsidR="004E1D88" w:rsidRPr="00DF21C2" w:rsidRDefault="004E1D88" w:rsidP="006A5328">
      <w:pPr>
        <w:numPr>
          <w:ilvl w:val="0"/>
          <w:numId w:val="6"/>
        </w:numPr>
        <w:contextualSpacing/>
        <w:jc w:val="both"/>
        <w:rPr>
          <w:rFonts w:cs="Arial"/>
          <w:sz w:val="22"/>
        </w:rPr>
      </w:pPr>
      <w:r w:rsidRPr="00DF21C2">
        <w:rPr>
          <w:rFonts w:cs="Arial"/>
          <w:sz w:val="22"/>
        </w:rPr>
        <w:t>Ausschreibung</w:t>
      </w:r>
      <w:r w:rsidR="004C58A5" w:rsidRPr="00DF21C2">
        <w:rPr>
          <w:rFonts w:cs="Arial"/>
          <w:sz w:val="22"/>
        </w:rPr>
        <w:t xml:space="preserve"> von </w:t>
      </w:r>
      <w:r w:rsidR="002B09AA" w:rsidRPr="00DF21C2">
        <w:rPr>
          <w:rFonts w:cs="Arial"/>
          <w:sz w:val="22"/>
        </w:rPr>
        <w:t>Material und Unternehmerleistung</w:t>
      </w:r>
      <w:r w:rsidR="00311FBB" w:rsidRPr="00DF21C2">
        <w:rPr>
          <w:rFonts w:cs="Arial"/>
          <w:sz w:val="22"/>
        </w:rPr>
        <w:t xml:space="preserve"> außerhalb der Verkehrssicherungspflicht (VSP)</w:t>
      </w:r>
    </w:p>
    <w:p w:rsidR="004E1D88" w:rsidRPr="00DF21C2" w:rsidRDefault="002B09AA" w:rsidP="006A5328">
      <w:pPr>
        <w:numPr>
          <w:ilvl w:val="0"/>
          <w:numId w:val="6"/>
        </w:numPr>
        <w:contextualSpacing/>
        <w:jc w:val="both"/>
        <w:rPr>
          <w:rFonts w:cs="Arial"/>
          <w:sz w:val="22"/>
        </w:rPr>
      </w:pPr>
      <w:r w:rsidRPr="00DF21C2">
        <w:rPr>
          <w:rFonts w:cs="Arial"/>
          <w:sz w:val="22"/>
        </w:rPr>
        <w:t>FOKUS-Beauftragter</w:t>
      </w:r>
    </w:p>
    <w:p w:rsidR="004E1D88" w:rsidRPr="00DF21C2" w:rsidRDefault="002B09AA" w:rsidP="006A5328">
      <w:pPr>
        <w:numPr>
          <w:ilvl w:val="0"/>
          <w:numId w:val="6"/>
        </w:numPr>
        <w:contextualSpacing/>
        <w:jc w:val="both"/>
        <w:rPr>
          <w:rFonts w:cs="Arial"/>
          <w:sz w:val="22"/>
        </w:rPr>
      </w:pPr>
      <w:r w:rsidRPr="00DF21C2">
        <w:rPr>
          <w:rFonts w:cs="Arial"/>
          <w:sz w:val="22"/>
        </w:rPr>
        <w:t>Waldschutz</w:t>
      </w:r>
    </w:p>
    <w:p w:rsidR="004E1D88" w:rsidRPr="00DF21C2" w:rsidRDefault="002B09AA" w:rsidP="006A5328">
      <w:pPr>
        <w:numPr>
          <w:ilvl w:val="0"/>
          <w:numId w:val="6"/>
        </w:numPr>
        <w:contextualSpacing/>
        <w:jc w:val="both"/>
        <w:rPr>
          <w:rFonts w:cs="Arial"/>
          <w:sz w:val="22"/>
        </w:rPr>
      </w:pPr>
      <w:r w:rsidRPr="00DF21C2">
        <w:rPr>
          <w:rFonts w:cs="Arial"/>
          <w:sz w:val="22"/>
        </w:rPr>
        <w:lastRenderedPageBreak/>
        <w:t>Vermehrungsgut</w:t>
      </w:r>
    </w:p>
    <w:p w:rsidR="004E1D88" w:rsidRPr="00DF21C2" w:rsidRDefault="002B09AA" w:rsidP="006A5328">
      <w:pPr>
        <w:numPr>
          <w:ilvl w:val="0"/>
          <w:numId w:val="6"/>
        </w:numPr>
        <w:contextualSpacing/>
        <w:jc w:val="both"/>
        <w:rPr>
          <w:rFonts w:cs="Arial"/>
          <w:sz w:val="22"/>
        </w:rPr>
      </w:pPr>
      <w:r w:rsidRPr="00DF21C2">
        <w:rPr>
          <w:rFonts w:cs="Arial"/>
          <w:sz w:val="22"/>
        </w:rPr>
        <w:t>Privatwald</w:t>
      </w:r>
    </w:p>
    <w:p w:rsidR="002B09AA" w:rsidRPr="00DF21C2" w:rsidRDefault="002B09AA" w:rsidP="006A5328">
      <w:pPr>
        <w:numPr>
          <w:ilvl w:val="0"/>
          <w:numId w:val="6"/>
        </w:numPr>
        <w:contextualSpacing/>
        <w:jc w:val="both"/>
        <w:rPr>
          <w:rFonts w:cs="Arial"/>
          <w:sz w:val="22"/>
        </w:rPr>
      </w:pPr>
      <w:r w:rsidRPr="00DF21C2">
        <w:rPr>
          <w:rFonts w:cs="Arial"/>
          <w:sz w:val="22"/>
        </w:rPr>
        <w:t>Ansprechpartner für den Revierteil Buttenhausen</w:t>
      </w:r>
    </w:p>
    <w:p w:rsidR="000F3353" w:rsidRPr="00DF21C2" w:rsidRDefault="000F3353" w:rsidP="006A5328">
      <w:pPr>
        <w:jc w:val="both"/>
        <w:rPr>
          <w:rFonts w:cs="Arial"/>
          <w:sz w:val="22"/>
        </w:rPr>
      </w:pPr>
    </w:p>
    <w:p w:rsidR="003D7B0B" w:rsidRPr="00DF21C2" w:rsidRDefault="003D7B0B" w:rsidP="006A5328">
      <w:pPr>
        <w:pStyle w:val="berschrift2"/>
        <w:jc w:val="both"/>
        <w:rPr>
          <w:rFonts w:cs="Arial"/>
          <w:sz w:val="22"/>
        </w:rPr>
      </w:pPr>
      <w:r w:rsidRPr="00DF21C2">
        <w:rPr>
          <w:rFonts w:cs="Arial"/>
          <w:sz w:val="22"/>
        </w:rPr>
        <w:t>3.2</w:t>
      </w:r>
      <w:r w:rsidRPr="00DF21C2">
        <w:rPr>
          <w:rFonts w:cs="Arial"/>
          <w:sz w:val="22"/>
        </w:rPr>
        <w:tab/>
        <w:t>Bisherige Aufgabenwahrnehmung</w:t>
      </w:r>
    </w:p>
    <w:p w:rsidR="00193FF0" w:rsidRPr="00193FF0" w:rsidRDefault="00193FF0" w:rsidP="00193FF0">
      <w:pPr>
        <w:jc w:val="both"/>
        <w:rPr>
          <w:sz w:val="22"/>
          <w:szCs w:val="22"/>
        </w:rPr>
      </w:pPr>
      <w:r w:rsidRPr="00193FF0">
        <w:rPr>
          <w:sz w:val="22"/>
          <w:szCs w:val="22"/>
        </w:rPr>
        <w:t xml:space="preserve">Das Sachgebiet „Zentrale Aufgaben der Forstbetriebe und der Unteren Forstbehörde“ umfasste hoheitliche Aufgaben, betriebliche Tätigkeiten sowie vom Gemeinderat beschlossene Stellen, die eine politisch festgelegte Aufgabenzuordnung haben. Es wurden keine hoheitlichen Aufgaben auf ForstBW übertragen. Allerdings sind seit dem 1.1.2020 Abstimmungen zwischen der Dienststelle „Stadtwald und Untere Forstbehörde“ und zwei Betriebsteilen von ForstBW notwendig, die vorher nicht erforderlich waren, da beide Waldbesitzer von der Dienststelle betreut wurden. </w:t>
      </w:r>
    </w:p>
    <w:p w:rsidR="00DF21C2" w:rsidRPr="00DF21C2" w:rsidRDefault="00DF21C2" w:rsidP="00B671BF">
      <w:pPr>
        <w:jc w:val="both"/>
        <w:rPr>
          <w:rFonts w:cs="Arial"/>
          <w:sz w:val="22"/>
          <w:szCs w:val="22"/>
        </w:rPr>
      </w:pPr>
    </w:p>
    <w:p w:rsidR="003D7B0B" w:rsidRPr="00DF21C2" w:rsidRDefault="006E0575" w:rsidP="006A5328">
      <w:pPr>
        <w:pStyle w:val="berschrift2"/>
        <w:jc w:val="both"/>
        <w:rPr>
          <w:rFonts w:cs="Arial"/>
          <w:sz w:val="22"/>
        </w:rPr>
      </w:pPr>
      <w:r w:rsidRPr="00DF21C2">
        <w:rPr>
          <w:rFonts w:cs="Arial"/>
          <w:sz w:val="22"/>
        </w:rPr>
        <w:t>3.3</w:t>
      </w:r>
      <w:r w:rsidR="003D7B0B" w:rsidRPr="00DF21C2">
        <w:rPr>
          <w:rFonts w:cs="Arial"/>
          <w:sz w:val="22"/>
        </w:rPr>
        <w:tab/>
        <w:t>Auswirkungen bei Ablehnung der Stellenschaffungen</w:t>
      </w:r>
    </w:p>
    <w:p w:rsidR="00090B32" w:rsidRPr="00DF21C2" w:rsidRDefault="003B5D37" w:rsidP="006A5328">
      <w:pPr>
        <w:jc w:val="both"/>
        <w:rPr>
          <w:rFonts w:eastAsiaTheme="minorHAnsi" w:cs="Arial"/>
          <w:sz w:val="22"/>
          <w:szCs w:val="22"/>
          <w:lang w:eastAsia="en-US"/>
        </w:rPr>
      </w:pPr>
      <w:r w:rsidRPr="00DF21C2">
        <w:rPr>
          <w:rFonts w:eastAsiaTheme="minorHAnsi" w:cs="Arial"/>
          <w:sz w:val="22"/>
          <w:szCs w:val="22"/>
          <w:u w:val="single"/>
          <w:lang w:eastAsia="en-US"/>
        </w:rPr>
        <w:t>Forstliche Förderung:</w:t>
      </w:r>
      <w:r w:rsidRPr="00DF21C2">
        <w:rPr>
          <w:rFonts w:eastAsiaTheme="minorHAnsi" w:cs="Arial"/>
          <w:sz w:val="22"/>
          <w:szCs w:val="22"/>
          <w:lang w:eastAsia="en-US"/>
        </w:rPr>
        <w:t xml:space="preserve"> </w:t>
      </w:r>
      <w:r w:rsidR="002B09AA" w:rsidRPr="00DF21C2">
        <w:rPr>
          <w:rFonts w:eastAsiaTheme="minorHAnsi" w:cs="Arial"/>
          <w:sz w:val="22"/>
          <w:szCs w:val="22"/>
          <w:lang w:eastAsia="en-US"/>
        </w:rPr>
        <w:t xml:space="preserve">In der forstlichen Förderung stehen landesweit über 50 Millionen Euro und bundesweit 500 Millionen Euro pro Jahr zur Verfügung. Förderfähig sind beispielsweise Pflanzungen, deren Schutz und Bewässerung sowie die Aufarbeitung und Entseuchung von Schadholz. Das Förderverfahren ist sehr zeitaufwändig. </w:t>
      </w:r>
      <w:r w:rsidRPr="00DF21C2">
        <w:rPr>
          <w:rFonts w:eastAsiaTheme="minorHAnsi" w:cs="Arial"/>
          <w:sz w:val="22"/>
          <w:szCs w:val="22"/>
          <w:lang w:eastAsia="en-US"/>
        </w:rPr>
        <w:t>Bei der Dienststelle Stadtwald und Untere Forstbehörde können aktuell aufgrund des Personalmangels keine Fördermittel beantragt werden</w:t>
      </w:r>
      <w:r w:rsidR="00B671BF" w:rsidRPr="00DF21C2">
        <w:rPr>
          <w:rFonts w:eastAsiaTheme="minorHAnsi" w:cs="Arial"/>
          <w:sz w:val="22"/>
          <w:szCs w:val="22"/>
          <w:lang w:eastAsia="en-US"/>
        </w:rPr>
        <w:t xml:space="preserve">. </w:t>
      </w:r>
    </w:p>
    <w:p w:rsidR="00090B32" w:rsidRPr="00DF21C2" w:rsidRDefault="004C58A5" w:rsidP="006A5328">
      <w:pPr>
        <w:jc w:val="both"/>
        <w:rPr>
          <w:rFonts w:eastAsiaTheme="minorHAnsi" w:cs="Arial"/>
          <w:sz w:val="22"/>
          <w:szCs w:val="22"/>
          <w:lang w:eastAsia="en-US"/>
        </w:rPr>
      </w:pPr>
      <w:r w:rsidRPr="00DF21C2">
        <w:rPr>
          <w:rFonts w:eastAsiaTheme="minorHAnsi" w:cs="Arial"/>
          <w:sz w:val="22"/>
          <w:szCs w:val="22"/>
          <w:u w:val="single"/>
          <w:lang w:eastAsia="en-US"/>
        </w:rPr>
        <w:t>Ausschreibung von Material und Unternehmerleistung:</w:t>
      </w:r>
      <w:r w:rsidRPr="00DF21C2">
        <w:rPr>
          <w:rFonts w:eastAsiaTheme="minorHAnsi" w:cs="Arial"/>
          <w:sz w:val="22"/>
          <w:szCs w:val="22"/>
          <w:lang w:eastAsia="en-US"/>
        </w:rPr>
        <w:t xml:space="preserve"> </w:t>
      </w:r>
      <w:r w:rsidR="00137FC6" w:rsidRPr="00DF21C2">
        <w:rPr>
          <w:rFonts w:eastAsiaTheme="minorHAnsi" w:cs="Arial"/>
          <w:sz w:val="22"/>
          <w:szCs w:val="22"/>
          <w:lang w:eastAsia="en-US"/>
        </w:rPr>
        <w:t>Die Revierleiter benötigen zusätzlich zu den Verkehrssicherungsmaßnahmen Material und Unternehmerleistungen für die laufenden betrieblichen Arbeiten</w:t>
      </w:r>
      <w:r w:rsidR="00311FBB" w:rsidRPr="00DF21C2">
        <w:rPr>
          <w:rFonts w:eastAsiaTheme="minorHAnsi" w:cs="Arial"/>
          <w:sz w:val="22"/>
          <w:szCs w:val="22"/>
          <w:lang w:eastAsia="en-US"/>
        </w:rPr>
        <w:t xml:space="preserve"> (z. B. Pflanzmaterial und Unternehmerleistung, Wegeunterhaltungsmaterial und Unternehmerleistung)</w:t>
      </w:r>
      <w:r w:rsidR="00137FC6" w:rsidRPr="00DF21C2">
        <w:rPr>
          <w:rFonts w:eastAsiaTheme="minorHAnsi" w:cs="Arial"/>
          <w:sz w:val="22"/>
          <w:szCs w:val="22"/>
          <w:lang w:eastAsia="en-US"/>
        </w:rPr>
        <w:t xml:space="preserve"> in Höhe von 800.000 Euro/Jahr. Zusätzlich stehen in den kommenden drei Jahren 550.000 Euro jährlich für den Waldumbau zur Verfügung. Hier gilt es, die wirtschaftlichsten Anbieter mittels Ausschreibung zu finden. </w:t>
      </w:r>
      <w:r w:rsidR="0016745B" w:rsidRPr="00DF21C2">
        <w:rPr>
          <w:rFonts w:eastAsiaTheme="minorHAnsi" w:cs="Arial"/>
          <w:sz w:val="22"/>
          <w:szCs w:val="22"/>
          <w:lang w:eastAsia="en-US"/>
        </w:rPr>
        <w:t xml:space="preserve">Für die zeitaufwändigen Ausschreibungen fehlt das Personal. </w:t>
      </w:r>
    </w:p>
    <w:p w:rsidR="00090B32" w:rsidRPr="00DF21C2" w:rsidRDefault="003B5D37" w:rsidP="006A5328">
      <w:pPr>
        <w:jc w:val="both"/>
        <w:rPr>
          <w:rFonts w:eastAsiaTheme="minorHAnsi" w:cs="Arial"/>
          <w:sz w:val="22"/>
          <w:szCs w:val="22"/>
          <w:lang w:eastAsia="en-US"/>
        </w:rPr>
      </w:pPr>
      <w:r w:rsidRPr="00DF21C2">
        <w:rPr>
          <w:rFonts w:eastAsiaTheme="minorHAnsi" w:cs="Arial"/>
          <w:sz w:val="22"/>
          <w:szCs w:val="22"/>
          <w:u w:val="single"/>
          <w:lang w:eastAsia="en-US"/>
        </w:rPr>
        <w:t>FOKUS:</w:t>
      </w:r>
      <w:r w:rsidRPr="00DF21C2">
        <w:rPr>
          <w:rFonts w:eastAsiaTheme="minorHAnsi" w:cs="Arial"/>
          <w:sz w:val="22"/>
          <w:szCs w:val="22"/>
          <w:lang w:eastAsia="en-US"/>
        </w:rPr>
        <w:t xml:space="preserve"> </w:t>
      </w:r>
      <w:r w:rsidR="00854B64" w:rsidRPr="00DF21C2">
        <w:rPr>
          <w:rFonts w:eastAsiaTheme="minorHAnsi" w:cs="Arial"/>
          <w:sz w:val="22"/>
          <w:szCs w:val="22"/>
          <w:lang w:eastAsia="en-US"/>
        </w:rPr>
        <w:t>Die forstliche Software FOKUS ist komplex und bietet mit zunehmendem technischen Fortschritt immer mehr Verfahrensvorgaben für die Betreuung des Stadtwaldes und der Privatwaldbesitzer sowie für Aufgaben der Unteren Forstbehörde. Hier bedarf es eines Spezialisten, der die Revierleiter und das Innendienstpersonal bei der Handhabung der Software betre</w:t>
      </w:r>
      <w:r w:rsidR="007C5982" w:rsidRPr="00DF21C2">
        <w:rPr>
          <w:rFonts w:eastAsiaTheme="minorHAnsi" w:cs="Arial"/>
          <w:sz w:val="22"/>
          <w:szCs w:val="22"/>
          <w:lang w:eastAsia="en-US"/>
        </w:rPr>
        <w:t>ut, ansonsten kann ein Teil der Aufgaben nicht erledigt werden.</w:t>
      </w:r>
    </w:p>
    <w:p w:rsidR="00090B32" w:rsidRPr="00DF21C2" w:rsidRDefault="003B5D37" w:rsidP="006A5328">
      <w:pPr>
        <w:jc w:val="both"/>
        <w:rPr>
          <w:rFonts w:eastAsiaTheme="minorHAnsi" w:cs="Arial"/>
          <w:sz w:val="22"/>
          <w:szCs w:val="22"/>
          <w:lang w:eastAsia="en-US"/>
        </w:rPr>
      </w:pPr>
      <w:r w:rsidRPr="00DF21C2">
        <w:rPr>
          <w:rFonts w:eastAsiaTheme="minorHAnsi" w:cs="Arial"/>
          <w:sz w:val="22"/>
          <w:szCs w:val="22"/>
          <w:u w:val="single"/>
          <w:lang w:eastAsia="en-US"/>
        </w:rPr>
        <w:t>Waldschutz:</w:t>
      </w:r>
      <w:r w:rsidRPr="00DF21C2">
        <w:rPr>
          <w:rFonts w:eastAsiaTheme="minorHAnsi" w:cs="Arial"/>
          <w:sz w:val="22"/>
          <w:szCs w:val="22"/>
          <w:lang w:eastAsia="en-US"/>
        </w:rPr>
        <w:t xml:space="preserve"> </w:t>
      </w:r>
      <w:r w:rsidR="00854B64" w:rsidRPr="00DF21C2">
        <w:rPr>
          <w:rFonts w:eastAsiaTheme="minorHAnsi" w:cs="Arial"/>
          <w:sz w:val="22"/>
          <w:szCs w:val="22"/>
          <w:lang w:eastAsia="en-US"/>
        </w:rPr>
        <w:t xml:space="preserve">Durch den Klimawandel und andere anthropogene Einflüsse kommt es zu </w:t>
      </w:r>
      <w:r w:rsidRPr="00DF21C2">
        <w:rPr>
          <w:rFonts w:eastAsiaTheme="minorHAnsi" w:cs="Arial"/>
          <w:sz w:val="22"/>
          <w:szCs w:val="22"/>
          <w:lang w:eastAsia="en-US"/>
        </w:rPr>
        <w:t>Massenvermehrungen von Schadorganismen und die Einwanderung von Neophyten und Neozoen</w:t>
      </w:r>
      <w:r w:rsidR="00854B64" w:rsidRPr="00DF21C2">
        <w:rPr>
          <w:rFonts w:eastAsiaTheme="minorHAnsi" w:cs="Arial"/>
          <w:sz w:val="22"/>
          <w:szCs w:val="22"/>
          <w:lang w:eastAsia="en-US"/>
        </w:rPr>
        <w:t>. Diese</w:t>
      </w:r>
      <w:r w:rsidRPr="00DF21C2">
        <w:rPr>
          <w:rFonts w:eastAsiaTheme="minorHAnsi" w:cs="Arial"/>
          <w:sz w:val="22"/>
          <w:szCs w:val="22"/>
          <w:lang w:eastAsia="en-US"/>
        </w:rPr>
        <w:t xml:space="preserve"> stellen Gefahren für das Ökosyste</w:t>
      </w:r>
      <w:r w:rsidR="007C5982" w:rsidRPr="00DF21C2">
        <w:rPr>
          <w:rFonts w:eastAsiaTheme="minorHAnsi" w:cs="Arial"/>
          <w:sz w:val="22"/>
          <w:szCs w:val="22"/>
          <w:lang w:eastAsia="en-US"/>
        </w:rPr>
        <w:t>m Wald und die Bevölkerung dar. Steht hierfür kein Personal zur Verfügung, können diese Gefahren nicht gemildert werden.</w:t>
      </w:r>
    </w:p>
    <w:p w:rsidR="003B5D37" w:rsidRPr="00DF21C2" w:rsidRDefault="003B5D37" w:rsidP="006A5328">
      <w:pPr>
        <w:jc w:val="both"/>
        <w:rPr>
          <w:rFonts w:eastAsiaTheme="minorHAnsi" w:cs="Arial"/>
          <w:sz w:val="22"/>
          <w:szCs w:val="22"/>
          <w:lang w:eastAsia="en-US"/>
        </w:rPr>
      </w:pPr>
      <w:r w:rsidRPr="00DF21C2">
        <w:rPr>
          <w:rFonts w:eastAsiaTheme="minorHAnsi" w:cs="Arial"/>
          <w:sz w:val="22"/>
          <w:szCs w:val="22"/>
          <w:u w:val="single"/>
          <w:lang w:eastAsia="en-US"/>
        </w:rPr>
        <w:t>Vermehrungsgut:</w:t>
      </w:r>
      <w:r w:rsidRPr="00DF21C2">
        <w:rPr>
          <w:rFonts w:eastAsiaTheme="minorHAnsi" w:cs="Arial"/>
          <w:sz w:val="22"/>
          <w:szCs w:val="22"/>
          <w:lang w:eastAsia="en-US"/>
        </w:rPr>
        <w:t xml:space="preserve"> </w:t>
      </w:r>
      <w:r w:rsidR="00854B64" w:rsidRPr="00DF21C2">
        <w:rPr>
          <w:rFonts w:eastAsiaTheme="minorHAnsi" w:cs="Arial"/>
          <w:sz w:val="22"/>
          <w:szCs w:val="22"/>
          <w:lang w:eastAsia="en-US"/>
        </w:rPr>
        <w:t>Die hoheitliche Aufgabe der Überwachung der Saatgutgewinnung wurde nach dem Landeswaldgesetz von Baden-Württemberg § 49 und nach dem Forstsaatgutgesetz auf die Land- und Stadtkreise übertragen und muss auf der gesamten Gemarkung für alle Waldbesitzer, also auch für den Staatswald und den Privatwald, wahrgenommen werden. D</w:t>
      </w:r>
      <w:r w:rsidRPr="00DF21C2">
        <w:rPr>
          <w:rFonts w:eastAsiaTheme="minorHAnsi" w:cs="Arial"/>
          <w:sz w:val="22"/>
          <w:szCs w:val="22"/>
          <w:lang w:eastAsia="en-US"/>
        </w:rPr>
        <w:t xml:space="preserve">ie Stadt </w:t>
      </w:r>
      <w:r w:rsidR="007C5982" w:rsidRPr="00DF21C2">
        <w:rPr>
          <w:rFonts w:eastAsiaTheme="minorHAnsi" w:cs="Arial"/>
          <w:sz w:val="22"/>
          <w:szCs w:val="22"/>
          <w:lang w:eastAsia="en-US"/>
        </w:rPr>
        <w:t>kann</w:t>
      </w:r>
      <w:r w:rsidRPr="00DF21C2">
        <w:rPr>
          <w:rFonts w:eastAsiaTheme="minorHAnsi" w:cs="Arial"/>
          <w:sz w:val="22"/>
          <w:szCs w:val="22"/>
          <w:lang w:eastAsia="en-US"/>
        </w:rPr>
        <w:t xml:space="preserve"> der gesetzlich übertragenen Aufgabe nicht nach</w:t>
      </w:r>
      <w:r w:rsidR="007C5982" w:rsidRPr="00DF21C2">
        <w:rPr>
          <w:rFonts w:eastAsiaTheme="minorHAnsi" w:cs="Arial"/>
          <w:sz w:val="22"/>
          <w:szCs w:val="22"/>
          <w:lang w:eastAsia="en-US"/>
        </w:rPr>
        <w:t>kommen, wenn</w:t>
      </w:r>
      <w:r w:rsidR="00C64286" w:rsidRPr="00DF21C2">
        <w:rPr>
          <w:rFonts w:eastAsiaTheme="minorHAnsi" w:cs="Arial"/>
          <w:sz w:val="22"/>
          <w:szCs w:val="22"/>
          <w:lang w:eastAsia="en-US"/>
        </w:rPr>
        <w:t xml:space="preserve"> kein Personal zur Verfügung steht</w:t>
      </w:r>
      <w:r w:rsidRPr="00DF21C2">
        <w:rPr>
          <w:rFonts w:eastAsiaTheme="minorHAnsi" w:cs="Arial"/>
          <w:sz w:val="22"/>
          <w:szCs w:val="22"/>
          <w:lang w:eastAsia="en-US"/>
        </w:rPr>
        <w:t xml:space="preserve">. </w:t>
      </w:r>
    </w:p>
    <w:p w:rsidR="00090B32" w:rsidRPr="00DF21C2" w:rsidRDefault="006158DF" w:rsidP="006A5328">
      <w:pPr>
        <w:jc w:val="both"/>
        <w:rPr>
          <w:rFonts w:eastAsiaTheme="minorHAnsi" w:cs="Arial"/>
          <w:sz w:val="22"/>
          <w:szCs w:val="22"/>
          <w:lang w:eastAsia="en-US"/>
        </w:rPr>
      </w:pPr>
      <w:r w:rsidRPr="00DF21C2">
        <w:rPr>
          <w:rFonts w:eastAsiaTheme="minorHAnsi" w:cs="Arial"/>
          <w:sz w:val="22"/>
          <w:szCs w:val="22"/>
          <w:u w:val="single"/>
          <w:lang w:eastAsia="en-US"/>
        </w:rPr>
        <w:t>Privatwald:</w:t>
      </w:r>
      <w:r w:rsidRPr="00DF21C2">
        <w:rPr>
          <w:rFonts w:eastAsiaTheme="minorHAnsi" w:cs="Arial"/>
          <w:sz w:val="22"/>
          <w:szCs w:val="22"/>
          <w:lang w:eastAsia="en-US"/>
        </w:rPr>
        <w:t xml:space="preserve"> </w:t>
      </w:r>
      <w:r w:rsidR="00854B64" w:rsidRPr="00DF21C2">
        <w:rPr>
          <w:rFonts w:eastAsiaTheme="minorHAnsi" w:cs="Arial"/>
          <w:sz w:val="22"/>
          <w:szCs w:val="22"/>
          <w:lang w:eastAsia="en-US"/>
        </w:rPr>
        <w:t>Die Untere Forstbehörde der Stadt Stuttgart hat laut</w:t>
      </w:r>
      <w:r w:rsidR="00DF21C2" w:rsidRPr="00DF21C2">
        <w:rPr>
          <w:rFonts w:eastAsiaTheme="minorHAnsi" w:cs="Arial"/>
          <w:sz w:val="22"/>
          <w:szCs w:val="22"/>
          <w:lang w:eastAsia="en-US"/>
        </w:rPr>
        <w:t xml:space="preserve"> § 42</w:t>
      </w:r>
      <w:r w:rsidR="00854B64" w:rsidRPr="00DF21C2">
        <w:rPr>
          <w:rFonts w:eastAsiaTheme="minorHAnsi" w:cs="Arial"/>
          <w:sz w:val="22"/>
          <w:szCs w:val="22"/>
          <w:lang w:eastAsia="en-US"/>
        </w:rPr>
        <w:t xml:space="preserve"> Landeswaldgesetz Baden-Württemberg die Aufgaben, die Privatwaldbesitzer mit Waldbesitz auf der Gemarkung Stuttgart zu beraten und zu betreuen. </w:t>
      </w:r>
      <w:r w:rsidRPr="00DF21C2">
        <w:rPr>
          <w:rFonts w:eastAsiaTheme="minorHAnsi" w:cs="Arial"/>
          <w:sz w:val="22"/>
          <w:szCs w:val="22"/>
          <w:lang w:eastAsia="en-US"/>
        </w:rPr>
        <w:t xml:space="preserve">Die Stadt </w:t>
      </w:r>
      <w:r w:rsidR="007C5982" w:rsidRPr="00DF21C2">
        <w:rPr>
          <w:rFonts w:eastAsiaTheme="minorHAnsi" w:cs="Arial"/>
          <w:sz w:val="22"/>
          <w:szCs w:val="22"/>
          <w:lang w:eastAsia="en-US"/>
        </w:rPr>
        <w:t>kann</w:t>
      </w:r>
      <w:r w:rsidRPr="00DF21C2">
        <w:rPr>
          <w:rFonts w:eastAsiaTheme="minorHAnsi" w:cs="Arial"/>
          <w:sz w:val="22"/>
          <w:szCs w:val="22"/>
          <w:lang w:eastAsia="en-US"/>
        </w:rPr>
        <w:t xml:space="preserve"> der gesetzlich übertragenen Aufgabe nicht nach</w:t>
      </w:r>
      <w:r w:rsidR="007C5982" w:rsidRPr="00DF21C2">
        <w:rPr>
          <w:rFonts w:eastAsiaTheme="minorHAnsi" w:cs="Arial"/>
          <w:sz w:val="22"/>
          <w:szCs w:val="22"/>
          <w:lang w:eastAsia="en-US"/>
        </w:rPr>
        <w:t>kommen, wenn</w:t>
      </w:r>
      <w:r w:rsidR="00C64286" w:rsidRPr="00DF21C2">
        <w:rPr>
          <w:rFonts w:eastAsiaTheme="minorHAnsi" w:cs="Arial"/>
          <w:sz w:val="22"/>
          <w:szCs w:val="22"/>
          <w:lang w:eastAsia="en-US"/>
        </w:rPr>
        <w:t xml:space="preserve"> kein Personal zur Verfügung steht</w:t>
      </w:r>
      <w:r w:rsidRPr="00DF21C2">
        <w:rPr>
          <w:rFonts w:eastAsiaTheme="minorHAnsi" w:cs="Arial"/>
          <w:sz w:val="22"/>
          <w:szCs w:val="22"/>
          <w:lang w:eastAsia="en-US"/>
        </w:rPr>
        <w:t>.</w:t>
      </w:r>
    </w:p>
    <w:p w:rsidR="006158DF" w:rsidRPr="00DF21C2" w:rsidRDefault="00854B64" w:rsidP="00090B32">
      <w:pPr>
        <w:jc w:val="both"/>
        <w:rPr>
          <w:rFonts w:eastAsiaTheme="minorHAnsi" w:cs="Arial"/>
          <w:sz w:val="22"/>
          <w:szCs w:val="22"/>
          <w:lang w:eastAsia="en-US"/>
        </w:rPr>
      </w:pPr>
      <w:r w:rsidRPr="00DF21C2">
        <w:rPr>
          <w:rFonts w:eastAsiaTheme="minorHAnsi" w:cs="Arial"/>
          <w:sz w:val="22"/>
          <w:szCs w:val="22"/>
          <w:u w:val="single"/>
          <w:lang w:eastAsia="en-US"/>
        </w:rPr>
        <w:t>Jagd:</w:t>
      </w:r>
      <w:r w:rsidRPr="00DF21C2">
        <w:rPr>
          <w:rFonts w:eastAsiaTheme="minorHAnsi" w:cs="Arial"/>
          <w:sz w:val="22"/>
          <w:szCs w:val="22"/>
          <w:lang w:eastAsia="en-US"/>
        </w:rPr>
        <w:t xml:space="preserve"> </w:t>
      </w:r>
      <w:r w:rsidR="007C5982" w:rsidRPr="00DF21C2">
        <w:rPr>
          <w:rFonts w:eastAsiaTheme="minorHAnsi" w:cs="Arial"/>
          <w:sz w:val="22"/>
          <w:szCs w:val="22"/>
          <w:lang w:eastAsia="en-US"/>
        </w:rPr>
        <w:t xml:space="preserve">Steht hierfür kein Personal zur Verfügung, </w:t>
      </w:r>
      <w:r w:rsidR="00FA07E1" w:rsidRPr="00DF21C2">
        <w:rPr>
          <w:rFonts w:eastAsiaTheme="minorHAnsi" w:cs="Arial"/>
          <w:sz w:val="22"/>
          <w:szCs w:val="22"/>
          <w:lang w:eastAsia="en-US"/>
        </w:rPr>
        <w:t>kann nahezu keine Sachbearbeitung</w:t>
      </w:r>
      <w:r w:rsidRPr="00DF21C2">
        <w:rPr>
          <w:rFonts w:eastAsiaTheme="minorHAnsi" w:cs="Arial"/>
          <w:sz w:val="22"/>
          <w:szCs w:val="22"/>
          <w:lang w:eastAsia="en-US"/>
        </w:rPr>
        <w:t xml:space="preserve"> im Zusammenhang mit der Jagd wahrgenommen</w:t>
      </w:r>
      <w:r w:rsidR="007C5982" w:rsidRPr="00DF21C2">
        <w:rPr>
          <w:rFonts w:eastAsiaTheme="minorHAnsi" w:cs="Arial"/>
          <w:sz w:val="22"/>
          <w:szCs w:val="22"/>
          <w:lang w:eastAsia="en-US"/>
        </w:rPr>
        <w:t xml:space="preserve"> werden</w:t>
      </w:r>
      <w:r w:rsidRPr="00DF21C2">
        <w:rPr>
          <w:rFonts w:eastAsiaTheme="minorHAnsi" w:cs="Arial"/>
          <w:sz w:val="22"/>
          <w:szCs w:val="22"/>
          <w:lang w:eastAsia="en-US"/>
        </w:rPr>
        <w:t xml:space="preserve">. Eine Beratung der Abteilung 1 in Fragen der gemeinschaftlichen Jagdbezirke kann ebenfalls nicht erfolgen. </w:t>
      </w:r>
    </w:p>
    <w:p w:rsidR="003D7B0B" w:rsidRPr="00DF21C2" w:rsidRDefault="00884D6C" w:rsidP="00884D6C">
      <w:pPr>
        <w:pStyle w:val="berschrift1"/>
        <w:rPr>
          <w:rFonts w:cs="Arial"/>
          <w:sz w:val="22"/>
        </w:rPr>
      </w:pPr>
      <w:r w:rsidRPr="00DF21C2">
        <w:rPr>
          <w:rFonts w:cs="Arial"/>
          <w:sz w:val="22"/>
        </w:rPr>
        <w:t>4</w:t>
      </w:r>
      <w:r w:rsidRPr="00DF21C2">
        <w:rPr>
          <w:rFonts w:cs="Arial"/>
          <w:sz w:val="22"/>
        </w:rPr>
        <w:tab/>
      </w:r>
      <w:r w:rsidR="003D7B0B" w:rsidRPr="00DF21C2">
        <w:rPr>
          <w:rFonts w:cs="Arial"/>
          <w:sz w:val="22"/>
        </w:rPr>
        <w:t>Stellenvermerke</w:t>
      </w:r>
    </w:p>
    <w:p w:rsidR="003D7B0B" w:rsidRDefault="00FB6DA0" w:rsidP="00884D6C">
      <w:r>
        <w:t>-</w:t>
      </w:r>
    </w:p>
    <w:sectPr w:rsidR="003D7B0B" w:rsidSect="00DF21C2">
      <w:headerReference w:type="default" r:id="rId7"/>
      <w:pgSz w:w="11907" w:h="16840" w:code="9"/>
      <w:pgMar w:top="1418" w:right="1134"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8AC" w:rsidRDefault="004E48AC">
      <w:r>
        <w:separator/>
      </w:r>
    </w:p>
  </w:endnote>
  <w:endnote w:type="continuationSeparator" w:id="0">
    <w:p w:rsidR="004E48AC" w:rsidRDefault="004E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8AC" w:rsidRDefault="004E48AC">
      <w:r>
        <w:separator/>
      </w:r>
    </w:p>
  </w:footnote>
  <w:footnote w:type="continuationSeparator" w:id="0">
    <w:p w:rsidR="004E48AC" w:rsidRDefault="004E4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B21857">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2FA45425"/>
    <w:multiLevelType w:val="hybridMultilevel"/>
    <w:tmpl w:val="F2A68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73"/>
    <w:rsid w:val="0000350D"/>
    <w:rsid w:val="00055758"/>
    <w:rsid w:val="00090B32"/>
    <w:rsid w:val="000A1146"/>
    <w:rsid w:val="000B1230"/>
    <w:rsid w:val="000F3353"/>
    <w:rsid w:val="001034AF"/>
    <w:rsid w:val="0011112B"/>
    <w:rsid w:val="00137FC6"/>
    <w:rsid w:val="0014415D"/>
    <w:rsid w:val="00147BD3"/>
    <w:rsid w:val="00151488"/>
    <w:rsid w:val="00163034"/>
    <w:rsid w:val="00164678"/>
    <w:rsid w:val="00165C0D"/>
    <w:rsid w:val="00166503"/>
    <w:rsid w:val="0016745B"/>
    <w:rsid w:val="00181857"/>
    <w:rsid w:val="00184EDC"/>
    <w:rsid w:val="00193FF0"/>
    <w:rsid w:val="00194770"/>
    <w:rsid w:val="001A5F9B"/>
    <w:rsid w:val="001B574B"/>
    <w:rsid w:val="001D140C"/>
    <w:rsid w:val="001E268D"/>
    <w:rsid w:val="001F7237"/>
    <w:rsid w:val="0024610E"/>
    <w:rsid w:val="002924CB"/>
    <w:rsid w:val="002A20D1"/>
    <w:rsid w:val="002A432E"/>
    <w:rsid w:val="002A4DE3"/>
    <w:rsid w:val="002B09AA"/>
    <w:rsid w:val="002B5955"/>
    <w:rsid w:val="002B63CC"/>
    <w:rsid w:val="003015FA"/>
    <w:rsid w:val="0030686C"/>
    <w:rsid w:val="00311FBB"/>
    <w:rsid w:val="003707D5"/>
    <w:rsid w:val="00371389"/>
    <w:rsid w:val="00380937"/>
    <w:rsid w:val="00397717"/>
    <w:rsid w:val="003B100F"/>
    <w:rsid w:val="003B198E"/>
    <w:rsid w:val="003B5D37"/>
    <w:rsid w:val="003D7B0B"/>
    <w:rsid w:val="003F0FAA"/>
    <w:rsid w:val="00412F69"/>
    <w:rsid w:val="00467D24"/>
    <w:rsid w:val="00470135"/>
    <w:rsid w:val="0047606A"/>
    <w:rsid w:val="004908B5"/>
    <w:rsid w:val="0049121B"/>
    <w:rsid w:val="004A1688"/>
    <w:rsid w:val="004B6796"/>
    <w:rsid w:val="004C58A5"/>
    <w:rsid w:val="004E1D88"/>
    <w:rsid w:val="004E48AC"/>
    <w:rsid w:val="005A0A9D"/>
    <w:rsid w:val="005A56AA"/>
    <w:rsid w:val="005E19C6"/>
    <w:rsid w:val="005F5B3D"/>
    <w:rsid w:val="00606F80"/>
    <w:rsid w:val="006158DF"/>
    <w:rsid w:val="00622CC7"/>
    <w:rsid w:val="0068584C"/>
    <w:rsid w:val="006A406B"/>
    <w:rsid w:val="006A5328"/>
    <w:rsid w:val="006A75CC"/>
    <w:rsid w:val="006B6D50"/>
    <w:rsid w:val="006C5853"/>
    <w:rsid w:val="006E0575"/>
    <w:rsid w:val="006E175C"/>
    <w:rsid w:val="007057B6"/>
    <w:rsid w:val="00706BD8"/>
    <w:rsid w:val="0072799A"/>
    <w:rsid w:val="00735EAD"/>
    <w:rsid w:val="00754659"/>
    <w:rsid w:val="007C5982"/>
    <w:rsid w:val="007E3B79"/>
    <w:rsid w:val="008066EE"/>
    <w:rsid w:val="00810A39"/>
    <w:rsid w:val="00817BB6"/>
    <w:rsid w:val="00823F73"/>
    <w:rsid w:val="00854B64"/>
    <w:rsid w:val="00855A0C"/>
    <w:rsid w:val="00884D6C"/>
    <w:rsid w:val="00896E94"/>
    <w:rsid w:val="00920F00"/>
    <w:rsid w:val="009373F6"/>
    <w:rsid w:val="009438EA"/>
    <w:rsid w:val="00976588"/>
    <w:rsid w:val="009B5029"/>
    <w:rsid w:val="009E7F49"/>
    <w:rsid w:val="00A2018F"/>
    <w:rsid w:val="00A21021"/>
    <w:rsid w:val="00A27CA7"/>
    <w:rsid w:val="00A45B30"/>
    <w:rsid w:val="00A71D0A"/>
    <w:rsid w:val="00A77F1E"/>
    <w:rsid w:val="00A847C4"/>
    <w:rsid w:val="00A87588"/>
    <w:rsid w:val="00A91DFE"/>
    <w:rsid w:val="00AA322A"/>
    <w:rsid w:val="00AB389D"/>
    <w:rsid w:val="00AE3321"/>
    <w:rsid w:val="00AE7B02"/>
    <w:rsid w:val="00AF0DEA"/>
    <w:rsid w:val="00AF25E0"/>
    <w:rsid w:val="00B04290"/>
    <w:rsid w:val="00B21857"/>
    <w:rsid w:val="00B35707"/>
    <w:rsid w:val="00B37940"/>
    <w:rsid w:val="00B6011D"/>
    <w:rsid w:val="00B671BF"/>
    <w:rsid w:val="00B80DEF"/>
    <w:rsid w:val="00B86BB5"/>
    <w:rsid w:val="00B87EE0"/>
    <w:rsid w:val="00B91903"/>
    <w:rsid w:val="00BC4669"/>
    <w:rsid w:val="00C16EF1"/>
    <w:rsid w:val="00C448D3"/>
    <w:rsid w:val="00C64286"/>
    <w:rsid w:val="00C96F3D"/>
    <w:rsid w:val="00CF62E5"/>
    <w:rsid w:val="00D448B5"/>
    <w:rsid w:val="00D5474A"/>
    <w:rsid w:val="00D66D3A"/>
    <w:rsid w:val="00D73E76"/>
    <w:rsid w:val="00D73FD3"/>
    <w:rsid w:val="00D743D4"/>
    <w:rsid w:val="00DA38E9"/>
    <w:rsid w:val="00DB3D6C"/>
    <w:rsid w:val="00DE362D"/>
    <w:rsid w:val="00DF21C2"/>
    <w:rsid w:val="00E014B6"/>
    <w:rsid w:val="00E1162F"/>
    <w:rsid w:val="00E11D5F"/>
    <w:rsid w:val="00E20E1F"/>
    <w:rsid w:val="00E339AF"/>
    <w:rsid w:val="00E42F96"/>
    <w:rsid w:val="00E7118F"/>
    <w:rsid w:val="00EF1A71"/>
    <w:rsid w:val="00F27657"/>
    <w:rsid w:val="00F342DC"/>
    <w:rsid w:val="00F56F93"/>
    <w:rsid w:val="00F63041"/>
    <w:rsid w:val="00F642C7"/>
    <w:rsid w:val="00F75F72"/>
    <w:rsid w:val="00F76452"/>
    <w:rsid w:val="00FA07E1"/>
    <w:rsid w:val="00FB6DA0"/>
    <w:rsid w:val="00FC4491"/>
    <w:rsid w:val="00FD6B46"/>
    <w:rsid w:val="00FD74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C2535"/>
  <w15:docId w15:val="{B160569F-8FCA-48E6-B989-B8DFE02C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B35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4664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2022/2023</dc:subject>
  <dc:creator>Kenntner Claudia</dc:creator>
  <cp:lastModifiedBy>Baumann, Gerhard</cp:lastModifiedBy>
  <cp:revision>6</cp:revision>
  <cp:lastPrinted>2021-10-06T09:47:00Z</cp:lastPrinted>
  <dcterms:created xsi:type="dcterms:W3CDTF">2021-09-08T10:01:00Z</dcterms:created>
  <dcterms:modified xsi:type="dcterms:W3CDTF">2021-10-06T09:47:00Z</dcterms:modified>
</cp:coreProperties>
</file>