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bookmarkStart w:id="0" w:name="_GoBack"/>
      <w:bookmarkEnd w:id="0"/>
      <w:r w:rsidRPr="006E0575">
        <w:t xml:space="preserve">Anlage </w:t>
      </w:r>
      <w:r w:rsidR="004A5C72">
        <w:t>12</w:t>
      </w:r>
      <w:r w:rsidRPr="006E0575">
        <w:t xml:space="preserve"> zur GRDrs </w:t>
      </w:r>
      <w:r w:rsidR="004A5C72">
        <w:t>702</w:t>
      </w:r>
      <w:r w:rsidR="00891246">
        <w:t>/20</w:t>
      </w:r>
      <w:r w:rsidR="006546BA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2772A2" w:rsidP="00D15184">
      <w:pPr>
        <w:pStyle w:val="berschrift1"/>
        <w:tabs>
          <w:tab w:val="clear" w:pos="6521"/>
        </w:tabs>
      </w:pPr>
      <w:r>
        <w:t xml:space="preserve">Verlängerung von </w:t>
      </w:r>
      <w:r w:rsidR="00A34898" w:rsidRPr="00796600">
        <w:t>Stellen</w:t>
      </w:r>
      <w:r w:rsidR="00FF2DC9" w:rsidRPr="00796600">
        <w:t>vermerk</w:t>
      </w:r>
      <w:r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0D3DCA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2772A2" w:rsidRDefault="002772A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772A2" w:rsidRPr="002772A2" w:rsidRDefault="002772A2" w:rsidP="00361333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2772A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230.</w:t>
            </w:r>
            <w:r w:rsidR="000E4B77">
              <w:rPr>
                <w:sz w:val="20"/>
              </w:rPr>
              <w:t>3014</w:t>
            </w:r>
            <w:r>
              <w:rPr>
                <w:sz w:val="20"/>
              </w:rPr>
              <w:t>.</w:t>
            </w:r>
            <w:r w:rsidR="000E4B77">
              <w:rPr>
                <w:sz w:val="20"/>
              </w:rPr>
              <w:t>040</w:t>
            </w:r>
          </w:p>
          <w:p w:rsidR="000E4B77" w:rsidRDefault="000E4B77" w:rsidP="00AD3A46">
            <w:pPr>
              <w:rPr>
                <w:sz w:val="20"/>
              </w:rPr>
            </w:pPr>
          </w:p>
          <w:p w:rsidR="000E4B77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230.</w:t>
            </w:r>
            <w:r w:rsidR="000E4B77">
              <w:rPr>
                <w:sz w:val="20"/>
              </w:rPr>
              <w:t>3014</w:t>
            </w:r>
            <w:r>
              <w:rPr>
                <w:sz w:val="20"/>
              </w:rPr>
              <w:t>.</w:t>
            </w:r>
            <w:r w:rsidR="000E4B77">
              <w:rPr>
                <w:sz w:val="20"/>
              </w:rPr>
              <w:t>050</w:t>
            </w:r>
          </w:p>
          <w:p w:rsidR="000E4B77" w:rsidRDefault="000E4B77" w:rsidP="00AD3A46">
            <w:pPr>
              <w:rPr>
                <w:sz w:val="20"/>
              </w:rPr>
            </w:pPr>
          </w:p>
          <w:p w:rsidR="000E4B77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230.</w:t>
            </w:r>
            <w:r w:rsidR="000E4B77">
              <w:rPr>
                <w:sz w:val="20"/>
              </w:rPr>
              <w:t>3014</w:t>
            </w:r>
            <w:r>
              <w:rPr>
                <w:sz w:val="20"/>
              </w:rPr>
              <w:t>.</w:t>
            </w:r>
            <w:r w:rsidR="000E4B77">
              <w:rPr>
                <w:sz w:val="20"/>
              </w:rPr>
              <w:t>060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0E4B77" w:rsidP="00AD3A46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C03BD2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40870" w:rsidP="00AD3A46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0E4B77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C03BD2" w:rsidRDefault="00C03BD2" w:rsidP="00AD3A46">
            <w:pPr>
              <w:rPr>
                <w:sz w:val="20"/>
              </w:rPr>
            </w:pPr>
          </w:p>
          <w:p w:rsidR="00C03BD2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  <w:p w:rsidR="00C03BD2" w:rsidRDefault="00C03BD2" w:rsidP="00AD3A46">
            <w:pPr>
              <w:rPr>
                <w:sz w:val="20"/>
              </w:rPr>
            </w:pPr>
          </w:p>
          <w:p w:rsidR="00C03BD2" w:rsidRPr="006E0575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340870" w:rsidP="00893A2D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893A2D">
              <w:rPr>
                <w:sz w:val="20"/>
              </w:rPr>
              <w:t>/-in</w:t>
            </w:r>
          </w:p>
          <w:p w:rsidR="00C03BD2" w:rsidRDefault="00C03BD2" w:rsidP="00893A2D">
            <w:pPr>
              <w:rPr>
                <w:sz w:val="20"/>
              </w:rPr>
            </w:pPr>
          </w:p>
          <w:p w:rsidR="00C03BD2" w:rsidRDefault="00C03BD2" w:rsidP="00C03BD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C03BD2" w:rsidRDefault="00C03BD2" w:rsidP="00893A2D">
            <w:pPr>
              <w:rPr>
                <w:sz w:val="20"/>
              </w:rPr>
            </w:pPr>
          </w:p>
          <w:p w:rsidR="00C03BD2" w:rsidRDefault="00C03BD2" w:rsidP="00C03BD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C03BD2" w:rsidRPr="006E0575" w:rsidRDefault="00C03BD2" w:rsidP="00893A2D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03BD2" w:rsidRDefault="00C03BD2" w:rsidP="00AD3A46">
            <w:pPr>
              <w:rPr>
                <w:sz w:val="20"/>
              </w:rPr>
            </w:pPr>
          </w:p>
          <w:p w:rsidR="00C03BD2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C03BD2" w:rsidRDefault="00C03BD2" w:rsidP="00AD3A46">
            <w:pPr>
              <w:rPr>
                <w:sz w:val="20"/>
              </w:rPr>
            </w:pPr>
          </w:p>
          <w:p w:rsidR="00C03BD2" w:rsidRPr="006E0575" w:rsidRDefault="00C03BD2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E367AE" w:rsidRDefault="00E367AE" w:rsidP="00AD3A46">
            <w:pPr>
              <w:rPr>
                <w:sz w:val="20"/>
              </w:rPr>
            </w:pPr>
          </w:p>
          <w:p w:rsidR="00891246" w:rsidRDefault="00E367AE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0E4B77" w:rsidRDefault="000E4B77" w:rsidP="00AD3A46">
            <w:pPr>
              <w:rPr>
                <w:sz w:val="20"/>
              </w:rPr>
            </w:pPr>
            <w:r>
              <w:rPr>
                <w:sz w:val="20"/>
              </w:rPr>
              <w:t>01/2022</w:t>
            </w:r>
          </w:p>
          <w:p w:rsidR="002772A2" w:rsidRDefault="002772A2" w:rsidP="00AD3A46">
            <w:pPr>
              <w:rPr>
                <w:sz w:val="20"/>
              </w:rPr>
            </w:pPr>
          </w:p>
          <w:p w:rsidR="002772A2" w:rsidRPr="002772A2" w:rsidRDefault="00C03BD2" w:rsidP="00AD3A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</w:t>
            </w:r>
          </w:p>
          <w:p w:rsidR="002772A2" w:rsidRPr="006E0575" w:rsidRDefault="002772A2" w:rsidP="00AD3A46">
            <w:pPr>
              <w:rPr>
                <w:sz w:val="20"/>
              </w:rPr>
            </w:pPr>
            <w:r w:rsidRPr="002772A2">
              <w:rPr>
                <w:b/>
                <w:sz w:val="20"/>
              </w:rPr>
              <w:t>01/2026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0E4B77" w:rsidRPr="006E0575" w:rsidRDefault="000E4B77" w:rsidP="00990D03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57460E" w:rsidRPr="00694161" w:rsidRDefault="0057460E" w:rsidP="0057460E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57460E" w:rsidRDefault="0057460E" w:rsidP="0057460E"/>
    <w:p w:rsidR="0057460E" w:rsidRDefault="0057460E" w:rsidP="0057460E">
      <w:pPr>
        <w:rPr>
          <w:rFonts w:cs="Arial"/>
        </w:rPr>
      </w:pPr>
      <w:r w:rsidRPr="004D32A0">
        <w:rPr>
          <w:rFonts w:cs="Arial"/>
        </w:rPr>
        <w:t>Die Stellen wurden</w:t>
      </w:r>
      <w:r>
        <w:rPr>
          <w:rFonts w:cs="Arial"/>
        </w:rPr>
        <w:t xml:space="preserve"> zum </w:t>
      </w:r>
      <w:r w:rsidR="009C4F52">
        <w:rPr>
          <w:rFonts w:cs="Arial"/>
        </w:rPr>
        <w:t xml:space="preserve">Doppelhaushalt </w:t>
      </w:r>
      <w:r>
        <w:rPr>
          <w:rFonts w:cs="Arial"/>
        </w:rPr>
        <w:t>2014/2015 für die immobilienseitige Betreuung des Jugendamt</w:t>
      </w:r>
      <w:r w:rsidRPr="004D32A0">
        <w:rPr>
          <w:rFonts w:cs="Arial"/>
        </w:rPr>
        <w:t xml:space="preserve">s befristet </w:t>
      </w:r>
      <w:r w:rsidR="00D8306E">
        <w:rPr>
          <w:rFonts w:cs="Arial"/>
        </w:rPr>
        <w:t xml:space="preserve">bis 01/2018 </w:t>
      </w:r>
      <w:r w:rsidRPr="004D32A0">
        <w:rPr>
          <w:rFonts w:cs="Arial"/>
        </w:rPr>
        <w:t>geschaffen</w:t>
      </w:r>
      <w:r w:rsidR="009C4F52">
        <w:rPr>
          <w:rFonts w:cs="Arial"/>
        </w:rPr>
        <w:t xml:space="preserve"> und</w:t>
      </w:r>
      <w:r w:rsidR="00D8306E">
        <w:rPr>
          <w:rFonts w:cs="Arial"/>
        </w:rPr>
        <w:t xml:space="preserve"> zum Stellenplan 2018 bis 01/2022 verlängert. </w:t>
      </w:r>
      <w:r>
        <w:rPr>
          <w:rFonts w:cs="Arial"/>
        </w:rPr>
        <w:t>In dem Bereich</w:t>
      </w:r>
      <w:r w:rsidRPr="004D32A0">
        <w:rPr>
          <w:rFonts w:cs="Arial"/>
        </w:rPr>
        <w:t xml:space="preserve"> werden die </w:t>
      </w:r>
      <w:r>
        <w:rPr>
          <w:rFonts w:cs="Arial"/>
        </w:rPr>
        <w:t xml:space="preserve">Sanierungen und Aus- bzw. </w:t>
      </w:r>
      <w:r w:rsidRPr="004D32A0">
        <w:rPr>
          <w:rFonts w:cs="Arial"/>
        </w:rPr>
        <w:t>Neubauten für Tageseinrichtungen für Kinder mit und ohne Platzgewinn abgearbeitet.</w:t>
      </w:r>
    </w:p>
    <w:p w:rsidR="0057460E" w:rsidRPr="004D32A0" w:rsidRDefault="0057460E" w:rsidP="0057460E">
      <w:pPr>
        <w:rPr>
          <w:rFonts w:cs="Arial"/>
        </w:rPr>
      </w:pPr>
    </w:p>
    <w:p w:rsidR="0048221A" w:rsidRDefault="0057460E" w:rsidP="0057460E">
      <w:pPr>
        <w:rPr>
          <w:rFonts w:cs="Arial"/>
        </w:rPr>
      </w:pPr>
      <w:r w:rsidRPr="004D32A0">
        <w:rPr>
          <w:rFonts w:cs="Arial"/>
        </w:rPr>
        <w:t>A</w:t>
      </w:r>
      <w:r w:rsidR="00771719">
        <w:rPr>
          <w:rFonts w:cs="Arial"/>
        </w:rPr>
        <w:t>ktuell werden von vier Mitarbeiter</w:t>
      </w:r>
      <w:r w:rsidR="009C4F52">
        <w:rPr>
          <w:rFonts w:cs="Arial"/>
        </w:rPr>
        <w:t>/-</w:t>
      </w:r>
      <w:r w:rsidR="00771719">
        <w:rPr>
          <w:rFonts w:cs="Arial"/>
        </w:rPr>
        <w:t>innen</w:t>
      </w:r>
      <w:r w:rsidRPr="004D32A0">
        <w:rPr>
          <w:rFonts w:cs="Arial"/>
        </w:rPr>
        <w:t xml:space="preserve"> insgesamt </w:t>
      </w:r>
      <w:r>
        <w:rPr>
          <w:rFonts w:cs="Arial"/>
        </w:rPr>
        <w:t>17</w:t>
      </w:r>
      <w:r w:rsidRPr="004D32A0">
        <w:rPr>
          <w:rFonts w:cs="Arial"/>
        </w:rPr>
        <w:t xml:space="preserve"> Projekte aus den </w:t>
      </w:r>
      <w:r w:rsidR="00CE79B6">
        <w:rPr>
          <w:rFonts w:cs="Arial"/>
        </w:rPr>
        <w:t>letzten v</w:t>
      </w:r>
      <w:r w:rsidR="009C4F52">
        <w:rPr>
          <w:rFonts w:cs="Arial"/>
        </w:rPr>
        <w:t>ier</w:t>
      </w:r>
      <w:r w:rsidR="00CE79B6">
        <w:rPr>
          <w:rFonts w:cs="Arial"/>
        </w:rPr>
        <w:t xml:space="preserve"> D</w:t>
      </w:r>
      <w:r w:rsidRPr="004D32A0">
        <w:rPr>
          <w:rFonts w:cs="Arial"/>
        </w:rPr>
        <w:t>oppelhaushalten bearbeitet. Zum Doppelhaushalt 20</w:t>
      </w:r>
      <w:r>
        <w:rPr>
          <w:rFonts w:cs="Arial"/>
        </w:rPr>
        <w:t>22</w:t>
      </w:r>
      <w:r w:rsidRPr="004D32A0">
        <w:rPr>
          <w:rFonts w:cs="Arial"/>
        </w:rPr>
        <w:t>/20</w:t>
      </w:r>
      <w:r>
        <w:rPr>
          <w:rFonts w:cs="Arial"/>
        </w:rPr>
        <w:t>23</w:t>
      </w:r>
      <w:r w:rsidRPr="004D32A0">
        <w:rPr>
          <w:rFonts w:cs="Arial"/>
        </w:rPr>
        <w:t xml:space="preserve"> sollen weitere </w:t>
      </w:r>
      <w:r>
        <w:rPr>
          <w:rFonts w:cs="Arial"/>
        </w:rPr>
        <w:t>35</w:t>
      </w:r>
      <w:r w:rsidRPr="004D32A0">
        <w:rPr>
          <w:rFonts w:cs="Arial"/>
        </w:rPr>
        <w:t xml:space="preserve"> Projekte zur Umsetzung angemeldet werden.</w:t>
      </w:r>
      <w:r>
        <w:rPr>
          <w:rFonts w:cs="Arial"/>
        </w:rPr>
        <w:t xml:space="preserve"> </w:t>
      </w:r>
      <w:r w:rsidRPr="004D32A0">
        <w:rPr>
          <w:rFonts w:cs="Arial"/>
        </w:rPr>
        <w:t>Zusätzlich liegen 1</w:t>
      </w:r>
      <w:r>
        <w:rPr>
          <w:rFonts w:cs="Arial"/>
        </w:rPr>
        <w:t>9</w:t>
      </w:r>
      <w:r w:rsidRPr="004D32A0">
        <w:rPr>
          <w:rFonts w:cs="Arial"/>
        </w:rPr>
        <w:t xml:space="preserve"> bisher unbearbeitete Planungsaufträge des </w:t>
      </w:r>
      <w:r w:rsidR="00A4550D">
        <w:rPr>
          <w:rFonts w:cs="Arial"/>
        </w:rPr>
        <w:t>Jugendamtes zur Bearbeitung vor</w:t>
      </w:r>
      <w:r>
        <w:rPr>
          <w:rFonts w:cs="Arial"/>
        </w:rPr>
        <w:t xml:space="preserve">. </w:t>
      </w:r>
      <w:r w:rsidR="006358C2">
        <w:rPr>
          <w:rFonts w:cs="Arial"/>
        </w:rPr>
        <w:t xml:space="preserve">Darunter befinden sich auch die Neubaugebiete Bürgerhospital, Neckarpark und Rosensteinviertel. </w:t>
      </w:r>
    </w:p>
    <w:p w:rsidR="0048221A" w:rsidRDefault="0048221A" w:rsidP="0057460E">
      <w:pPr>
        <w:rPr>
          <w:rFonts w:cs="Arial"/>
        </w:rPr>
      </w:pPr>
    </w:p>
    <w:p w:rsidR="00F47A94" w:rsidRDefault="00CC0E9C" w:rsidP="0057460E">
      <w:pPr>
        <w:rPr>
          <w:rFonts w:cs="Arial"/>
        </w:rPr>
      </w:pPr>
      <w:r>
        <w:rPr>
          <w:rFonts w:cs="Arial"/>
        </w:rPr>
        <w:t>Z</w:t>
      </w:r>
      <w:r w:rsidR="0057460E" w:rsidRPr="004D32A0">
        <w:rPr>
          <w:rFonts w:cs="Arial"/>
        </w:rPr>
        <w:t>um Doppelhaushalt 20</w:t>
      </w:r>
      <w:r w:rsidR="0057460E">
        <w:rPr>
          <w:rFonts w:cs="Arial"/>
        </w:rPr>
        <w:t>22</w:t>
      </w:r>
      <w:r w:rsidR="0057460E" w:rsidRPr="004D32A0">
        <w:rPr>
          <w:rFonts w:cs="Arial"/>
        </w:rPr>
        <w:t>/20</w:t>
      </w:r>
      <w:r w:rsidR="0057460E">
        <w:rPr>
          <w:rFonts w:cs="Arial"/>
        </w:rPr>
        <w:t>23</w:t>
      </w:r>
      <w:r w:rsidR="0057460E" w:rsidRPr="004D32A0">
        <w:rPr>
          <w:rFonts w:cs="Arial"/>
        </w:rPr>
        <w:t xml:space="preserve"> </w:t>
      </w:r>
      <w:r w:rsidR="0057460E">
        <w:rPr>
          <w:rFonts w:cs="Arial"/>
        </w:rPr>
        <w:t xml:space="preserve">sollen </w:t>
      </w:r>
      <w:r w:rsidR="0057460E" w:rsidRPr="004D32A0">
        <w:rPr>
          <w:rFonts w:cs="Arial"/>
        </w:rPr>
        <w:t>weitere Tageseinrichtung</w:t>
      </w:r>
      <w:r w:rsidR="0096139A">
        <w:rPr>
          <w:rFonts w:cs="Arial"/>
        </w:rPr>
        <w:t>en</w:t>
      </w:r>
      <w:r w:rsidR="0057460E" w:rsidRPr="004D32A0">
        <w:rPr>
          <w:rFonts w:cs="Arial"/>
        </w:rPr>
        <w:t xml:space="preserve"> für Kinder zur </w:t>
      </w:r>
      <w:r w:rsidR="0057460E">
        <w:rPr>
          <w:rFonts w:cs="Arial"/>
        </w:rPr>
        <w:t>Prüfung hinsichtlich</w:t>
      </w:r>
      <w:r w:rsidR="0057460E" w:rsidRPr="004D32A0">
        <w:rPr>
          <w:rFonts w:cs="Arial"/>
        </w:rPr>
        <w:t xml:space="preserve"> der Sanierung oder eines alternativen Abrisses </w:t>
      </w:r>
      <w:r w:rsidR="0057460E">
        <w:rPr>
          <w:rFonts w:cs="Arial"/>
        </w:rPr>
        <w:t xml:space="preserve">und Neubaus </w:t>
      </w:r>
      <w:r w:rsidR="0057460E" w:rsidRPr="004D32A0">
        <w:rPr>
          <w:rFonts w:cs="Arial"/>
        </w:rPr>
        <w:t xml:space="preserve">vorgesehen werden. Entsprechend dem Statusbericht </w:t>
      </w:r>
      <w:r w:rsidR="0057460E">
        <w:rPr>
          <w:rFonts w:cs="Arial"/>
        </w:rPr>
        <w:t xml:space="preserve">zum baulichen Zustand der </w:t>
      </w:r>
      <w:r w:rsidR="0057460E" w:rsidRPr="004D32A0">
        <w:rPr>
          <w:rFonts w:cs="Arial"/>
        </w:rPr>
        <w:t>Tageseinrichtungen für Kinder</w:t>
      </w:r>
      <w:r w:rsidR="0057460E">
        <w:rPr>
          <w:rFonts w:cs="Arial"/>
        </w:rPr>
        <w:t xml:space="preserve"> (siehe</w:t>
      </w:r>
      <w:r w:rsidR="0057460E" w:rsidRPr="004D32A0">
        <w:rPr>
          <w:rFonts w:cs="Arial"/>
        </w:rPr>
        <w:t xml:space="preserve"> GRDrs</w:t>
      </w:r>
      <w:r w:rsidR="00C03BD2">
        <w:rPr>
          <w:rFonts w:cs="Arial"/>
        </w:rPr>
        <w:t>.</w:t>
      </w:r>
      <w:r w:rsidR="0057460E" w:rsidRPr="004D32A0">
        <w:rPr>
          <w:rFonts w:cs="Arial"/>
        </w:rPr>
        <w:t xml:space="preserve"> 680/2016</w:t>
      </w:r>
      <w:r w:rsidR="0057460E">
        <w:rPr>
          <w:rFonts w:cs="Arial"/>
        </w:rPr>
        <w:t>)</w:t>
      </w:r>
      <w:r w:rsidR="0057460E" w:rsidRPr="004D32A0">
        <w:rPr>
          <w:rFonts w:cs="Arial"/>
        </w:rPr>
        <w:t xml:space="preserve"> befinden sich insgesamt noch 51 städtische Tageseinrichtungen im Gebäudealter &gt; 30 Jahre. Perspektivisch muss daher davon ausgegangen werden, dass diese in naher Zukunft umfassen</w:t>
      </w:r>
      <w:r w:rsidR="0057460E">
        <w:rPr>
          <w:rFonts w:cs="Arial"/>
        </w:rPr>
        <w:t>d</w:t>
      </w:r>
      <w:r w:rsidR="0057460E" w:rsidRPr="004D32A0">
        <w:rPr>
          <w:rFonts w:cs="Arial"/>
        </w:rPr>
        <w:t xml:space="preserve"> saniert oder abgerissen und neugebaut werden müssen.</w:t>
      </w:r>
      <w:r w:rsidR="0048221A">
        <w:rPr>
          <w:rFonts w:cs="Arial"/>
        </w:rPr>
        <w:t xml:space="preserve"> </w:t>
      </w:r>
    </w:p>
    <w:p w:rsidR="00F47A94" w:rsidRDefault="00F47A94" w:rsidP="0057460E">
      <w:pPr>
        <w:rPr>
          <w:rFonts w:cs="Arial"/>
        </w:rPr>
      </w:pPr>
    </w:p>
    <w:p w:rsidR="0057460E" w:rsidRDefault="0057460E" w:rsidP="0057460E">
      <w:pPr>
        <w:rPr>
          <w:rFonts w:cs="Arial"/>
        </w:rPr>
      </w:pPr>
      <w:r>
        <w:rPr>
          <w:rFonts w:cs="Arial"/>
        </w:rPr>
        <w:t xml:space="preserve">Die </w:t>
      </w:r>
      <w:r w:rsidR="00CC0E9C">
        <w:rPr>
          <w:rFonts w:cs="Arial"/>
        </w:rPr>
        <w:t>f</w:t>
      </w:r>
      <w:r>
        <w:rPr>
          <w:rFonts w:cs="Arial"/>
        </w:rPr>
        <w:t>ertiggestellten Tageseinrichtungen für Kinder hatten insgesamt eine durchschnittliche Projektlaufzeit von 61,12 Monaten/ca. 5 Jahren beginnend mit dem Prüfauftrag des Jugendamts und endend mit der Übergabe des fertigen Gebäudes an das Jugendamt oder einen freien Träger.</w:t>
      </w:r>
    </w:p>
    <w:p w:rsidR="00F47A94" w:rsidRDefault="00F47A94" w:rsidP="0057460E">
      <w:pPr>
        <w:rPr>
          <w:rFonts w:cs="Arial"/>
        </w:rPr>
      </w:pPr>
    </w:p>
    <w:p w:rsidR="00F47A94" w:rsidRDefault="00F47A94" w:rsidP="0057460E">
      <w:pPr>
        <w:rPr>
          <w:rFonts w:cs="Arial"/>
        </w:rPr>
      </w:pPr>
    </w:p>
    <w:p w:rsidR="00F47A94" w:rsidRPr="004D32A0" w:rsidRDefault="00F47A94" w:rsidP="0057460E">
      <w:pPr>
        <w:rPr>
          <w:rFonts w:cs="Arial"/>
        </w:rPr>
      </w:pPr>
    </w:p>
    <w:p w:rsidR="009C4F52" w:rsidRDefault="009C4F52" w:rsidP="00A4550D">
      <w:pPr>
        <w:rPr>
          <w:rFonts w:cs="Arial"/>
        </w:rPr>
      </w:pPr>
    </w:p>
    <w:p w:rsidR="00F47A94" w:rsidRDefault="0057460E" w:rsidP="00A4550D">
      <w:pPr>
        <w:rPr>
          <w:rFonts w:cs="Arial"/>
        </w:rPr>
      </w:pPr>
      <w:r>
        <w:rPr>
          <w:rFonts w:cs="Arial"/>
        </w:rPr>
        <w:t>D</w:t>
      </w:r>
      <w:r w:rsidRPr="004D32A0">
        <w:rPr>
          <w:rFonts w:cs="Arial"/>
        </w:rPr>
        <w:t>avon ausgehend</w:t>
      </w:r>
      <w:r w:rsidR="00771719">
        <w:rPr>
          <w:rFonts w:cs="Arial"/>
        </w:rPr>
        <w:t xml:space="preserve">, dass eine </w:t>
      </w:r>
      <w:r w:rsidR="00A4550D">
        <w:rPr>
          <w:rFonts w:cs="Arial"/>
        </w:rPr>
        <w:t>Stelle</w:t>
      </w:r>
      <w:r w:rsidR="00771719">
        <w:rPr>
          <w:rFonts w:cs="Arial"/>
        </w:rPr>
        <w:t xml:space="preserve"> maximal 15 bis </w:t>
      </w:r>
      <w:r w:rsidRPr="004D32A0">
        <w:rPr>
          <w:rFonts w:cs="Arial"/>
        </w:rPr>
        <w:t>20 Projekte</w:t>
      </w:r>
      <w:r>
        <w:rPr>
          <w:rFonts w:cs="Arial"/>
        </w:rPr>
        <w:t xml:space="preserve"> </w:t>
      </w:r>
      <w:r w:rsidRPr="004D32A0">
        <w:rPr>
          <w:rFonts w:cs="Arial"/>
        </w:rPr>
        <w:t xml:space="preserve">gleichzeitig betreuen kann, sind die </w:t>
      </w:r>
      <w:r w:rsidR="00771719">
        <w:rPr>
          <w:rFonts w:cs="Arial"/>
        </w:rPr>
        <w:t>drei</w:t>
      </w:r>
      <w:r>
        <w:rPr>
          <w:rFonts w:cs="Arial"/>
        </w:rPr>
        <w:t xml:space="preserve"> </w:t>
      </w:r>
      <w:r w:rsidRPr="004D32A0">
        <w:rPr>
          <w:rFonts w:cs="Arial"/>
        </w:rPr>
        <w:t xml:space="preserve">Stellen </w:t>
      </w:r>
      <w:r w:rsidR="00A4550D">
        <w:rPr>
          <w:rFonts w:cs="Arial"/>
        </w:rPr>
        <w:t xml:space="preserve">weiterhin notwendig und zunächst um vier Jahre bis 01/2026 </w:t>
      </w:r>
      <w:r w:rsidR="00A4550D" w:rsidRPr="004D32A0">
        <w:rPr>
          <w:rFonts w:cs="Arial"/>
        </w:rPr>
        <w:t>befristet zu verlängern.</w:t>
      </w:r>
      <w:r w:rsidR="0048221A">
        <w:rPr>
          <w:rFonts w:cs="Arial"/>
        </w:rPr>
        <w:t xml:space="preserve"> </w:t>
      </w:r>
    </w:p>
    <w:p w:rsidR="00F47A94" w:rsidRDefault="00F47A94" w:rsidP="00A4550D">
      <w:pPr>
        <w:rPr>
          <w:rFonts w:cs="Arial"/>
        </w:rPr>
      </w:pPr>
    </w:p>
    <w:p w:rsidR="00A4550D" w:rsidRPr="004D32A0" w:rsidRDefault="0048221A" w:rsidP="00A4550D">
      <w:pPr>
        <w:rPr>
          <w:rFonts w:cs="Arial"/>
        </w:rPr>
      </w:pPr>
      <w:r>
        <w:rPr>
          <w:rFonts w:cs="Arial"/>
        </w:rPr>
        <w:t>Aus personalwirtschaftlichen Gründen sollen die Stellen unbefristet besetzt werden</w:t>
      </w:r>
      <w:r w:rsidR="00F47A94">
        <w:rPr>
          <w:rFonts w:cs="Arial"/>
        </w:rPr>
        <w:t>. Bei Wegfall der Stellen können die Mitarbeiter/-innen in anderen Bereichen des Liegenschaftsamtes weiterbeschäftigt werden.</w:t>
      </w:r>
    </w:p>
    <w:sectPr w:rsidR="00A4550D" w:rsidRPr="004D32A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0E" w:rsidRDefault="0057460E">
      <w:r>
        <w:separator/>
      </w:r>
    </w:p>
  </w:endnote>
  <w:endnote w:type="continuationSeparator" w:id="0">
    <w:p w:rsidR="0057460E" w:rsidRDefault="005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0E" w:rsidRDefault="0057460E">
      <w:r>
        <w:separator/>
      </w:r>
    </w:p>
  </w:footnote>
  <w:footnote w:type="continuationSeparator" w:id="0">
    <w:p w:rsidR="0057460E" w:rsidRDefault="0057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4A5C72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E"/>
    <w:rsid w:val="000A1146"/>
    <w:rsid w:val="000D3DCA"/>
    <w:rsid w:val="000D777D"/>
    <w:rsid w:val="000E4B77"/>
    <w:rsid w:val="001058DD"/>
    <w:rsid w:val="00165C0D"/>
    <w:rsid w:val="00181857"/>
    <w:rsid w:val="001F5D9F"/>
    <w:rsid w:val="002058C2"/>
    <w:rsid w:val="00213C7A"/>
    <w:rsid w:val="002772A2"/>
    <w:rsid w:val="002812E4"/>
    <w:rsid w:val="002924CB"/>
    <w:rsid w:val="002A664A"/>
    <w:rsid w:val="002B6783"/>
    <w:rsid w:val="002C2BCF"/>
    <w:rsid w:val="003237BB"/>
    <w:rsid w:val="00340870"/>
    <w:rsid w:val="00361333"/>
    <w:rsid w:val="003A7A41"/>
    <w:rsid w:val="003D5196"/>
    <w:rsid w:val="003D7B0B"/>
    <w:rsid w:val="003F20FE"/>
    <w:rsid w:val="00406723"/>
    <w:rsid w:val="0048221A"/>
    <w:rsid w:val="004920E9"/>
    <w:rsid w:val="004A5C72"/>
    <w:rsid w:val="004B6796"/>
    <w:rsid w:val="004D7F89"/>
    <w:rsid w:val="00537E08"/>
    <w:rsid w:val="0057460E"/>
    <w:rsid w:val="005778E9"/>
    <w:rsid w:val="005E7511"/>
    <w:rsid w:val="005E7A74"/>
    <w:rsid w:val="0060281A"/>
    <w:rsid w:val="00621515"/>
    <w:rsid w:val="006358C2"/>
    <w:rsid w:val="006546BA"/>
    <w:rsid w:val="00694161"/>
    <w:rsid w:val="006B7B06"/>
    <w:rsid w:val="006C1AC2"/>
    <w:rsid w:val="006E0575"/>
    <w:rsid w:val="00701699"/>
    <w:rsid w:val="00746A71"/>
    <w:rsid w:val="00767369"/>
    <w:rsid w:val="00771719"/>
    <w:rsid w:val="00796600"/>
    <w:rsid w:val="007B5FE2"/>
    <w:rsid w:val="0083052F"/>
    <w:rsid w:val="00840569"/>
    <w:rsid w:val="00884D6C"/>
    <w:rsid w:val="00891246"/>
    <w:rsid w:val="00893A2D"/>
    <w:rsid w:val="00893E55"/>
    <w:rsid w:val="008A1899"/>
    <w:rsid w:val="0096139A"/>
    <w:rsid w:val="00980B4C"/>
    <w:rsid w:val="00984AC4"/>
    <w:rsid w:val="00990D03"/>
    <w:rsid w:val="00995EBD"/>
    <w:rsid w:val="009B0FBE"/>
    <w:rsid w:val="009C4F52"/>
    <w:rsid w:val="00A206E5"/>
    <w:rsid w:val="00A34898"/>
    <w:rsid w:val="00A4550D"/>
    <w:rsid w:val="00A77F1E"/>
    <w:rsid w:val="00A8778F"/>
    <w:rsid w:val="00AB0D1F"/>
    <w:rsid w:val="00AD3A46"/>
    <w:rsid w:val="00AF120D"/>
    <w:rsid w:val="00B04290"/>
    <w:rsid w:val="00B238D8"/>
    <w:rsid w:val="00B80DEF"/>
    <w:rsid w:val="00C03BD2"/>
    <w:rsid w:val="00C42332"/>
    <w:rsid w:val="00C448D3"/>
    <w:rsid w:val="00CC0E9C"/>
    <w:rsid w:val="00CD0B27"/>
    <w:rsid w:val="00CE79B6"/>
    <w:rsid w:val="00CE7D5B"/>
    <w:rsid w:val="00D15184"/>
    <w:rsid w:val="00D24277"/>
    <w:rsid w:val="00D544BF"/>
    <w:rsid w:val="00D8306E"/>
    <w:rsid w:val="00DA24CD"/>
    <w:rsid w:val="00DA701E"/>
    <w:rsid w:val="00DE32BA"/>
    <w:rsid w:val="00DF268B"/>
    <w:rsid w:val="00DF3470"/>
    <w:rsid w:val="00E1162F"/>
    <w:rsid w:val="00E11D5F"/>
    <w:rsid w:val="00E367AE"/>
    <w:rsid w:val="00E37194"/>
    <w:rsid w:val="00E917F3"/>
    <w:rsid w:val="00F00C79"/>
    <w:rsid w:val="00F132FA"/>
    <w:rsid w:val="00F206E4"/>
    <w:rsid w:val="00F27657"/>
    <w:rsid w:val="00F27BB8"/>
    <w:rsid w:val="00F47A9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DA7DF"/>
  <w15:docId w15:val="{0D1784D3-6706-49E2-9DF4-116C206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5746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7460E"/>
    <w:rPr>
      <w:sz w:val="20"/>
      <w:szCs w:val="20"/>
    </w:rPr>
  </w:style>
  <w:style w:type="character" w:styleId="Funotenzeichen">
    <w:name w:val="footnote reference"/>
    <w:basedOn w:val="Absatz-Standardschriftart"/>
    <w:rsid w:val="00574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30300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EEE7-2DA0-4533-AD5C-347782BC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2</Pages>
  <Words>297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2022/2023</dc:subject>
  <dc:creator>Wolf, Axel</dc:creator>
  <dc:description/>
  <cp:lastModifiedBy>Baumann, Gerhard</cp:lastModifiedBy>
  <cp:revision>17</cp:revision>
  <cp:lastPrinted>2021-09-27T10:18:00Z</cp:lastPrinted>
  <dcterms:created xsi:type="dcterms:W3CDTF">2021-01-20T11:00:00Z</dcterms:created>
  <dcterms:modified xsi:type="dcterms:W3CDTF">2021-09-27T10:18:00Z</dcterms:modified>
</cp:coreProperties>
</file>