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037F18">
        <w:t>8</w:t>
      </w:r>
      <w:r w:rsidRPr="006E0575">
        <w:t xml:space="preserve"> zur GRDrs </w:t>
      </w:r>
      <w:r w:rsidR="00037F18">
        <w:t>706</w:t>
      </w:r>
      <w:r w:rsidR="005F5B3D">
        <w:t>/20</w:t>
      </w:r>
      <w:r w:rsidR="00AE7B02">
        <w:t>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9F0BDF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2E7399" w:rsidP="0030686C">
            <w:pPr>
              <w:rPr>
                <w:sz w:val="20"/>
              </w:rPr>
            </w:pPr>
            <w:r>
              <w:rPr>
                <w:sz w:val="20"/>
              </w:rPr>
              <w:t>61-1.3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BC4404" w:rsidP="0030686C">
            <w:pPr>
              <w:rPr>
                <w:sz w:val="20"/>
              </w:rPr>
            </w:pPr>
            <w:r>
              <w:rPr>
                <w:sz w:val="20"/>
              </w:rPr>
              <w:t>6113</w:t>
            </w:r>
            <w:r w:rsidR="00420ADE">
              <w:rPr>
                <w:sz w:val="20"/>
              </w:rPr>
              <w:t xml:space="preserve"> </w:t>
            </w:r>
            <w:r>
              <w:rPr>
                <w:sz w:val="20"/>
              </w:rPr>
              <w:t>1030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A23C1C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Amt für Stadtplanung und Wohnen 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E7399" w:rsidP="00786F70">
            <w:pPr>
              <w:rPr>
                <w:sz w:val="20"/>
              </w:rPr>
            </w:pPr>
            <w:r>
              <w:rPr>
                <w:sz w:val="20"/>
              </w:rPr>
              <w:t xml:space="preserve">EG </w:t>
            </w:r>
            <w:r w:rsidR="00786F70">
              <w:rPr>
                <w:sz w:val="20"/>
              </w:rPr>
              <w:t>9a</w:t>
            </w:r>
          </w:p>
        </w:tc>
        <w:tc>
          <w:tcPr>
            <w:tcW w:w="1928" w:type="dxa"/>
          </w:tcPr>
          <w:p w:rsidR="008308CA" w:rsidRDefault="008308CA" w:rsidP="0030686C">
            <w:pPr>
              <w:rPr>
                <w:sz w:val="20"/>
              </w:rPr>
            </w:pPr>
          </w:p>
          <w:p w:rsidR="005F5B3D" w:rsidRPr="006E0575" w:rsidRDefault="00624D0B" w:rsidP="00624D0B">
            <w:pPr>
              <w:rPr>
                <w:sz w:val="20"/>
              </w:rPr>
            </w:pPr>
            <w:r>
              <w:rPr>
                <w:sz w:val="20"/>
              </w:rPr>
              <w:t>Sachb</w:t>
            </w:r>
            <w:r w:rsidR="00786F70">
              <w:rPr>
                <w:sz w:val="20"/>
              </w:rPr>
              <w:t>earbeiter</w:t>
            </w:r>
            <w:r w:rsidR="0051467D">
              <w:rPr>
                <w:sz w:val="20"/>
              </w:rPr>
              <w:t>/-</w:t>
            </w:r>
            <w:r>
              <w:rPr>
                <w:sz w:val="20"/>
              </w:rPr>
              <w:t>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FC5F1B" w:rsidP="0030686C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2E7399" w:rsidP="003E0888">
            <w:pPr>
              <w:rPr>
                <w:sz w:val="20"/>
              </w:rPr>
            </w:pPr>
            <w:r>
              <w:rPr>
                <w:sz w:val="20"/>
              </w:rPr>
              <w:t>KW 01/202</w:t>
            </w:r>
            <w:r w:rsidR="003E0888">
              <w:rPr>
                <w:sz w:val="20"/>
              </w:rPr>
              <w:t>6</w:t>
            </w:r>
          </w:p>
          <w:p w:rsidR="005B5F9A" w:rsidRPr="006E0575" w:rsidRDefault="005B5F9A" w:rsidP="002D65B4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37F18" w:rsidP="0030686C">
            <w:pPr>
              <w:rPr>
                <w:sz w:val="20"/>
              </w:rPr>
            </w:pPr>
            <w:r>
              <w:rPr>
                <w:sz w:val="20"/>
              </w:rPr>
              <w:t>31.450</w:t>
            </w:r>
            <w:bookmarkStart w:id="0" w:name="_GoBack"/>
            <w:bookmarkEnd w:id="0"/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B67B30" w:rsidP="00884D6C">
      <w:r>
        <w:t xml:space="preserve">Geschaffen </w:t>
      </w:r>
      <w:r w:rsidR="00BC50C5">
        <w:t>wird eine 0,5 Stelle</w:t>
      </w:r>
      <w:r w:rsidR="00885EA7">
        <w:t xml:space="preserve"> mit KW-Vermerk bis 01/2026</w:t>
      </w:r>
      <w:r>
        <w:t xml:space="preserve"> und Besetzungsvorbehalt</w:t>
      </w:r>
      <w:r w:rsidR="00BC50C5">
        <w:t xml:space="preserve"> </w:t>
      </w:r>
      <w:r w:rsidR="00EC6ADB">
        <w:t>für die Geschäftsstelle des Schiedsgerichts zum Grundstückskaufvertrag Stuttgart 21</w:t>
      </w:r>
      <w:r w:rsidR="00885EA7">
        <w:t>.</w:t>
      </w:r>
      <w:r w:rsidR="00EC6ADB">
        <w:t xml:space="preserve">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F517A1" w:rsidRDefault="00F517A1" w:rsidP="00F517A1">
      <w:pPr>
        <w:ind w:right="85"/>
        <w:rPr>
          <w:noProof/>
          <w:szCs w:val="22"/>
        </w:rPr>
      </w:pPr>
      <w:r>
        <w:rPr>
          <w:noProof/>
          <w:szCs w:val="22"/>
        </w:rPr>
        <w:t>Aufgrund der Schiedsvereinbarung, die Anlage zum Grundstückskaufvertrag Stuttgart 21 zwischen der "Deutsche</w:t>
      </w:r>
      <w:r w:rsidR="002D65B4">
        <w:rPr>
          <w:noProof/>
          <w:szCs w:val="22"/>
        </w:rPr>
        <w:t>n</w:t>
      </w:r>
      <w:r>
        <w:rPr>
          <w:noProof/>
          <w:szCs w:val="22"/>
        </w:rPr>
        <w:t xml:space="preserve"> Bahn AG" und "DB Netz AG" und der </w:t>
      </w:r>
      <w:r w:rsidR="002D65B4">
        <w:rPr>
          <w:noProof/>
          <w:szCs w:val="22"/>
        </w:rPr>
        <w:t>Landeshauptstadt Stuttgart</w:t>
      </w:r>
      <w:r>
        <w:rPr>
          <w:noProof/>
          <w:szCs w:val="22"/>
        </w:rPr>
        <w:t xml:space="preserve"> ist, ist die </w:t>
      </w:r>
      <w:r w:rsidR="002D65B4">
        <w:rPr>
          <w:noProof/>
          <w:szCs w:val="22"/>
        </w:rPr>
        <w:t>Landeshauptstadt Stuttgart</w:t>
      </w:r>
      <w:r>
        <w:rPr>
          <w:noProof/>
          <w:szCs w:val="22"/>
        </w:rPr>
        <w:t xml:space="preserve"> verpflichtet, die Geschäftsstelle des Schiedsgerichts einzurichten. </w:t>
      </w:r>
    </w:p>
    <w:p w:rsidR="005B5F9A" w:rsidRDefault="005B5F9A" w:rsidP="00F517A1">
      <w:pPr>
        <w:ind w:right="85"/>
        <w:rPr>
          <w:noProof/>
          <w:szCs w:val="22"/>
        </w:rPr>
      </w:pPr>
    </w:p>
    <w:p w:rsidR="00F517A1" w:rsidRDefault="00F517A1" w:rsidP="00F517A1">
      <w:pPr>
        <w:rPr>
          <w:szCs w:val="22"/>
        </w:rPr>
      </w:pPr>
      <w:r>
        <w:rPr>
          <w:szCs w:val="22"/>
        </w:rPr>
        <w:t>Wegen der seit 2020 laufenden Verhandlungen zwischen den Vertragspartnern</w:t>
      </w:r>
      <w:r w:rsidR="002D65B4">
        <w:rPr>
          <w:szCs w:val="22"/>
        </w:rPr>
        <w:t>,</w:t>
      </w:r>
      <w:r>
        <w:rPr>
          <w:szCs w:val="22"/>
        </w:rPr>
        <w:t xml:space="preserve"> u. a. hinsichtlich des im Grundstückskaufvertrag Stuttgart 21 geregelten Gleisrückbaus und der im Vertrag geregelten Zinszahlungsverpflichtungen</w:t>
      </w:r>
      <w:r w:rsidR="002D65B4">
        <w:rPr>
          <w:szCs w:val="22"/>
        </w:rPr>
        <w:t>,</w:t>
      </w:r>
      <w:r>
        <w:rPr>
          <w:szCs w:val="22"/>
        </w:rPr>
        <w:t xml:space="preserve"> ist mit Streitigkeiten zu rechnen, die die Bildung eines Schiedsgerichts mit der dazugehörigen Geschäftsstelle erforderlich machen. Da noch nicht klar ist, wie</w:t>
      </w:r>
      <w:r w:rsidR="002D65B4">
        <w:rPr>
          <w:szCs w:val="22"/>
        </w:rPr>
        <w:t xml:space="preserve"> </w:t>
      </w:r>
      <w:r>
        <w:rPr>
          <w:szCs w:val="22"/>
        </w:rPr>
        <w:t>viel</w:t>
      </w:r>
      <w:r w:rsidR="002D65B4">
        <w:rPr>
          <w:szCs w:val="22"/>
        </w:rPr>
        <w:t>e</w:t>
      </w:r>
      <w:r>
        <w:rPr>
          <w:szCs w:val="22"/>
        </w:rPr>
        <w:t xml:space="preserve"> Schiedsverfahren tatsächlich eintreten </w:t>
      </w:r>
      <w:r w:rsidR="005B5F9A">
        <w:rPr>
          <w:szCs w:val="22"/>
        </w:rPr>
        <w:t xml:space="preserve">werden, wird </w:t>
      </w:r>
      <w:r>
        <w:rPr>
          <w:szCs w:val="22"/>
        </w:rPr>
        <w:t>die Stelle mit eine</w:t>
      </w:r>
      <w:r w:rsidR="001341C2">
        <w:rPr>
          <w:szCs w:val="22"/>
        </w:rPr>
        <w:t>m Besetz</w:t>
      </w:r>
      <w:r w:rsidR="002D65B4">
        <w:rPr>
          <w:szCs w:val="22"/>
        </w:rPr>
        <w:t>ungs</w:t>
      </w:r>
      <w:r w:rsidR="001341C2">
        <w:rPr>
          <w:szCs w:val="22"/>
        </w:rPr>
        <w:t>vorbehalt geschaffen.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1341C2" w:rsidRDefault="001341C2" w:rsidP="001341C2">
      <w:r>
        <w:t>Übernahme aller organisatorischen Aufgaben der Geschäftsstelle des Schiedsgerichts beim Eintreten von Schiedsverfahren, insbesondere:</w:t>
      </w:r>
    </w:p>
    <w:p w:rsidR="001341C2" w:rsidRDefault="001341C2" w:rsidP="001341C2">
      <w:pPr>
        <w:pStyle w:val="Listenabsatz"/>
        <w:numPr>
          <w:ilvl w:val="0"/>
          <w:numId w:val="6"/>
        </w:numPr>
      </w:pPr>
      <w:r>
        <w:t>Terminierungen</w:t>
      </w:r>
    </w:p>
    <w:p w:rsidR="001341C2" w:rsidRDefault="001341C2" w:rsidP="001341C2">
      <w:pPr>
        <w:pStyle w:val="Listenabsatz"/>
        <w:numPr>
          <w:ilvl w:val="0"/>
          <w:numId w:val="6"/>
        </w:numPr>
      </w:pPr>
      <w:r>
        <w:t>Erstellen jeglichen Schriftverkehrs (Ladungen, Entscheidungen etc.)</w:t>
      </w:r>
    </w:p>
    <w:p w:rsidR="001341C2" w:rsidRDefault="001341C2" w:rsidP="001341C2">
      <w:pPr>
        <w:pStyle w:val="Listenabsatz"/>
        <w:numPr>
          <w:ilvl w:val="0"/>
          <w:numId w:val="6"/>
        </w:numPr>
      </w:pPr>
      <w:r>
        <w:t>Zustellungen (Ladungen, Schriftsätze, Entscheidungen etc.)</w:t>
      </w:r>
    </w:p>
    <w:p w:rsidR="001341C2" w:rsidRDefault="001341C2" w:rsidP="001341C2">
      <w:pPr>
        <w:pStyle w:val="Listenabsatz"/>
        <w:numPr>
          <w:ilvl w:val="0"/>
          <w:numId w:val="6"/>
        </w:numPr>
      </w:pPr>
      <w:r>
        <w:t>Verwahrung von Verfahrensakten</w:t>
      </w:r>
    </w:p>
    <w:p w:rsidR="001341C2" w:rsidRDefault="001341C2" w:rsidP="001341C2">
      <w:pPr>
        <w:pStyle w:val="Listenabsatz"/>
        <w:numPr>
          <w:ilvl w:val="0"/>
          <w:numId w:val="6"/>
        </w:numPr>
      </w:pPr>
      <w:r>
        <w:t>Ansprechpartner für Verfahrensbeteiligte</w:t>
      </w:r>
    </w:p>
    <w:p w:rsidR="003D7B0B" w:rsidRPr="00165C0D" w:rsidRDefault="003D7B0B" w:rsidP="00165C0D">
      <w:pPr>
        <w:pStyle w:val="berschrift2"/>
      </w:pPr>
      <w:r w:rsidRPr="00165C0D">
        <w:lastRenderedPageBreak/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9F0BDF" w:rsidP="00884D6C">
      <w:r>
        <w:t>Nicht erforderlich</w:t>
      </w:r>
      <w:r w:rsidR="00420ADE">
        <w:t>.</w:t>
      </w:r>
    </w:p>
    <w:p w:rsidR="002E7399" w:rsidRDefault="002E7399" w:rsidP="00884D6C"/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1A2A8A" w:rsidRDefault="001A2A8A" w:rsidP="001A2A8A"/>
    <w:p w:rsidR="00B00D30" w:rsidRDefault="00B00D30" w:rsidP="00884D6C">
      <w:r>
        <w:t>Bei Ablehnung der Stellenschaffung würde die LHS ihre vertraglichen Verpflichtungen verletzen.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2E7399" w:rsidP="00884D6C">
      <w:r>
        <w:t>KW 01/202</w:t>
      </w:r>
      <w:r w:rsidR="003E0888">
        <w:t>6</w:t>
      </w:r>
    </w:p>
    <w:p w:rsidR="00420ADE" w:rsidRDefault="00420ADE" w:rsidP="00884D6C">
      <w:r>
        <w:t>Es gilt ein Besetzungsvorbehalt hinsichtlich des tatsächlichen Eintretens von Schiedsverfahren.</w:t>
      </w:r>
    </w:p>
    <w:sectPr w:rsidR="00420ADE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2E5" w:rsidRDefault="00CF62E5">
      <w:r>
        <w:separator/>
      </w:r>
    </w:p>
  </w:endnote>
  <w:endnote w:type="continuationSeparator" w:id="0">
    <w:p w:rsidR="00CF62E5" w:rsidRDefault="00CF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2E5" w:rsidRDefault="00CF62E5">
      <w:r>
        <w:separator/>
      </w:r>
    </w:p>
  </w:footnote>
  <w:footnote w:type="continuationSeparator" w:id="0">
    <w:p w:rsidR="00CF62E5" w:rsidRDefault="00CF6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037F18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2936EF2"/>
    <w:multiLevelType w:val="hybridMultilevel"/>
    <w:tmpl w:val="38547C9E"/>
    <w:lvl w:ilvl="0" w:tplc="716A78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37F18"/>
    <w:rsid w:val="00055758"/>
    <w:rsid w:val="000A1146"/>
    <w:rsid w:val="001034AF"/>
    <w:rsid w:val="0011112B"/>
    <w:rsid w:val="001341C2"/>
    <w:rsid w:val="0014415D"/>
    <w:rsid w:val="00151488"/>
    <w:rsid w:val="00163034"/>
    <w:rsid w:val="00164678"/>
    <w:rsid w:val="00165C0D"/>
    <w:rsid w:val="00181857"/>
    <w:rsid w:val="00184EDC"/>
    <w:rsid w:val="00194770"/>
    <w:rsid w:val="001A2A8A"/>
    <w:rsid w:val="001A5F9B"/>
    <w:rsid w:val="001F7237"/>
    <w:rsid w:val="00256547"/>
    <w:rsid w:val="002924CB"/>
    <w:rsid w:val="002A20D1"/>
    <w:rsid w:val="002A4DE3"/>
    <w:rsid w:val="002B5955"/>
    <w:rsid w:val="002D65B4"/>
    <w:rsid w:val="002E7399"/>
    <w:rsid w:val="0030686C"/>
    <w:rsid w:val="00380937"/>
    <w:rsid w:val="00397717"/>
    <w:rsid w:val="003D7B0B"/>
    <w:rsid w:val="003E0888"/>
    <w:rsid w:val="003F0FAA"/>
    <w:rsid w:val="00420ADE"/>
    <w:rsid w:val="00470135"/>
    <w:rsid w:val="0047606A"/>
    <w:rsid w:val="004908B5"/>
    <w:rsid w:val="0049121B"/>
    <w:rsid w:val="004A1688"/>
    <w:rsid w:val="004B6796"/>
    <w:rsid w:val="0051467D"/>
    <w:rsid w:val="00516CAC"/>
    <w:rsid w:val="005A0A9D"/>
    <w:rsid w:val="005A56AA"/>
    <w:rsid w:val="005B5F9A"/>
    <w:rsid w:val="005E19C6"/>
    <w:rsid w:val="005F5B3D"/>
    <w:rsid w:val="00606F80"/>
    <w:rsid w:val="00622CC7"/>
    <w:rsid w:val="00624D0B"/>
    <w:rsid w:val="006A406B"/>
    <w:rsid w:val="006B6D50"/>
    <w:rsid w:val="006E0575"/>
    <w:rsid w:val="00711FA7"/>
    <w:rsid w:val="0072799A"/>
    <w:rsid w:val="00754659"/>
    <w:rsid w:val="00786F70"/>
    <w:rsid w:val="007E3B79"/>
    <w:rsid w:val="008066EE"/>
    <w:rsid w:val="00817BB6"/>
    <w:rsid w:val="008308CA"/>
    <w:rsid w:val="00884D6C"/>
    <w:rsid w:val="00885EA7"/>
    <w:rsid w:val="00920F00"/>
    <w:rsid w:val="009373F6"/>
    <w:rsid w:val="00976588"/>
    <w:rsid w:val="009F0BDF"/>
    <w:rsid w:val="00A23C1C"/>
    <w:rsid w:val="00A27CA7"/>
    <w:rsid w:val="00A45B30"/>
    <w:rsid w:val="00A71D0A"/>
    <w:rsid w:val="00A77F1E"/>
    <w:rsid w:val="00A847C4"/>
    <w:rsid w:val="00AB389D"/>
    <w:rsid w:val="00AE7B02"/>
    <w:rsid w:val="00AF0DEA"/>
    <w:rsid w:val="00AF25E0"/>
    <w:rsid w:val="00B00D30"/>
    <w:rsid w:val="00B04290"/>
    <w:rsid w:val="00B67B30"/>
    <w:rsid w:val="00B80DEF"/>
    <w:rsid w:val="00B86BB5"/>
    <w:rsid w:val="00B91903"/>
    <w:rsid w:val="00B92302"/>
    <w:rsid w:val="00BC4404"/>
    <w:rsid w:val="00BC4669"/>
    <w:rsid w:val="00BC50C5"/>
    <w:rsid w:val="00C03BD7"/>
    <w:rsid w:val="00C11EA0"/>
    <w:rsid w:val="00C16EF1"/>
    <w:rsid w:val="00C448D3"/>
    <w:rsid w:val="00C648AB"/>
    <w:rsid w:val="00CF62E5"/>
    <w:rsid w:val="00D66D3A"/>
    <w:rsid w:val="00D724DD"/>
    <w:rsid w:val="00D743D4"/>
    <w:rsid w:val="00DB3D6C"/>
    <w:rsid w:val="00DE362D"/>
    <w:rsid w:val="00E014B6"/>
    <w:rsid w:val="00E1162F"/>
    <w:rsid w:val="00E11D5F"/>
    <w:rsid w:val="00E20E1F"/>
    <w:rsid w:val="00E42F96"/>
    <w:rsid w:val="00E7118F"/>
    <w:rsid w:val="00EC6ADB"/>
    <w:rsid w:val="00F27657"/>
    <w:rsid w:val="00F342DC"/>
    <w:rsid w:val="00F517A1"/>
    <w:rsid w:val="00F56F93"/>
    <w:rsid w:val="00F63041"/>
    <w:rsid w:val="00F76452"/>
    <w:rsid w:val="00FC5F1B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F6F07"/>
  <w15:docId w15:val="{F632AE19-946D-418A-8014-355FC61D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EC6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10-3</dc:creator>
  <cp:lastModifiedBy>Baumann, Gerhard</cp:lastModifiedBy>
  <cp:revision>14</cp:revision>
  <cp:lastPrinted>2021-09-30T08:44:00Z</cp:lastPrinted>
  <dcterms:created xsi:type="dcterms:W3CDTF">2021-08-06T07:52:00Z</dcterms:created>
  <dcterms:modified xsi:type="dcterms:W3CDTF">2021-09-30T08:44:00Z</dcterms:modified>
</cp:coreProperties>
</file>