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167DC5">
        <w:rPr>
          <w:szCs w:val="24"/>
        </w:rPr>
        <w:t>13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167DC5">
        <w:rPr>
          <w:szCs w:val="24"/>
        </w:rPr>
        <w:t>799</w:t>
      </w:r>
      <w:r w:rsidR="005F5B3D">
        <w:rPr>
          <w:szCs w:val="24"/>
        </w:rPr>
        <w:t>/201</w:t>
      </w:r>
      <w:r w:rsidR="00D66D3A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67DC5">
        <w:rPr>
          <w:b/>
          <w:sz w:val="36"/>
          <w:u w:val="single"/>
        </w:rPr>
        <w:t>g</w:t>
      </w:r>
      <w:r w:rsidR="00167DC5" w:rsidRPr="00167DC5">
        <w:rPr>
          <w:b/>
          <w:sz w:val="36"/>
          <w:u w:val="single"/>
        </w:rPr>
        <w:t>en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6F17BE">
        <w:rPr>
          <w:b/>
          <w:sz w:val="36"/>
          <w:szCs w:val="36"/>
          <w:u w:val="single"/>
        </w:rPr>
        <w:t>16</w:t>
      </w:r>
    </w:p>
    <w:p w:rsidR="003D7B0B" w:rsidRPr="00E42F96" w:rsidRDefault="003D7B0B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9373F6">
        <w:trPr>
          <w:cantSplit/>
          <w:tblHeader/>
        </w:trPr>
        <w:tc>
          <w:tcPr>
            <w:tcW w:w="1814" w:type="dxa"/>
            <w:shd w:val="pct12" w:color="auto" w:fill="FFFFFF"/>
          </w:tcPr>
          <w:p w:rsidR="00184EDC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>(aut. Stpl.)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016717" w:rsidP="006E0575">
            <w:pPr>
              <w:rPr>
                <w:sz w:val="20"/>
              </w:rPr>
            </w:pPr>
            <w:r>
              <w:rPr>
                <w:sz w:val="20"/>
              </w:rPr>
              <w:t>51-00-62</w:t>
            </w:r>
          </w:p>
          <w:p w:rsidR="0011112B" w:rsidRDefault="0011112B" w:rsidP="006E0575">
            <w:pPr>
              <w:rPr>
                <w:sz w:val="20"/>
              </w:rPr>
            </w:pPr>
          </w:p>
          <w:p w:rsidR="0011112B" w:rsidRDefault="00047D31" w:rsidP="006E0575">
            <w:pPr>
              <w:rPr>
                <w:sz w:val="20"/>
              </w:rPr>
            </w:pPr>
            <w:r>
              <w:rPr>
                <w:sz w:val="20"/>
              </w:rPr>
              <w:t>5160627</w:t>
            </w:r>
            <w:r w:rsidR="007E7312">
              <w:rPr>
                <w:sz w:val="20"/>
              </w:rPr>
              <w:t>6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6F17BE" w:rsidP="006E0575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  <w:p w:rsidR="003D2776" w:rsidRPr="006E0575" w:rsidRDefault="003D2776" w:rsidP="006E0575">
            <w:pPr>
              <w:rPr>
                <w:sz w:val="20"/>
              </w:rPr>
            </w:pPr>
            <w:r>
              <w:rPr>
                <w:sz w:val="20"/>
              </w:rPr>
              <w:t>Notaufnahme</w:t>
            </w:r>
            <w:r w:rsidR="007E7312">
              <w:rPr>
                <w:sz w:val="20"/>
              </w:rPr>
              <w:t>-bereich</w:t>
            </w:r>
          </w:p>
        </w:tc>
        <w:tc>
          <w:tcPr>
            <w:tcW w:w="794" w:type="dxa"/>
          </w:tcPr>
          <w:p w:rsidR="006F17BE" w:rsidRDefault="006F17BE" w:rsidP="009F0DBA">
            <w:pPr>
              <w:rPr>
                <w:sz w:val="20"/>
              </w:rPr>
            </w:pPr>
            <w:r>
              <w:rPr>
                <w:sz w:val="20"/>
              </w:rPr>
              <w:t>S 17</w:t>
            </w:r>
          </w:p>
          <w:p w:rsidR="00016717" w:rsidRDefault="00016717" w:rsidP="009F0DBA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016717" w:rsidRDefault="00016717" w:rsidP="009F0DBA">
            <w:pPr>
              <w:rPr>
                <w:sz w:val="20"/>
              </w:rPr>
            </w:pPr>
          </w:p>
          <w:p w:rsidR="005F5B3D" w:rsidRDefault="006F17BE" w:rsidP="009F0DBA">
            <w:pPr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016717">
              <w:rPr>
                <w:sz w:val="20"/>
              </w:rPr>
              <w:t>5</w:t>
            </w:r>
          </w:p>
          <w:p w:rsidR="00016717" w:rsidRPr="006E0575" w:rsidRDefault="00016717" w:rsidP="009F0DBA">
            <w:pPr>
              <w:rPr>
                <w:sz w:val="20"/>
              </w:rPr>
            </w:pPr>
            <w:r>
              <w:rPr>
                <w:sz w:val="20"/>
              </w:rPr>
              <w:t>EG</w:t>
            </w:r>
            <w:r w:rsidR="00C605E2">
              <w:rPr>
                <w:sz w:val="20"/>
              </w:rPr>
              <w:t xml:space="preserve"> </w:t>
            </w:r>
            <w:r>
              <w:rPr>
                <w:sz w:val="20"/>
              </w:rPr>
              <w:t>2Ü</w:t>
            </w:r>
          </w:p>
        </w:tc>
        <w:tc>
          <w:tcPr>
            <w:tcW w:w="1928" w:type="dxa"/>
          </w:tcPr>
          <w:p w:rsidR="00016717" w:rsidRPr="00016717" w:rsidRDefault="00016717" w:rsidP="009F0DBA">
            <w:pPr>
              <w:rPr>
                <w:sz w:val="20"/>
              </w:rPr>
            </w:pPr>
            <w:r w:rsidRPr="00016717">
              <w:rPr>
                <w:sz w:val="20"/>
              </w:rPr>
              <w:t>Leitungsanteil</w:t>
            </w:r>
          </w:p>
          <w:p w:rsidR="006F17BE" w:rsidRPr="00016717" w:rsidRDefault="004B03F1" w:rsidP="009F0DBA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016717" w:rsidRPr="00016717">
              <w:rPr>
                <w:sz w:val="20"/>
              </w:rPr>
              <w:t>ädagogisches Personal</w:t>
            </w:r>
          </w:p>
          <w:p w:rsidR="005F5B3D" w:rsidRPr="00016717" w:rsidRDefault="00016717" w:rsidP="009F0DBA">
            <w:pPr>
              <w:rPr>
                <w:sz w:val="20"/>
              </w:rPr>
            </w:pPr>
            <w:r w:rsidRPr="00016717">
              <w:rPr>
                <w:sz w:val="20"/>
              </w:rPr>
              <w:t>Sekretariat</w:t>
            </w:r>
          </w:p>
          <w:p w:rsidR="00016717" w:rsidRPr="006E0575" w:rsidRDefault="004B03F1" w:rsidP="009F0DBA">
            <w:pPr>
              <w:rPr>
                <w:sz w:val="20"/>
              </w:rPr>
            </w:pPr>
            <w:r>
              <w:rPr>
                <w:sz w:val="20"/>
              </w:rPr>
              <w:t>hauswirtschaftliche Mitarbeiter</w:t>
            </w:r>
            <w:r w:rsidR="009F0DBA">
              <w:rPr>
                <w:sz w:val="20"/>
              </w:rPr>
              <w:t>/-in</w:t>
            </w:r>
          </w:p>
        </w:tc>
        <w:tc>
          <w:tcPr>
            <w:tcW w:w="737" w:type="dxa"/>
            <w:shd w:val="pct12" w:color="auto" w:fill="FFFFFF"/>
          </w:tcPr>
          <w:p w:rsidR="005F5B3D" w:rsidRDefault="00016717" w:rsidP="009F0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</w:t>
            </w:r>
            <w:r w:rsidR="007004B2">
              <w:rPr>
                <w:sz w:val="20"/>
              </w:rPr>
              <w:t>3</w:t>
            </w:r>
            <w:r w:rsidR="009F0DBA">
              <w:rPr>
                <w:sz w:val="20"/>
              </w:rPr>
              <w:t>0</w:t>
            </w:r>
          </w:p>
          <w:p w:rsidR="005F5B3D" w:rsidRDefault="007004B2" w:rsidP="009F0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43,23</w:t>
            </w:r>
          </w:p>
          <w:p w:rsidR="00016717" w:rsidRDefault="00016717" w:rsidP="009F0DBA">
            <w:pPr>
              <w:jc w:val="right"/>
              <w:rPr>
                <w:sz w:val="20"/>
              </w:rPr>
            </w:pPr>
          </w:p>
          <w:p w:rsidR="00016717" w:rsidRDefault="007004B2" w:rsidP="009F0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2,3</w:t>
            </w:r>
            <w:r w:rsidR="009F0DBA">
              <w:rPr>
                <w:sz w:val="20"/>
              </w:rPr>
              <w:t>0</w:t>
            </w:r>
          </w:p>
          <w:p w:rsidR="00016717" w:rsidRPr="006E0575" w:rsidRDefault="007004B2" w:rsidP="009F0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6,56</w:t>
            </w:r>
          </w:p>
        </w:tc>
        <w:tc>
          <w:tcPr>
            <w:tcW w:w="1134" w:type="dxa"/>
          </w:tcPr>
          <w:p w:rsidR="005F5B3D" w:rsidRPr="006E0575" w:rsidRDefault="0022038E" w:rsidP="002203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A53C4F" w:rsidRPr="006E0575" w:rsidRDefault="00A53C4F" w:rsidP="006F17B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</w:tc>
      </w:tr>
      <w:tr w:rsidR="00A53C4F" w:rsidRPr="006E0575" w:rsidTr="005F5B3D">
        <w:tc>
          <w:tcPr>
            <w:tcW w:w="1814" w:type="dxa"/>
          </w:tcPr>
          <w:p w:rsidR="00A53C4F" w:rsidRDefault="00A53C4F" w:rsidP="00833514">
            <w:pPr>
              <w:rPr>
                <w:sz w:val="20"/>
              </w:rPr>
            </w:pPr>
            <w:r>
              <w:rPr>
                <w:sz w:val="20"/>
              </w:rPr>
              <w:t>51-FJ-2</w:t>
            </w:r>
          </w:p>
          <w:p w:rsidR="00A53C4F" w:rsidRDefault="00A53C4F" w:rsidP="00833514">
            <w:pPr>
              <w:rPr>
                <w:sz w:val="20"/>
              </w:rPr>
            </w:pPr>
          </w:p>
          <w:p w:rsidR="00A53C4F" w:rsidRDefault="00A53C4F" w:rsidP="00833514">
            <w:pPr>
              <w:rPr>
                <w:sz w:val="20"/>
              </w:rPr>
            </w:pPr>
            <w:r>
              <w:rPr>
                <w:sz w:val="20"/>
              </w:rPr>
              <w:t>51606275</w:t>
            </w:r>
          </w:p>
          <w:p w:rsidR="00A53C4F" w:rsidRDefault="00A53C4F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A53C4F" w:rsidRDefault="00A53C4F" w:rsidP="006E0575">
            <w:pPr>
              <w:rPr>
                <w:sz w:val="20"/>
              </w:rPr>
            </w:pPr>
            <w:r>
              <w:rPr>
                <w:sz w:val="20"/>
              </w:rPr>
              <w:t xml:space="preserve">Jugendamt </w:t>
            </w:r>
          </w:p>
          <w:p w:rsidR="00A53C4F" w:rsidRDefault="00A53C4F" w:rsidP="007E7312">
            <w:pPr>
              <w:rPr>
                <w:sz w:val="20"/>
              </w:rPr>
            </w:pPr>
            <w:r>
              <w:rPr>
                <w:sz w:val="20"/>
              </w:rPr>
              <w:t>Sonderdiens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stelle für Unbegleitete minderjährige Flüchtlinge (UMF)</w:t>
            </w:r>
          </w:p>
        </w:tc>
        <w:tc>
          <w:tcPr>
            <w:tcW w:w="794" w:type="dxa"/>
          </w:tcPr>
          <w:p w:rsidR="00A53C4F" w:rsidRDefault="00A53C4F" w:rsidP="009F0DBA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A53C4F" w:rsidRDefault="00A53C4F" w:rsidP="009F0DBA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  <w:p w:rsidR="00CA6D57" w:rsidRDefault="00CA6D57" w:rsidP="009F0DBA">
            <w:pPr>
              <w:rPr>
                <w:sz w:val="20"/>
              </w:rPr>
            </w:pPr>
          </w:p>
          <w:p w:rsidR="00A53C4F" w:rsidRDefault="00A53C4F" w:rsidP="009F0DBA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  <w:p w:rsidR="00A53C4F" w:rsidRDefault="00A53C4F" w:rsidP="009F0DBA">
            <w:pPr>
              <w:rPr>
                <w:sz w:val="20"/>
              </w:rPr>
            </w:pPr>
          </w:p>
          <w:p w:rsidR="00A53C4F" w:rsidRDefault="00A53C4F" w:rsidP="009F0DBA">
            <w:pPr>
              <w:rPr>
                <w:sz w:val="20"/>
              </w:rPr>
            </w:pPr>
            <w:r>
              <w:rPr>
                <w:sz w:val="20"/>
              </w:rPr>
              <w:t>EG 5</w:t>
            </w:r>
          </w:p>
        </w:tc>
        <w:tc>
          <w:tcPr>
            <w:tcW w:w="1928" w:type="dxa"/>
          </w:tcPr>
          <w:p w:rsidR="00A53C4F" w:rsidRDefault="00A53C4F" w:rsidP="009F0DBA">
            <w:pPr>
              <w:rPr>
                <w:sz w:val="20"/>
              </w:rPr>
            </w:pPr>
            <w:r>
              <w:rPr>
                <w:sz w:val="20"/>
              </w:rPr>
              <w:t>Sozialarbeiter/-in</w:t>
            </w:r>
          </w:p>
          <w:p w:rsidR="00CA6D57" w:rsidRDefault="00A53C4F" w:rsidP="009F0DBA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CA6D57">
              <w:rPr>
                <w:sz w:val="20"/>
              </w:rPr>
              <w:t>B Koordination Alterseinschätzung</w:t>
            </w:r>
          </w:p>
          <w:p w:rsidR="00A53C4F" w:rsidRDefault="00CA6D57" w:rsidP="009F0DBA">
            <w:pPr>
              <w:rPr>
                <w:sz w:val="20"/>
              </w:rPr>
            </w:pPr>
            <w:r>
              <w:rPr>
                <w:sz w:val="20"/>
              </w:rPr>
              <w:t xml:space="preserve">SB </w:t>
            </w:r>
            <w:r w:rsidR="00A53C4F">
              <w:rPr>
                <w:sz w:val="20"/>
              </w:rPr>
              <w:t>Wirtschaftliche J</w:t>
            </w:r>
            <w:r w:rsidR="00A53C4F">
              <w:rPr>
                <w:sz w:val="20"/>
              </w:rPr>
              <w:t>u</w:t>
            </w:r>
            <w:r w:rsidR="00A53C4F">
              <w:rPr>
                <w:sz w:val="20"/>
              </w:rPr>
              <w:t>gendhilfe</w:t>
            </w:r>
          </w:p>
          <w:p w:rsidR="00A53C4F" w:rsidRDefault="00A53C4F" w:rsidP="009F0DBA">
            <w:pPr>
              <w:rPr>
                <w:sz w:val="20"/>
              </w:rPr>
            </w:pPr>
            <w:r>
              <w:rPr>
                <w:sz w:val="20"/>
              </w:rPr>
              <w:t>Sekretariat</w:t>
            </w:r>
          </w:p>
        </w:tc>
        <w:tc>
          <w:tcPr>
            <w:tcW w:w="737" w:type="dxa"/>
            <w:shd w:val="pct12" w:color="auto" w:fill="FFFFFF"/>
          </w:tcPr>
          <w:p w:rsidR="00A53C4F" w:rsidRDefault="00A53C4F" w:rsidP="009F0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3,50</w:t>
            </w:r>
          </w:p>
          <w:p w:rsidR="00A53C4F" w:rsidRDefault="00A53C4F" w:rsidP="009F0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0,50</w:t>
            </w:r>
          </w:p>
          <w:p w:rsidR="00CA6D57" w:rsidRDefault="00CA6D57" w:rsidP="009F0DBA">
            <w:pPr>
              <w:jc w:val="right"/>
              <w:rPr>
                <w:sz w:val="20"/>
              </w:rPr>
            </w:pPr>
          </w:p>
          <w:p w:rsidR="00A53C4F" w:rsidRDefault="00A53C4F" w:rsidP="009F0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4,00</w:t>
            </w:r>
          </w:p>
          <w:p w:rsidR="00A53C4F" w:rsidRDefault="00A53C4F" w:rsidP="009F0DBA">
            <w:pPr>
              <w:jc w:val="right"/>
              <w:rPr>
                <w:sz w:val="20"/>
              </w:rPr>
            </w:pPr>
          </w:p>
          <w:p w:rsidR="00A53C4F" w:rsidRDefault="00A53C4F" w:rsidP="009F0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134" w:type="dxa"/>
          </w:tcPr>
          <w:p w:rsidR="00A53C4F" w:rsidRDefault="00A53C4F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A53C4F" w:rsidRPr="006E0575" w:rsidRDefault="00A53C4F" w:rsidP="00A53C4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</w:tc>
      </w:tr>
      <w:tr w:rsidR="00A53C4F" w:rsidRPr="006E0575" w:rsidTr="00833514">
        <w:tc>
          <w:tcPr>
            <w:tcW w:w="1814" w:type="dxa"/>
          </w:tcPr>
          <w:p w:rsidR="00A53C4F" w:rsidRDefault="00A53C4F" w:rsidP="00833514">
            <w:pPr>
              <w:rPr>
                <w:sz w:val="20"/>
              </w:rPr>
            </w:pPr>
            <w:r>
              <w:rPr>
                <w:sz w:val="20"/>
              </w:rPr>
              <w:t>51-FJ-2</w:t>
            </w:r>
          </w:p>
          <w:p w:rsidR="00A53C4F" w:rsidRDefault="00A53C4F" w:rsidP="00833514">
            <w:pPr>
              <w:rPr>
                <w:sz w:val="20"/>
              </w:rPr>
            </w:pPr>
            <w:r>
              <w:rPr>
                <w:sz w:val="20"/>
              </w:rPr>
              <w:t>51-00-22</w:t>
            </w:r>
          </w:p>
          <w:p w:rsidR="00A53C4F" w:rsidRDefault="00A53C4F" w:rsidP="00833514">
            <w:pPr>
              <w:rPr>
                <w:sz w:val="20"/>
              </w:rPr>
            </w:pPr>
          </w:p>
          <w:p w:rsidR="00A53C4F" w:rsidRPr="006E0575" w:rsidRDefault="00A53C4F" w:rsidP="00833514">
            <w:pPr>
              <w:rPr>
                <w:sz w:val="20"/>
              </w:rPr>
            </w:pPr>
            <w:r>
              <w:rPr>
                <w:sz w:val="20"/>
              </w:rPr>
              <w:t>51016200</w:t>
            </w:r>
          </w:p>
        </w:tc>
        <w:tc>
          <w:tcPr>
            <w:tcW w:w="1701" w:type="dxa"/>
          </w:tcPr>
          <w:p w:rsidR="00A53C4F" w:rsidRDefault="00A53C4F" w:rsidP="00833514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  <w:p w:rsidR="00A53C4F" w:rsidRPr="006E0575" w:rsidRDefault="00A53C4F" w:rsidP="00833514">
            <w:pPr>
              <w:rPr>
                <w:sz w:val="20"/>
              </w:rPr>
            </w:pPr>
            <w:r>
              <w:rPr>
                <w:sz w:val="20"/>
              </w:rPr>
              <w:t>Vormund-schaften</w:t>
            </w:r>
          </w:p>
        </w:tc>
        <w:tc>
          <w:tcPr>
            <w:tcW w:w="794" w:type="dxa"/>
          </w:tcPr>
          <w:p w:rsidR="00A53C4F" w:rsidRPr="006E0575" w:rsidRDefault="00A53C4F" w:rsidP="009F0DBA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928" w:type="dxa"/>
          </w:tcPr>
          <w:p w:rsidR="00A53C4F" w:rsidRPr="006E0575" w:rsidRDefault="00A53C4F" w:rsidP="009F0DBA">
            <w:pPr>
              <w:rPr>
                <w:sz w:val="20"/>
              </w:rPr>
            </w:pPr>
            <w:r>
              <w:rPr>
                <w:sz w:val="20"/>
              </w:rPr>
              <w:t>Sachbearbeitung</w:t>
            </w:r>
          </w:p>
        </w:tc>
        <w:tc>
          <w:tcPr>
            <w:tcW w:w="737" w:type="dxa"/>
            <w:shd w:val="pct12" w:color="auto" w:fill="FFFFFF"/>
          </w:tcPr>
          <w:p w:rsidR="00A53C4F" w:rsidRPr="006E0575" w:rsidRDefault="00A53C4F" w:rsidP="009F0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1,63</w:t>
            </w:r>
          </w:p>
        </w:tc>
        <w:tc>
          <w:tcPr>
            <w:tcW w:w="1134" w:type="dxa"/>
          </w:tcPr>
          <w:p w:rsidR="00A53C4F" w:rsidRPr="006E0575" w:rsidRDefault="00A53C4F" w:rsidP="008335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A53C4F" w:rsidRPr="006E0575" w:rsidRDefault="00A53C4F" w:rsidP="00A53C4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</w:tc>
      </w:tr>
      <w:tr w:rsidR="00A53C4F" w:rsidRPr="006E0575" w:rsidTr="003D2776">
        <w:tc>
          <w:tcPr>
            <w:tcW w:w="1814" w:type="dxa"/>
          </w:tcPr>
          <w:p w:rsidR="00A53C4F" w:rsidRDefault="00A53C4F" w:rsidP="003D2776">
            <w:pPr>
              <w:rPr>
                <w:sz w:val="20"/>
              </w:rPr>
            </w:pPr>
            <w:r>
              <w:rPr>
                <w:sz w:val="20"/>
              </w:rPr>
              <w:t>51-00-61</w:t>
            </w:r>
          </w:p>
          <w:p w:rsidR="00A53C4F" w:rsidRDefault="00A53C4F" w:rsidP="003D2776">
            <w:pPr>
              <w:rPr>
                <w:sz w:val="20"/>
              </w:rPr>
            </w:pPr>
          </w:p>
          <w:p w:rsidR="00A53C4F" w:rsidRPr="006E0575" w:rsidRDefault="00A53C4F" w:rsidP="0066118C">
            <w:pPr>
              <w:rPr>
                <w:sz w:val="20"/>
              </w:rPr>
            </w:pPr>
            <w:r>
              <w:rPr>
                <w:sz w:val="20"/>
              </w:rPr>
              <w:t>51606501</w:t>
            </w:r>
          </w:p>
        </w:tc>
        <w:tc>
          <w:tcPr>
            <w:tcW w:w="1701" w:type="dxa"/>
          </w:tcPr>
          <w:p w:rsidR="00A53C4F" w:rsidRDefault="00A53C4F" w:rsidP="003D2776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  <w:p w:rsidR="00A53C4F" w:rsidRPr="006E0575" w:rsidRDefault="00A53C4F" w:rsidP="003D2776">
            <w:pPr>
              <w:rPr>
                <w:sz w:val="20"/>
              </w:rPr>
            </w:pPr>
            <w:r>
              <w:rPr>
                <w:sz w:val="20"/>
              </w:rPr>
              <w:t>Pflegekinde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dienst</w:t>
            </w:r>
          </w:p>
        </w:tc>
        <w:tc>
          <w:tcPr>
            <w:tcW w:w="794" w:type="dxa"/>
          </w:tcPr>
          <w:p w:rsidR="00A53C4F" w:rsidRDefault="0022038E" w:rsidP="009F0DBA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A53C4F">
              <w:rPr>
                <w:sz w:val="20"/>
              </w:rPr>
              <w:t xml:space="preserve"> 14</w:t>
            </w:r>
          </w:p>
          <w:p w:rsidR="00A53C4F" w:rsidRPr="006E0575" w:rsidRDefault="00A53C4F" w:rsidP="009F0DBA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A53C4F" w:rsidRPr="006E0575" w:rsidRDefault="00A53C4F" w:rsidP="009F0DBA">
            <w:pPr>
              <w:rPr>
                <w:sz w:val="20"/>
              </w:rPr>
            </w:pPr>
            <w:r>
              <w:rPr>
                <w:sz w:val="20"/>
              </w:rPr>
              <w:t>Sozialpädagogik / Sachbearbeitung</w:t>
            </w:r>
          </w:p>
        </w:tc>
        <w:tc>
          <w:tcPr>
            <w:tcW w:w="737" w:type="dxa"/>
            <w:shd w:val="pct12" w:color="auto" w:fill="FFFFFF"/>
          </w:tcPr>
          <w:p w:rsidR="00A53C4F" w:rsidRPr="006E0575" w:rsidRDefault="00A53C4F" w:rsidP="009F0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134" w:type="dxa"/>
          </w:tcPr>
          <w:p w:rsidR="00A53C4F" w:rsidRPr="006E0575" w:rsidRDefault="00A53C4F" w:rsidP="003D27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A53C4F" w:rsidRPr="006E0575" w:rsidRDefault="00A53C4F" w:rsidP="00A53C4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</w:tc>
      </w:tr>
      <w:tr w:rsidR="00A53C4F" w:rsidRPr="006E0575" w:rsidTr="005F5B3D">
        <w:tc>
          <w:tcPr>
            <w:tcW w:w="1814" w:type="dxa"/>
          </w:tcPr>
          <w:p w:rsidR="00A53C4F" w:rsidRDefault="00A53C4F" w:rsidP="00833514">
            <w:pPr>
              <w:rPr>
                <w:sz w:val="20"/>
              </w:rPr>
            </w:pPr>
            <w:r>
              <w:rPr>
                <w:sz w:val="20"/>
              </w:rPr>
              <w:t>51-00-14</w:t>
            </w:r>
          </w:p>
          <w:p w:rsidR="00A53C4F" w:rsidRDefault="00A53C4F" w:rsidP="00833514">
            <w:pPr>
              <w:rPr>
                <w:sz w:val="20"/>
              </w:rPr>
            </w:pPr>
          </w:p>
          <w:p w:rsidR="00A53C4F" w:rsidRDefault="00A53C4F" w:rsidP="0066118C">
            <w:pPr>
              <w:rPr>
                <w:sz w:val="20"/>
              </w:rPr>
            </w:pPr>
            <w:r>
              <w:rPr>
                <w:sz w:val="20"/>
              </w:rPr>
              <w:t>51001114</w:t>
            </w:r>
          </w:p>
        </w:tc>
        <w:tc>
          <w:tcPr>
            <w:tcW w:w="1701" w:type="dxa"/>
          </w:tcPr>
          <w:p w:rsidR="00A53C4F" w:rsidRDefault="00A53C4F" w:rsidP="006E0575">
            <w:pPr>
              <w:rPr>
                <w:sz w:val="20"/>
              </w:rPr>
            </w:pPr>
            <w:r>
              <w:rPr>
                <w:sz w:val="20"/>
              </w:rPr>
              <w:t xml:space="preserve">Jugendamt </w:t>
            </w:r>
          </w:p>
          <w:p w:rsidR="00A53C4F" w:rsidRDefault="00A53C4F" w:rsidP="006E0575">
            <w:pPr>
              <w:rPr>
                <w:sz w:val="20"/>
              </w:rPr>
            </w:pPr>
            <w:r>
              <w:rPr>
                <w:sz w:val="20"/>
              </w:rPr>
              <w:t>Haushalt</w:t>
            </w:r>
          </w:p>
          <w:p w:rsidR="00A53C4F" w:rsidRDefault="00A53C4F" w:rsidP="006E0575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A53C4F" w:rsidRDefault="00A53C4F" w:rsidP="009F0DBA">
            <w:pPr>
              <w:rPr>
                <w:sz w:val="20"/>
              </w:rPr>
            </w:pPr>
            <w:r>
              <w:rPr>
                <w:sz w:val="20"/>
              </w:rPr>
              <w:t>EG 8</w:t>
            </w:r>
          </w:p>
        </w:tc>
        <w:tc>
          <w:tcPr>
            <w:tcW w:w="1928" w:type="dxa"/>
          </w:tcPr>
          <w:p w:rsidR="00A53C4F" w:rsidRDefault="00A53C4F" w:rsidP="009F0DBA">
            <w:pPr>
              <w:rPr>
                <w:sz w:val="20"/>
              </w:rPr>
            </w:pPr>
            <w:r>
              <w:rPr>
                <w:sz w:val="20"/>
              </w:rPr>
              <w:t>Sachbearbeitung</w:t>
            </w:r>
          </w:p>
        </w:tc>
        <w:tc>
          <w:tcPr>
            <w:tcW w:w="737" w:type="dxa"/>
            <w:shd w:val="pct12" w:color="auto" w:fill="FFFFFF"/>
          </w:tcPr>
          <w:p w:rsidR="00A53C4F" w:rsidRDefault="00A53C4F" w:rsidP="009F0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134" w:type="dxa"/>
          </w:tcPr>
          <w:p w:rsidR="00A53C4F" w:rsidRDefault="00A53C4F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A53C4F" w:rsidRPr="006E0575" w:rsidRDefault="00A53C4F" w:rsidP="00A53C4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</w:tc>
      </w:tr>
      <w:tr w:rsidR="00A53C4F" w:rsidRPr="006E0575" w:rsidTr="005F5B3D">
        <w:tc>
          <w:tcPr>
            <w:tcW w:w="1814" w:type="dxa"/>
          </w:tcPr>
          <w:p w:rsidR="00A53C4F" w:rsidRDefault="00A53C4F" w:rsidP="003D2776">
            <w:pPr>
              <w:rPr>
                <w:sz w:val="20"/>
              </w:rPr>
            </w:pPr>
            <w:r w:rsidRPr="003334BD">
              <w:rPr>
                <w:sz w:val="20"/>
              </w:rPr>
              <w:t>51-</w:t>
            </w:r>
            <w:r>
              <w:rPr>
                <w:sz w:val="20"/>
              </w:rPr>
              <w:t>00-13</w:t>
            </w:r>
          </w:p>
          <w:p w:rsidR="00A53C4F" w:rsidRDefault="00A53C4F" w:rsidP="003D2776">
            <w:pPr>
              <w:rPr>
                <w:sz w:val="20"/>
              </w:rPr>
            </w:pPr>
          </w:p>
          <w:p w:rsidR="00A53C4F" w:rsidRPr="003334BD" w:rsidRDefault="00A53C4F" w:rsidP="0066118C">
            <w:pPr>
              <w:rPr>
                <w:sz w:val="20"/>
              </w:rPr>
            </w:pPr>
            <w:r>
              <w:rPr>
                <w:sz w:val="20"/>
              </w:rPr>
              <w:t>51001113</w:t>
            </w:r>
          </w:p>
        </w:tc>
        <w:tc>
          <w:tcPr>
            <w:tcW w:w="1701" w:type="dxa"/>
          </w:tcPr>
          <w:p w:rsidR="00A53C4F" w:rsidRDefault="00A53C4F" w:rsidP="00833514">
            <w:pPr>
              <w:rPr>
                <w:sz w:val="20"/>
              </w:rPr>
            </w:pPr>
            <w:r>
              <w:rPr>
                <w:sz w:val="20"/>
              </w:rPr>
              <w:t xml:space="preserve">Jugendamt </w:t>
            </w:r>
          </w:p>
          <w:p w:rsidR="00A53C4F" w:rsidRPr="003334BD" w:rsidRDefault="00A53C4F" w:rsidP="00833514">
            <w:pPr>
              <w:rPr>
                <w:sz w:val="20"/>
              </w:rPr>
            </w:pPr>
            <w:r>
              <w:rPr>
                <w:sz w:val="20"/>
              </w:rPr>
              <w:t>Personal</w:t>
            </w:r>
          </w:p>
        </w:tc>
        <w:tc>
          <w:tcPr>
            <w:tcW w:w="794" w:type="dxa"/>
          </w:tcPr>
          <w:p w:rsidR="00A53C4F" w:rsidRPr="003334BD" w:rsidRDefault="00A53C4F" w:rsidP="009F0DBA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928" w:type="dxa"/>
          </w:tcPr>
          <w:p w:rsidR="00A53C4F" w:rsidRPr="003334BD" w:rsidRDefault="00A53C4F" w:rsidP="009F0DBA">
            <w:pPr>
              <w:rPr>
                <w:sz w:val="20"/>
              </w:rPr>
            </w:pPr>
            <w:r>
              <w:rPr>
                <w:sz w:val="20"/>
              </w:rPr>
              <w:t>Sachbearbeitung</w:t>
            </w:r>
          </w:p>
        </w:tc>
        <w:tc>
          <w:tcPr>
            <w:tcW w:w="737" w:type="dxa"/>
            <w:shd w:val="pct12" w:color="auto" w:fill="FFFFFF"/>
          </w:tcPr>
          <w:p w:rsidR="00A53C4F" w:rsidRPr="003334BD" w:rsidRDefault="00A53C4F" w:rsidP="009F0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1134" w:type="dxa"/>
          </w:tcPr>
          <w:p w:rsidR="00A53C4F" w:rsidRPr="003334BD" w:rsidRDefault="00A53C4F" w:rsidP="00E07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A53C4F" w:rsidRPr="006E0575" w:rsidRDefault="00A53C4F" w:rsidP="00A53C4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</w:tc>
      </w:tr>
      <w:tr w:rsidR="00A53C4F" w:rsidRPr="006E0575" w:rsidTr="00833514">
        <w:tc>
          <w:tcPr>
            <w:tcW w:w="1814" w:type="dxa"/>
          </w:tcPr>
          <w:p w:rsidR="00A53C4F" w:rsidRDefault="00A53C4F" w:rsidP="00833514">
            <w:pPr>
              <w:rPr>
                <w:sz w:val="20"/>
              </w:rPr>
            </w:pPr>
            <w:r>
              <w:rPr>
                <w:sz w:val="20"/>
              </w:rPr>
              <w:t>51-00-601</w:t>
            </w:r>
          </w:p>
          <w:p w:rsidR="00A53C4F" w:rsidRDefault="00A53C4F" w:rsidP="00833514">
            <w:pPr>
              <w:rPr>
                <w:sz w:val="20"/>
              </w:rPr>
            </w:pPr>
          </w:p>
          <w:p w:rsidR="00A53C4F" w:rsidRPr="006E0575" w:rsidRDefault="00A53C4F" w:rsidP="00833514">
            <w:pPr>
              <w:rPr>
                <w:sz w:val="20"/>
              </w:rPr>
            </w:pPr>
            <w:r>
              <w:rPr>
                <w:sz w:val="20"/>
              </w:rPr>
              <w:t>51601100</w:t>
            </w:r>
          </w:p>
        </w:tc>
        <w:tc>
          <w:tcPr>
            <w:tcW w:w="1701" w:type="dxa"/>
          </w:tcPr>
          <w:p w:rsidR="00A53C4F" w:rsidRDefault="00A53C4F" w:rsidP="00833514">
            <w:pPr>
              <w:rPr>
                <w:sz w:val="20"/>
              </w:rPr>
            </w:pPr>
            <w:r>
              <w:rPr>
                <w:sz w:val="20"/>
              </w:rPr>
              <w:t xml:space="preserve">Jugendamt </w:t>
            </w:r>
          </w:p>
          <w:p w:rsidR="00A53C4F" w:rsidRDefault="00A53C4F" w:rsidP="00833514">
            <w:pPr>
              <w:rPr>
                <w:sz w:val="20"/>
              </w:rPr>
            </w:pPr>
            <w:r>
              <w:rPr>
                <w:sz w:val="20"/>
              </w:rPr>
              <w:t>Erziehungshilfen</w:t>
            </w:r>
          </w:p>
          <w:p w:rsidR="00A53C4F" w:rsidRPr="006E0575" w:rsidRDefault="00A53C4F" w:rsidP="0066118C">
            <w:pPr>
              <w:rPr>
                <w:sz w:val="20"/>
              </w:rPr>
            </w:pPr>
            <w:r>
              <w:rPr>
                <w:sz w:val="20"/>
              </w:rPr>
              <w:t>Verwaltung</w:t>
            </w:r>
          </w:p>
        </w:tc>
        <w:tc>
          <w:tcPr>
            <w:tcW w:w="794" w:type="dxa"/>
          </w:tcPr>
          <w:p w:rsidR="00A53C4F" w:rsidRPr="006E0575" w:rsidRDefault="00A53C4F" w:rsidP="009F0DBA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928" w:type="dxa"/>
          </w:tcPr>
          <w:p w:rsidR="00A53C4F" w:rsidRPr="006E0575" w:rsidRDefault="00A53C4F" w:rsidP="009F0DBA">
            <w:pPr>
              <w:rPr>
                <w:sz w:val="20"/>
              </w:rPr>
            </w:pPr>
            <w:r>
              <w:rPr>
                <w:sz w:val="20"/>
              </w:rPr>
              <w:t>Sachbearbeitung</w:t>
            </w:r>
          </w:p>
        </w:tc>
        <w:tc>
          <w:tcPr>
            <w:tcW w:w="737" w:type="dxa"/>
            <w:shd w:val="pct12" w:color="auto" w:fill="FFFFFF"/>
          </w:tcPr>
          <w:p w:rsidR="00A53C4F" w:rsidRPr="006E0575" w:rsidRDefault="00A53C4F" w:rsidP="009F0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  <w:tc>
          <w:tcPr>
            <w:tcW w:w="1134" w:type="dxa"/>
          </w:tcPr>
          <w:p w:rsidR="00A53C4F" w:rsidRPr="006E0575" w:rsidRDefault="00A53C4F" w:rsidP="008335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A53C4F" w:rsidRPr="006E0575" w:rsidRDefault="00A53C4F" w:rsidP="00A53C4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</w:tc>
      </w:tr>
      <w:tr w:rsidR="00A53C4F" w:rsidRPr="006E0575" w:rsidTr="005F5B3D">
        <w:tc>
          <w:tcPr>
            <w:tcW w:w="1814" w:type="dxa"/>
          </w:tcPr>
          <w:p w:rsidR="00A53C4F" w:rsidRDefault="00A53C4F" w:rsidP="006E0575">
            <w:pPr>
              <w:rPr>
                <w:sz w:val="20"/>
              </w:rPr>
            </w:pPr>
            <w:r>
              <w:rPr>
                <w:sz w:val="20"/>
              </w:rPr>
              <w:t>51-00-81</w:t>
            </w:r>
          </w:p>
          <w:p w:rsidR="00A53C4F" w:rsidRDefault="00A53C4F" w:rsidP="006E0575">
            <w:pPr>
              <w:rPr>
                <w:sz w:val="20"/>
              </w:rPr>
            </w:pPr>
          </w:p>
          <w:p w:rsidR="00A53C4F" w:rsidRDefault="00A53C4F" w:rsidP="006E0575">
            <w:pPr>
              <w:rPr>
                <w:sz w:val="20"/>
              </w:rPr>
            </w:pPr>
            <w:r>
              <w:rPr>
                <w:sz w:val="20"/>
              </w:rPr>
              <w:t>51808100</w:t>
            </w:r>
          </w:p>
        </w:tc>
        <w:tc>
          <w:tcPr>
            <w:tcW w:w="1701" w:type="dxa"/>
          </w:tcPr>
          <w:p w:rsidR="00A53C4F" w:rsidRDefault="00A53C4F" w:rsidP="006E0575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  <w:p w:rsidR="00A53C4F" w:rsidRDefault="00A53C4F" w:rsidP="0066118C">
            <w:pPr>
              <w:rPr>
                <w:sz w:val="20"/>
              </w:rPr>
            </w:pPr>
            <w:r>
              <w:rPr>
                <w:sz w:val="20"/>
              </w:rPr>
              <w:t>Einnahme-</w:t>
            </w:r>
            <w:proofErr w:type="spellStart"/>
            <w:r>
              <w:rPr>
                <w:sz w:val="20"/>
              </w:rPr>
              <w:t>controlling</w:t>
            </w:r>
            <w:proofErr w:type="spellEnd"/>
          </w:p>
        </w:tc>
        <w:tc>
          <w:tcPr>
            <w:tcW w:w="794" w:type="dxa"/>
          </w:tcPr>
          <w:p w:rsidR="00A53C4F" w:rsidRDefault="00A53C4F" w:rsidP="009F0DBA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</w:tc>
        <w:tc>
          <w:tcPr>
            <w:tcW w:w="1928" w:type="dxa"/>
          </w:tcPr>
          <w:p w:rsidR="00A53C4F" w:rsidRDefault="00A53C4F" w:rsidP="009F0DBA">
            <w:pPr>
              <w:rPr>
                <w:sz w:val="20"/>
              </w:rPr>
            </w:pPr>
            <w:r>
              <w:rPr>
                <w:sz w:val="20"/>
              </w:rPr>
              <w:t>Sachbearbeitung</w:t>
            </w:r>
          </w:p>
        </w:tc>
        <w:tc>
          <w:tcPr>
            <w:tcW w:w="737" w:type="dxa"/>
            <w:shd w:val="pct12" w:color="auto" w:fill="FFFFFF"/>
          </w:tcPr>
          <w:p w:rsidR="00A53C4F" w:rsidRDefault="00A53C4F" w:rsidP="009F0D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1134" w:type="dxa"/>
          </w:tcPr>
          <w:p w:rsidR="00A53C4F" w:rsidRDefault="00A53C4F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A53C4F" w:rsidRPr="006E0575" w:rsidRDefault="00A53C4F" w:rsidP="00A53C4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</w:tc>
      </w:tr>
      <w:tr w:rsidR="00E0718B" w:rsidRPr="00E0718B" w:rsidTr="005F5B3D">
        <w:tc>
          <w:tcPr>
            <w:tcW w:w="1814" w:type="dxa"/>
          </w:tcPr>
          <w:p w:rsidR="00E0718B" w:rsidRPr="00E0718B" w:rsidRDefault="00E0718B" w:rsidP="006E0575">
            <w:pPr>
              <w:rPr>
                <w:b/>
                <w:sz w:val="20"/>
              </w:rPr>
            </w:pPr>
            <w:r w:rsidRPr="00E0718B">
              <w:rPr>
                <w:b/>
                <w:sz w:val="20"/>
              </w:rPr>
              <w:t>Summe</w:t>
            </w:r>
          </w:p>
        </w:tc>
        <w:tc>
          <w:tcPr>
            <w:tcW w:w="1701" w:type="dxa"/>
          </w:tcPr>
          <w:p w:rsidR="00E0718B" w:rsidRPr="00E0718B" w:rsidRDefault="00E0718B" w:rsidP="006E0575">
            <w:pPr>
              <w:rPr>
                <w:b/>
                <w:sz w:val="20"/>
              </w:rPr>
            </w:pPr>
          </w:p>
        </w:tc>
        <w:tc>
          <w:tcPr>
            <w:tcW w:w="794" w:type="dxa"/>
          </w:tcPr>
          <w:p w:rsidR="00E0718B" w:rsidRPr="00E0718B" w:rsidRDefault="00E0718B" w:rsidP="009F0DBA">
            <w:pPr>
              <w:rPr>
                <w:b/>
                <w:sz w:val="20"/>
              </w:rPr>
            </w:pPr>
          </w:p>
        </w:tc>
        <w:tc>
          <w:tcPr>
            <w:tcW w:w="1928" w:type="dxa"/>
          </w:tcPr>
          <w:p w:rsidR="00E0718B" w:rsidRPr="00E0718B" w:rsidRDefault="00E0718B" w:rsidP="009F0DBA">
            <w:pPr>
              <w:rPr>
                <w:b/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E0718B" w:rsidRPr="00E0718B" w:rsidRDefault="00E0718B" w:rsidP="009F0DB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69,52</w:t>
            </w:r>
          </w:p>
        </w:tc>
        <w:tc>
          <w:tcPr>
            <w:tcW w:w="1134" w:type="dxa"/>
          </w:tcPr>
          <w:p w:rsidR="00E0718B" w:rsidRPr="00E0718B" w:rsidRDefault="00E0718B" w:rsidP="001F7237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E0718B" w:rsidRPr="00E0718B" w:rsidRDefault="00A53C4F" w:rsidP="00A53C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(rund 4,5 Mio. Euro)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  <w:r w:rsidR="007004B2">
        <w:rPr>
          <w:u w:val="none"/>
        </w:rPr>
        <w:tab/>
      </w:r>
      <w:r w:rsidR="007004B2">
        <w:rPr>
          <w:u w:val="none"/>
        </w:rPr>
        <w:tab/>
      </w:r>
      <w:r w:rsidR="007004B2">
        <w:rPr>
          <w:u w:val="none"/>
        </w:rPr>
        <w:tab/>
      </w:r>
      <w:r w:rsidR="007004B2">
        <w:rPr>
          <w:u w:val="none"/>
        </w:rPr>
        <w:tab/>
      </w:r>
      <w:r w:rsidR="007004B2">
        <w:rPr>
          <w:u w:val="none"/>
        </w:rPr>
        <w:tab/>
      </w:r>
    </w:p>
    <w:p w:rsidR="006F17BE" w:rsidRDefault="006F17BE" w:rsidP="00884D6C"/>
    <w:p w:rsidR="00E0718B" w:rsidRDefault="006F17BE" w:rsidP="006F17BE">
      <w:pPr>
        <w:rPr>
          <w:szCs w:val="24"/>
        </w:rPr>
      </w:pPr>
      <w:r w:rsidRPr="00505B72">
        <w:rPr>
          <w:szCs w:val="24"/>
        </w:rPr>
        <w:t xml:space="preserve">Für das Jugendamt wird die Schaffung </w:t>
      </w:r>
      <w:r w:rsidR="004B2343">
        <w:rPr>
          <w:szCs w:val="24"/>
        </w:rPr>
        <w:t>von</w:t>
      </w:r>
      <w:r w:rsidR="004769F4">
        <w:rPr>
          <w:szCs w:val="24"/>
        </w:rPr>
        <w:t xml:space="preserve"> insgesamt 54,39 </w:t>
      </w:r>
      <w:r w:rsidR="008417FF">
        <w:rPr>
          <w:szCs w:val="24"/>
        </w:rPr>
        <w:t>pädagogischen</w:t>
      </w:r>
      <w:r w:rsidR="004769F4">
        <w:rPr>
          <w:szCs w:val="24"/>
        </w:rPr>
        <w:t xml:space="preserve"> Stellen </w:t>
      </w:r>
      <w:r w:rsidR="008B467D">
        <w:rPr>
          <w:szCs w:val="24"/>
        </w:rPr>
        <w:t>b</w:t>
      </w:r>
      <w:r w:rsidR="004B2343">
        <w:rPr>
          <w:szCs w:val="24"/>
        </w:rPr>
        <w:t xml:space="preserve">eantragt, </w:t>
      </w:r>
      <w:r w:rsidR="00C605E2">
        <w:rPr>
          <w:szCs w:val="24"/>
        </w:rPr>
        <w:t xml:space="preserve">um </w:t>
      </w:r>
      <w:r w:rsidR="009F0EEA">
        <w:rPr>
          <w:szCs w:val="24"/>
        </w:rPr>
        <w:t xml:space="preserve">den </w:t>
      </w:r>
      <w:r w:rsidR="00C605E2">
        <w:rPr>
          <w:szCs w:val="24"/>
        </w:rPr>
        <w:t xml:space="preserve">Notaufnahmebereich um </w:t>
      </w:r>
      <w:r w:rsidR="004769F4">
        <w:rPr>
          <w:szCs w:val="24"/>
        </w:rPr>
        <w:t>67</w:t>
      </w:r>
      <w:r w:rsidR="00C605E2">
        <w:rPr>
          <w:szCs w:val="24"/>
        </w:rPr>
        <w:t xml:space="preserve"> Plätze für unbegleitete minderjährige Flüchtlinge </w:t>
      </w:r>
      <w:r w:rsidR="009F0EEA">
        <w:rPr>
          <w:szCs w:val="24"/>
        </w:rPr>
        <w:t xml:space="preserve">(UMF) </w:t>
      </w:r>
      <w:r w:rsidR="00C605E2">
        <w:rPr>
          <w:szCs w:val="24"/>
        </w:rPr>
        <w:t>erweitern zu können</w:t>
      </w:r>
      <w:r w:rsidR="0022038E">
        <w:rPr>
          <w:szCs w:val="24"/>
        </w:rPr>
        <w:t xml:space="preserve">. </w:t>
      </w:r>
      <w:r w:rsidR="004769F4">
        <w:rPr>
          <w:szCs w:val="24"/>
        </w:rPr>
        <w:t xml:space="preserve">Im Kontext der </w:t>
      </w:r>
      <w:r w:rsidR="008417FF">
        <w:rPr>
          <w:szCs w:val="24"/>
        </w:rPr>
        <w:t>UMF werden für zentrale Au</w:t>
      </w:r>
      <w:r w:rsidR="008417FF">
        <w:rPr>
          <w:szCs w:val="24"/>
        </w:rPr>
        <w:t>f</w:t>
      </w:r>
      <w:r w:rsidR="008417FF">
        <w:rPr>
          <w:szCs w:val="24"/>
        </w:rPr>
        <w:t xml:space="preserve">gaben des Jugendamts 15,13 Stellen beantragt. </w:t>
      </w:r>
      <w:r w:rsidR="00E0718B">
        <w:rPr>
          <w:szCs w:val="24"/>
        </w:rPr>
        <w:t xml:space="preserve">Auf die </w:t>
      </w:r>
      <w:proofErr w:type="spellStart"/>
      <w:r w:rsidR="00E0718B">
        <w:rPr>
          <w:szCs w:val="24"/>
        </w:rPr>
        <w:t>GRDrs</w:t>
      </w:r>
      <w:proofErr w:type="spellEnd"/>
      <w:r w:rsidR="00E0718B">
        <w:rPr>
          <w:szCs w:val="24"/>
        </w:rPr>
        <w:t xml:space="preserve"> 714/2015 wird verwi</w:t>
      </w:r>
      <w:r w:rsidR="00E0718B">
        <w:rPr>
          <w:szCs w:val="24"/>
        </w:rPr>
        <w:t>e</w:t>
      </w:r>
      <w:r w:rsidR="00E0718B">
        <w:rPr>
          <w:szCs w:val="24"/>
        </w:rPr>
        <w:t>sen.</w:t>
      </w:r>
    </w:p>
    <w:p w:rsidR="003D7B0B" w:rsidRDefault="003D7B0B" w:rsidP="00884D6C">
      <w:pPr>
        <w:pStyle w:val="berschrift1"/>
      </w:pPr>
      <w:r>
        <w:lastRenderedPageBreak/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E0718B" w:rsidRDefault="00A53C4F" w:rsidP="00E0718B">
      <w:r>
        <w:rPr>
          <w:szCs w:val="24"/>
        </w:rPr>
        <w:t xml:space="preserve">Es liegt eine erhebliche Arbeitsvermehrung vor. </w:t>
      </w:r>
      <w:r w:rsidR="00E0718B">
        <w:rPr>
          <w:szCs w:val="24"/>
        </w:rPr>
        <w:t xml:space="preserve">Mit </w:t>
      </w:r>
      <w:proofErr w:type="spellStart"/>
      <w:r w:rsidR="00E0718B">
        <w:rPr>
          <w:szCs w:val="24"/>
        </w:rPr>
        <w:t>GRDrs</w:t>
      </w:r>
      <w:proofErr w:type="spellEnd"/>
      <w:r w:rsidR="00E0718B">
        <w:rPr>
          <w:szCs w:val="24"/>
        </w:rPr>
        <w:t xml:space="preserve"> 714/2015 hat der Gemei</w:t>
      </w:r>
      <w:r w:rsidR="00E0718B">
        <w:rPr>
          <w:szCs w:val="24"/>
        </w:rPr>
        <w:t>n</w:t>
      </w:r>
      <w:r w:rsidR="00E0718B">
        <w:rPr>
          <w:szCs w:val="24"/>
        </w:rPr>
        <w:t>derat den Personalbedarf zur Kenntnis genommen und die Verwaltung im Oktober 2015 ermächtigt, das erforderliche Personal im Umfang von insgesamt 69,52 Vollzeitkräften zunächst außerhalb des Stellenplans eizustellen.</w:t>
      </w:r>
    </w:p>
    <w:p w:rsidR="00E0718B" w:rsidRDefault="00E0718B" w:rsidP="00884D6C"/>
    <w:p w:rsidR="00A53C4F" w:rsidRDefault="00A53C4F" w:rsidP="00884D6C">
      <w:r>
        <w:t>Diese Ermächtigungen sollen hiermit in reguläre Planstellen überführt werden.</w:t>
      </w:r>
    </w:p>
    <w:p w:rsidR="00A53C4F" w:rsidRDefault="00A53C4F" w:rsidP="00884D6C"/>
    <w:p w:rsidR="00A53C4F" w:rsidRDefault="00A53C4F" w:rsidP="00884D6C">
      <w:r>
        <w:rPr>
          <w:rFonts w:cs="Arial"/>
          <w:color w:val="000000" w:themeColor="text1"/>
          <w:szCs w:val="24"/>
        </w:rPr>
        <w:t>D</w:t>
      </w:r>
      <w:r w:rsidRPr="004B03F1">
        <w:rPr>
          <w:rFonts w:cs="Arial"/>
          <w:color w:val="000000" w:themeColor="text1"/>
          <w:szCs w:val="24"/>
        </w:rPr>
        <w:t xml:space="preserve">ie </w:t>
      </w:r>
      <w:r>
        <w:rPr>
          <w:rFonts w:cs="Arial"/>
          <w:color w:val="000000" w:themeColor="text1"/>
          <w:szCs w:val="24"/>
        </w:rPr>
        <w:t>Personalkosten sowohl</w:t>
      </w:r>
      <w:r w:rsidRPr="004B03F1">
        <w:rPr>
          <w:rFonts w:cs="Arial"/>
          <w:color w:val="000000" w:themeColor="text1"/>
          <w:szCs w:val="24"/>
        </w:rPr>
        <w:t xml:space="preserve"> </w:t>
      </w:r>
      <w:r>
        <w:rPr>
          <w:rFonts w:cs="Arial"/>
          <w:color w:val="000000" w:themeColor="text1"/>
          <w:szCs w:val="24"/>
        </w:rPr>
        <w:t xml:space="preserve">im </w:t>
      </w:r>
      <w:proofErr w:type="spellStart"/>
      <w:r>
        <w:rPr>
          <w:rFonts w:cs="Arial"/>
          <w:color w:val="000000" w:themeColor="text1"/>
          <w:szCs w:val="24"/>
        </w:rPr>
        <w:t>Inobhutnahmebereich</w:t>
      </w:r>
      <w:proofErr w:type="spellEnd"/>
      <w:r>
        <w:rPr>
          <w:rFonts w:cs="Arial"/>
          <w:color w:val="000000" w:themeColor="text1"/>
          <w:szCs w:val="24"/>
        </w:rPr>
        <w:t xml:space="preserve"> als auch im Bereich der zentralen Aufgaben können vollständig </w:t>
      </w:r>
      <w:r w:rsidRPr="004B03F1">
        <w:rPr>
          <w:rFonts w:cs="Arial"/>
          <w:color w:val="000000" w:themeColor="text1"/>
          <w:szCs w:val="24"/>
        </w:rPr>
        <w:t>durch Kostenerstatt</w:t>
      </w:r>
      <w:r>
        <w:rPr>
          <w:rFonts w:cs="Arial"/>
          <w:color w:val="000000" w:themeColor="text1"/>
          <w:szCs w:val="24"/>
        </w:rPr>
        <w:t>ungen refinanziert werden</w:t>
      </w:r>
      <w:r w:rsidRPr="004B03F1">
        <w:rPr>
          <w:rFonts w:cs="Arial"/>
          <w:color w:val="000000" w:themeColor="text1"/>
          <w:szCs w:val="24"/>
        </w:rPr>
        <w:t>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FE5B9B" w:rsidRDefault="006F17BE" w:rsidP="0022038E">
      <w:pPr>
        <w:spacing w:before="120"/>
      </w:pPr>
      <w:r>
        <w:t xml:space="preserve">Der massive Anstieg der unbegleiteten minderjährigen Flüchtlinge hält unverändert an. </w:t>
      </w:r>
      <w:r w:rsidR="00FE5B9B">
        <w:t xml:space="preserve">Die Schaffung der o.g. Stellen </w:t>
      </w:r>
      <w:r w:rsidR="00E0718B">
        <w:t>ist</w:t>
      </w:r>
      <w:r w:rsidR="00FE5B9B">
        <w:t xml:space="preserve"> dringend notwendig</w:t>
      </w:r>
      <w:r w:rsidR="00E0718B">
        <w:t>,</w:t>
      </w:r>
      <w:r w:rsidR="00FE5B9B">
        <w:t xml:space="preserve"> </w:t>
      </w:r>
      <w:r w:rsidR="00C605E2">
        <w:t xml:space="preserve">um die UMF nach § 42 </w:t>
      </w:r>
      <w:r w:rsidR="00C605E2">
        <w:rPr>
          <w:szCs w:val="24"/>
        </w:rPr>
        <w:t xml:space="preserve">SGB VIII </w:t>
      </w:r>
      <w:proofErr w:type="spellStart"/>
      <w:r w:rsidR="00C605E2">
        <w:rPr>
          <w:szCs w:val="24"/>
        </w:rPr>
        <w:t>Inobhut</w:t>
      </w:r>
      <w:proofErr w:type="spellEnd"/>
      <w:r w:rsidR="00C605E2">
        <w:rPr>
          <w:szCs w:val="24"/>
        </w:rPr>
        <w:t xml:space="preserve"> nehmen zu können.</w:t>
      </w:r>
    </w:p>
    <w:p w:rsidR="00A53C4F" w:rsidRPr="00884D6C" w:rsidRDefault="00A53C4F" w:rsidP="00A53C4F">
      <w:pPr>
        <w:pStyle w:val="berschrift2"/>
      </w:pPr>
      <w:r w:rsidRPr="00884D6C">
        <w:t>3.1</w:t>
      </w:r>
      <w:r w:rsidRPr="00884D6C">
        <w:tab/>
        <w:t>Anlass</w:t>
      </w:r>
    </w:p>
    <w:p w:rsidR="00967C12" w:rsidRDefault="00967C12" w:rsidP="00A53C4F">
      <w:pPr>
        <w:rPr>
          <w:szCs w:val="24"/>
        </w:rPr>
      </w:pPr>
    </w:p>
    <w:p w:rsidR="00A53C4F" w:rsidRDefault="00A53C4F" w:rsidP="00A53C4F">
      <w:pPr>
        <w:rPr>
          <w:szCs w:val="24"/>
        </w:rPr>
      </w:pPr>
      <w:r>
        <w:rPr>
          <w:szCs w:val="24"/>
        </w:rPr>
        <w:t xml:space="preserve">Aufgrund der gesetzlich verpflichtenden Gleichbehandlung von in- und ausländischen Kindern und Jugendlichen (Art. 3, Art. 20 sowie Art. 22 UN-Kinderrechtskonvention und § 6 SGB VIII) muss die </w:t>
      </w:r>
      <w:proofErr w:type="spellStart"/>
      <w:r>
        <w:rPr>
          <w:szCs w:val="24"/>
        </w:rPr>
        <w:t>Inobhutnahme</w:t>
      </w:r>
      <w:proofErr w:type="spellEnd"/>
      <w:r>
        <w:rPr>
          <w:szCs w:val="24"/>
        </w:rPr>
        <w:t xml:space="preserve"> und Betreuung von unbegleiteten minderjährigen Flüchtlingen nach geltenden Jugendhilfestandards erfolgen.</w:t>
      </w:r>
    </w:p>
    <w:p w:rsidR="00A53C4F" w:rsidRDefault="00A53C4F" w:rsidP="00A53C4F">
      <w:pPr>
        <w:rPr>
          <w:szCs w:val="24"/>
        </w:rPr>
      </w:pPr>
    </w:p>
    <w:p w:rsidR="00A53C4F" w:rsidRDefault="00A53C4F" w:rsidP="00A53C4F">
      <w:pPr>
        <w:rPr>
          <w:szCs w:val="24"/>
        </w:rPr>
      </w:pPr>
      <w:r>
        <w:rPr>
          <w:szCs w:val="24"/>
        </w:rPr>
        <w:t>Nach § 42 SGB VIII (</w:t>
      </w:r>
      <w:proofErr w:type="spellStart"/>
      <w:r>
        <w:rPr>
          <w:szCs w:val="24"/>
        </w:rPr>
        <w:t>Inobhutnahme</w:t>
      </w:r>
      <w:proofErr w:type="spellEnd"/>
      <w:r>
        <w:rPr>
          <w:szCs w:val="24"/>
        </w:rPr>
        <w:t xml:space="preserve"> von Kindern und Jugendlichen) ist das Jugendamt berechtigt und verpflichtet, ein Kind oder einen Jugendlichen in seine Obhut zu ne</w:t>
      </w:r>
      <w:r>
        <w:rPr>
          <w:szCs w:val="24"/>
        </w:rPr>
        <w:t>h</w:t>
      </w:r>
      <w:r>
        <w:rPr>
          <w:szCs w:val="24"/>
        </w:rPr>
        <w:t>men, wenn (3.) ein ausländisches Kind oder ein ausländischer Jugendlicher unbegleitet nach Deutschland kommt und sich weder Personensorge- noch Erziehungsberechtigte im Land aufhalten.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A53C4F" w:rsidRDefault="00A53C4F" w:rsidP="00B158D2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Vgl. Ziffer 2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C605E2" w:rsidRPr="00C605E2" w:rsidRDefault="00C605E2" w:rsidP="00C605E2"/>
    <w:p w:rsidR="005E0161" w:rsidRPr="005E0161" w:rsidRDefault="005E0161" w:rsidP="005E0161">
      <w:pPr>
        <w:rPr>
          <w:szCs w:val="24"/>
        </w:rPr>
      </w:pPr>
      <w:r>
        <w:rPr>
          <w:szCs w:val="24"/>
        </w:rPr>
        <w:t>Der gesetzlichen Verpflichtung nach § 42 SGB VIII (</w:t>
      </w:r>
      <w:proofErr w:type="spellStart"/>
      <w:r>
        <w:rPr>
          <w:szCs w:val="24"/>
        </w:rPr>
        <w:t>Inobhutnahme</w:t>
      </w:r>
      <w:proofErr w:type="spellEnd"/>
      <w:r>
        <w:rPr>
          <w:szCs w:val="24"/>
        </w:rPr>
        <w:t xml:space="preserve"> von Kindern und Jugendlichen</w:t>
      </w:r>
      <w:r w:rsidR="00E0718B">
        <w:rPr>
          <w:szCs w:val="24"/>
        </w:rPr>
        <w:t>) kö</w:t>
      </w:r>
      <w:r>
        <w:rPr>
          <w:szCs w:val="24"/>
        </w:rPr>
        <w:t>nn</w:t>
      </w:r>
      <w:r w:rsidR="00E0718B">
        <w:rPr>
          <w:szCs w:val="24"/>
        </w:rPr>
        <w:t>te</w:t>
      </w:r>
      <w:r>
        <w:rPr>
          <w:szCs w:val="24"/>
        </w:rPr>
        <w:t xml:space="preserve"> nicht </w:t>
      </w:r>
      <w:r w:rsidR="00FE5B9B">
        <w:rPr>
          <w:szCs w:val="24"/>
        </w:rPr>
        <w:t>nachgekommen</w:t>
      </w:r>
      <w:r>
        <w:rPr>
          <w:szCs w:val="24"/>
        </w:rPr>
        <w:t xml:space="preserve"> werden.</w:t>
      </w:r>
    </w:p>
    <w:p w:rsidR="003D7B0B" w:rsidRDefault="003D7B0B" w:rsidP="00884D6C"/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6E0575" w:rsidRDefault="00E0718B" w:rsidP="00A53C4F">
      <w:pPr>
        <w:spacing w:before="120"/>
      </w:pPr>
      <w:r>
        <w:t>keine</w:t>
      </w:r>
    </w:p>
    <w:sectPr w:rsidR="006E0575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C4F" w:rsidRDefault="00A53C4F">
      <w:r>
        <w:separator/>
      </w:r>
    </w:p>
  </w:endnote>
  <w:endnote w:type="continuationSeparator" w:id="0">
    <w:p w:rsidR="00A53C4F" w:rsidRDefault="00A53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C4F" w:rsidRDefault="00A53C4F">
      <w:r>
        <w:separator/>
      </w:r>
    </w:p>
  </w:footnote>
  <w:footnote w:type="continuationSeparator" w:id="0">
    <w:p w:rsidR="00A53C4F" w:rsidRDefault="00A53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4F" w:rsidRDefault="00A53C4F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266407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266407">
      <w:rPr>
        <w:rStyle w:val="Seitenzahl"/>
      </w:rPr>
      <w:fldChar w:fldCharType="separate"/>
    </w:r>
    <w:r w:rsidR="00CA6D57">
      <w:rPr>
        <w:rStyle w:val="Seitenzahl"/>
        <w:noProof/>
      </w:rPr>
      <w:t>2</w:t>
    </w:r>
    <w:r w:rsidR="00266407">
      <w:rPr>
        <w:rStyle w:val="Seitenzahl"/>
      </w:rPr>
      <w:fldChar w:fldCharType="end"/>
    </w:r>
    <w:r>
      <w:rPr>
        <w:rStyle w:val="Seitenzahl"/>
      </w:rPr>
      <w:t xml:space="preserve"> -</w:t>
    </w:r>
  </w:p>
  <w:p w:rsidR="00A53C4F" w:rsidRDefault="00A53C4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9A50E7"/>
    <w:multiLevelType w:val="hybridMultilevel"/>
    <w:tmpl w:val="C35677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>
    <w:nsid w:val="470721D7"/>
    <w:multiLevelType w:val="hybridMultilevel"/>
    <w:tmpl w:val="C63ED5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attachedTemplate r:id="rId1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343"/>
    <w:rsid w:val="00016717"/>
    <w:rsid w:val="00047D31"/>
    <w:rsid w:val="00055758"/>
    <w:rsid w:val="00097DFA"/>
    <w:rsid w:val="000A1146"/>
    <w:rsid w:val="000A1599"/>
    <w:rsid w:val="001034AF"/>
    <w:rsid w:val="00107029"/>
    <w:rsid w:val="0011112B"/>
    <w:rsid w:val="0014415D"/>
    <w:rsid w:val="00163034"/>
    <w:rsid w:val="00164678"/>
    <w:rsid w:val="00165C0D"/>
    <w:rsid w:val="00167DC5"/>
    <w:rsid w:val="00181857"/>
    <w:rsid w:val="00184EDC"/>
    <w:rsid w:val="00194770"/>
    <w:rsid w:val="001A5F9B"/>
    <w:rsid w:val="001C1F7C"/>
    <w:rsid w:val="001F6D3F"/>
    <w:rsid w:val="001F7237"/>
    <w:rsid w:val="0022038E"/>
    <w:rsid w:val="002565CD"/>
    <w:rsid w:val="00266407"/>
    <w:rsid w:val="00281A9B"/>
    <w:rsid w:val="00284F4D"/>
    <w:rsid w:val="002924CB"/>
    <w:rsid w:val="002A20D1"/>
    <w:rsid w:val="002A4DE3"/>
    <w:rsid w:val="002B5955"/>
    <w:rsid w:val="002D18CD"/>
    <w:rsid w:val="00343E07"/>
    <w:rsid w:val="00343EC8"/>
    <w:rsid w:val="00370A75"/>
    <w:rsid w:val="00380937"/>
    <w:rsid w:val="00397717"/>
    <w:rsid w:val="003D2776"/>
    <w:rsid w:val="003D7B0B"/>
    <w:rsid w:val="003E00B3"/>
    <w:rsid w:val="00470135"/>
    <w:rsid w:val="0047606A"/>
    <w:rsid w:val="004769F4"/>
    <w:rsid w:val="004908B5"/>
    <w:rsid w:val="0049121B"/>
    <w:rsid w:val="004A1688"/>
    <w:rsid w:val="004B03F1"/>
    <w:rsid w:val="004B2343"/>
    <w:rsid w:val="004B6796"/>
    <w:rsid w:val="005313E2"/>
    <w:rsid w:val="00551EED"/>
    <w:rsid w:val="00576F9D"/>
    <w:rsid w:val="00583A0B"/>
    <w:rsid w:val="005A0A9D"/>
    <w:rsid w:val="005A56AA"/>
    <w:rsid w:val="005E0161"/>
    <w:rsid w:val="005E19C6"/>
    <w:rsid w:val="005F5B3D"/>
    <w:rsid w:val="00606F80"/>
    <w:rsid w:val="0062248D"/>
    <w:rsid w:val="00622CC7"/>
    <w:rsid w:val="006368DF"/>
    <w:rsid w:val="0066118C"/>
    <w:rsid w:val="006B6D50"/>
    <w:rsid w:val="006C4215"/>
    <w:rsid w:val="006E0575"/>
    <w:rsid w:val="006F17BE"/>
    <w:rsid w:val="007004B2"/>
    <w:rsid w:val="0072799A"/>
    <w:rsid w:val="007320D9"/>
    <w:rsid w:val="00754659"/>
    <w:rsid w:val="00795D9E"/>
    <w:rsid w:val="007E3B79"/>
    <w:rsid w:val="007E7312"/>
    <w:rsid w:val="008066EE"/>
    <w:rsid w:val="00817BB6"/>
    <w:rsid w:val="00833514"/>
    <w:rsid w:val="008417FF"/>
    <w:rsid w:val="00884D6C"/>
    <w:rsid w:val="00892782"/>
    <w:rsid w:val="008B3DAA"/>
    <w:rsid w:val="008B467D"/>
    <w:rsid w:val="008E5114"/>
    <w:rsid w:val="00926AD3"/>
    <w:rsid w:val="009373F6"/>
    <w:rsid w:val="00967C12"/>
    <w:rsid w:val="00976588"/>
    <w:rsid w:val="009F0DBA"/>
    <w:rsid w:val="009F0EEA"/>
    <w:rsid w:val="00A06A2B"/>
    <w:rsid w:val="00A27CA7"/>
    <w:rsid w:val="00A47F26"/>
    <w:rsid w:val="00A53C4F"/>
    <w:rsid w:val="00A71D0A"/>
    <w:rsid w:val="00A75406"/>
    <w:rsid w:val="00A77F1E"/>
    <w:rsid w:val="00A847C4"/>
    <w:rsid w:val="00AB389D"/>
    <w:rsid w:val="00AF0DEA"/>
    <w:rsid w:val="00AF7EFF"/>
    <w:rsid w:val="00B04290"/>
    <w:rsid w:val="00B101E5"/>
    <w:rsid w:val="00B158D2"/>
    <w:rsid w:val="00B20EC9"/>
    <w:rsid w:val="00B32E85"/>
    <w:rsid w:val="00B64455"/>
    <w:rsid w:val="00B66B0F"/>
    <w:rsid w:val="00B80DEF"/>
    <w:rsid w:val="00B91903"/>
    <w:rsid w:val="00B93B7D"/>
    <w:rsid w:val="00BC4669"/>
    <w:rsid w:val="00C14D92"/>
    <w:rsid w:val="00C16EF1"/>
    <w:rsid w:val="00C448D3"/>
    <w:rsid w:val="00C605E2"/>
    <w:rsid w:val="00C74144"/>
    <w:rsid w:val="00CA6D57"/>
    <w:rsid w:val="00CF62E5"/>
    <w:rsid w:val="00D445ED"/>
    <w:rsid w:val="00D66D3A"/>
    <w:rsid w:val="00D743D4"/>
    <w:rsid w:val="00D75367"/>
    <w:rsid w:val="00D76487"/>
    <w:rsid w:val="00DB3D6C"/>
    <w:rsid w:val="00DD341D"/>
    <w:rsid w:val="00E00800"/>
    <w:rsid w:val="00E014B6"/>
    <w:rsid w:val="00E0718B"/>
    <w:rsid w:val="00E1162F"/>
    <w:rsid w:val="00E11D5F"/>
    <w:rsid w:val="00E20E1F"/>
    <w:rsid w:val="00E42F96"/>
    <w:rsid w:val="00E7118F"/>
    <w:rsid w:val="00EC5AAB"/>
    <w:rsid w:val="00F052E6"/>
    <w:rsid w:val="00F27657"/>
    <w:rsid w:val="00F342DC"/>
    <w:rsid w:val="00F56F93"/>
    <w:rsid w:val="00F63041"/>
    <w:rsid w:val="00F76452"/>
    <w:rsid w:val="00FD5FCE"/>
    <w:rsid w:val="00FD6B46"/>
    <w:rsid w:val="00FE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343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ersonalwesen\Stellenschaffung20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756EB-8D14-4F6F-8C90-E81EDF31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Stellenschaffung2015.dot</Template>
  <TotalTime>0</TotalTime>
  <Pages>2</Pages>
  <Words>422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u510045</dc:creator>
  <cp:keywords/>
  <cp:lastModifiedBy>U103007</cp:lastModifiedBy>
  <cp:revision>8</cp:revision>
  <cp:lastPrinted>2015-10-15T08:39:00Z</cp:lastPrinted>
  <dcterms:created xsi:type="dcterms:W3CDTF">2015-10-02T08:29:00Z</dcterms:created>
  <dcterms:modified xsi:type="dcterms:W3CDTF">2015-10-15T08:39:00Z</dcterms:modified>
</cp:coreProperties>
</file>