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ED60F1">
        <w:t>4</w:t>
      </w:r>
      <w:bookmarkStart w:id="0" w:name="_GoBack"/>
      <w:bookmarkEnd w:id="0"/>
      <w:r w:rsidRPr="006E0575">
        <w:t xml:space="preserve"> zur GRDrs</w:t>
      </w:r>
      <w:r w:rsidR="009D4C74">
        <w:t>.</w:t>
      </w:r>
      <w:r w:rsidRPr="006E0575">
        <w:t xml:space="preserve"> </w:t>
      </w:r>
      <w:r w:rsidR="009D4C74">
        <w:t>821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920F32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042939" w:rsidP="0030686C">
            <w:pPr>
              <w:rPr>
                <w:sz w:val="20"/>
              </w:rPr>
            </w:pPr>
            <w:r>
              <w:rPr>
                <w:sz w:val="20"/>
              </w:rPr>
              <w:t>32-1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042939" w:rsidP="0030686C">
            <w:pPr>
              <w:rPr>
                <w:sz w:val="20"/>
              </w:rPr>
            </w:pPr>
            <w:r>
              <w:rPr>
                <w:sz w:val="20"/>
              </w:rPr>
              <w:t>3210</w:t>
            </w:r>
            <w:r w:rsidR="009D4C74">
              <w:rPr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A1AED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Amt für </w:t>
            </w:r>
            <w:r>
              <w:rPr>
                <w:sz w:val="20"/>
              </w:rPr>
              <w:br/>
              <w:t xml:space="preserve">öffentliche </w:t>
            </w:r>
            <w:r>
              <w:rPr>
                <w:sz w:val="20"/>
              </w:rPr>
              <w:br/>
              <w:t>Ordnung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42939" w:rsidP="001E7AA4">
            <w:pPr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="001E7AA4">
              <w:rPr>
                <w:sz w:val="20"/>
              </w:rPr>
              <w:t>11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042939" w:rsidP="0030686C">
            <w:pPr>
              <w:rPr>
                <w:sz w:val="20"/>
              </w:rPr>
            </w:pPr>
            <w:r>
              <w:rPr>
                <w:sz w:val="20"/>
              </w:rPr>
              <w:t>Sachgebietsleit</w:t>
            </w:r>
            <w:r w:rsidR="009D4C74">
              <w:rPr>
                <w:sz w:val="20"/>
              </w:rPr>
              <w:t>er/-in</w:t>
            </w:r>
            <w:r>
              <w:rPr>
                <w:sz w:val="20"/>
              </w:rPr>
              <w:t xml:space="preserve"> Personal/ Organisation/PE</w:t>
            </w:r>
          </w:p>
          <w:p w:rsidR="001E7AA4" w:rsidRPr="006E0575" w:rsidRDefault="001E7AA4" w:rsidP="0030686C">
            <w:pPr>
              <w:rPr>
                <w:sz w:val="20"/>
              </w:rPr>
            </w:pPr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A7B48" w:rsidP="0030686C">
            <w:pPr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A1AED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D4C74" w:rsidP="0030686C">
            <w:pPr>
              <w:rPr>
                <w:sz w:val="20"/>
              </w:rPr>
            </w:pPr>
            <w:r>
              <w:rPr>
                <w:sz w:val="20"/>
              </w:rPr>
              <w:t>41.760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2A7B48" w:rsidP="00884D6C">
      <w:r>
        <w:t>Der</w:t>
      </w:r>
      <w:r w:rsidR="00042939">
        <w:t xml:space="preserve"> Schaffung </w:t>
      </w:r>
      <w:r>
        <w:t xml:space="preserve">von Stellenanteilen für eine Leitungsfreistellung im Umfang </w:t>
      </w:r>
      <w:r w:rsidR="009D4C74">
        <w:t>eines</w:t>
      </w:r>
      <w:r>
        <w:t xml:space="preserve"> 0,4</w:t>
      </w:r>
      <w:r w:rsidR="009D4C74">
        <w:t>-</w:t>
      </w:r>
      <w:r w:rsidR="00042939">
        <w:t>Stelle</w:t>
      </w:r>
      <w:r>
        <w:t>n</w:t>
      </w:r>
      <w:r w:rsidR="009D4C74">
        <w:t>anteils</w:t>
      </w:r>
      <w:r>
        <w:t xml:space="preserve"> zur Einrichtung einer</w:t>
      </w:r>
      <w:r w:rsidR="00042939">
        <w:t xml:space="preserve"> Sachgebietsleitung für den Bereich Personal, Organisation und Personalentwicklung beim Amt für öffentliche Ordnung</w:t>
      </w:r>
      <w:r>
        <w:t xml:space="preserve"> wird zugestimmt</w:t>
      </w:r>
      <w:r w:rsidR="00042939"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D7B0B" w:rsidRDefault="002A7B48" w:rsidP="00884D6C">
      <w:r>
        <w:t xml:space="preserve">Das Kriterium „erhebliche Arbeitsvermehrung“ ist in der Ausprägung Leitungsspanne im Umfang </w:t>
      </w:r>
      <w:r w:rsidR="009D4C74">
        <w:t>einer</w:t>
      </w:r>
      <w:r>
        <w:t xml:space="preserve"> 0,4</w:t>
      </w:r>
      <w:r w:rsidR="009D4C74">
        <w:t>-</w:t>
      </w:r>
      <w:r>
        <w:t>Stelle erfüllt.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043EF9" w:rsidRDefault="00B53D58" w:rsidP="00884D6C">
      <w:r>
        <w:t>Der massive Aufgabenzuwachs in den letzten Jahren wurde durch Organisationsuntersuch</w:t>
      </w:r>
      <w:r w:rsidR="002A7B48">
        <w:t>ungen</w:t>
      </w:r>
      <w:r>
        <w:t xml:space="preserve"> nachgewiesen und hat zu </w:t>
      </w:r>
      <w:r w:rsidR="00596C0F">
        <w:t>einigen</w:t>
      </w:r>
      <w:r>
        <w:t xml:space="preserve"> Stellenschaffungen im Bereich „Personalsachbearbeitung“ geführt. Seit dem Stellenplan 2020 erfolgten</w:t>
      </w:r>
      <w:r w:rsidR="00596C0F">
        <w:t xml:space="preserve"> in diesem Bereich</w:t>
      </w:r>
      <w:r>
        <w:t xml:space="preserve"> insgesamt </w:t>
      </w:r>
      <w:r w:rsidR="009D4C74">
        <w:t>Schaffungen im Umfang von 8,5 Stellen</w:t>
      </w:r>
      <w:r>
        <w:t xml:space="preserve">. Allein das </w:t>
      </w:r>
      <w:r w:rsidR="009D4C74">
        <w:t>Team</w:t>
      </w:r>
      <w:r>
        <w:t xml:space="preserve"> Personal und Organisation ist seit 20</w:t>
      </w:r>
      <w:r w:rsidR="00046818">
        <w:t>20</w:t>
      </w:r>
      <w:r>
        <w:t xml:space="preserve"> von 6,0 Stellen auf 14,5 Stellen angewachsen und hat sich somit mehr als verdoppelt. Im selben</w:t>
      </w:r>
      <w:r w:rsidR="009D4C74">
        <w:t xml:space="preserve"> Zeitraum wuchs das Team</w:t>
      </w:r>
      <w:r>
        <w:t xml:space="preserve"> IuK um weitere 2,0 Stellen als Digital Mover auf inzwischen 6,5 Stellen. </w:t>
      </w:r>
    </w:p>
    <w:p w:rsidR="00043EF9" w:rsidRDefault="00043EF9" w:rsidP="00884D6C"/>
    <w:p w:rsidR="006E0575" w:rsidRDefault="00B53D58" w:rsidP="00884D6C">
      <w:r>
        <w:t>Mit i</w:t>
      </w:r>
      <w:r w:rsidR="00046818">
        <w:t>nsgesamt nun 21 Planstellen muss dieser seit 1999 als „Stabstelle 32-1G/IuK/P“ organisierte Querschnittsbereich nun verändert in die Amtsstruktur überführt werden und benötigt e</w:t>
      </w:r>
      <w:r w:rsidR="00043EF9">
        <w:t>ine angepasste Leitungsstruktur und eine angemessene Leitungskapazität.</w:t>
      </w:r>
    </w:p>
    <w:p w:rsidR="002A7B48" w:rsidRDefault="002A7B48">
      <w:r>
        <w:br w:type="page"/>
      </w:r>
    </w:p>
    <w:p w:rsidR="003D7B0B" w:rsidRPr="00165C0D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046818" w:rsidP="00884D6C">
      <w:r>
        <w:t xml:space="preserve">Bisher übernimmt die Sachgebietsleitung 32-1G/IuK/P die komplette fachliche und dienstliche Leitung des Bereiches und seiner über 20 Mitarbeitenden, was aufgrund der </w:t>
      </w:r>
      <w:r w:rsidR="00596C0F">
        <w:t xml:space="preserve">Aufgabenbreite, </w:t>
      </w:r>
      <w:r>
        <w:t>Themenvielfalt</w:t>
      </w:r>
      <w:r w:rsidR="00A41265">
        <w:t>, Informations</w:t>
      </w:r>
      <w:r>
        <w:t>dichte</w:t>
      </w:r>
      <w:r w:rsidR="00A41265">
        <w:t>, Komplexität</w:t>
      </w:r>
      <w:r w:rsidR="00596C0F">
        <w:t>, Geschwindigkeit</w:t>
      </w:r>
      <w:r w:rsidR="00A41265">
        <w:t xml:space="preserve"> und seinem Abstimmungserfordernis</w:t>
      </w:r>
      <w:r>
        <w:t xml:space="preserve"> nicht </w:t>
      </w:r>
      <w:r w:rsidR="005A361E">
        <w:t xml:space="preserve">mehr </w:t>
      </w:r>
      <w:r>
        <w:t xml:space="preserve">mit der notwendigen inhaltlichen und personellen Kapazität möglich ist, wie es die Aufgaben </w:t>
      </w:r>
      <w:r w:rsidR="005A361E">
        <w:t>erfordern</w:t>
      </w:r>
      <w:r>
        <w:t>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5A361E" w:rsidP="00884D6C">
      <w:r>
        <w:t xml:space="preserve">Ohne die durchzuführende organisatorische Anpassung und Schaffung einer weiteren Leitungskapazität können die Aufgaben insbesondere im </w:t>
      </w:r>
      <w:r w:rsidR="00596C0F">
        <w:t xml:space="preserve">angewachsenen </w:t>
      </w:r>
      <w:r>
        <w:t>Bereich Personal, Organisation und Personalentwicklung/Marketing nicht mehr</w:t>
      </w:r>
      <w:r w:rsidR="00A41265">
        <w:t xml:space="preserve"> zielgerichtet und</w:t>
      </w:r>
      <w:r>
        <w:t xml:space="preserve"> in erforderlichem Umfang wahrgenommen werden, was unmittelbare </w:t>
      </w:r>
      <w:r w:rsidR="00A41265">
        <w:t xml:space="preserve">negative </w:t>
      </w:r>
      <w:r>
        <w:t>Auswirkung</w:t>
      </w:r>
      <w:r w:rsidR="00A41265">
        <w:t>en</w:t>
      </w:r>
      <w:r>
        <w:t xml:space="preserve"> auf die Aufgabenerledigung im Amt für öffentliche Ordnung </w:t>
      </w:r>
      <w:r w:rsidR="00596C0F">
        <w:t>hätte</w:t>
      </w:r>
      <w:r>
        <w:t xml:space="preserve">. Ein Kapazitätsmangel im Bereich der Verwaltung führt zu </w:t>
      </w:r>
      <w:r w:rsidR="00A41265">
        <w:t xml:space="preserve">noch </w:t>
      </w:r>
      <w:r>
        <w:t>größeren Leerständen und einem Organisationsstau in den ohnehin stark belasteten Fachdienststellen des Amtes und ist deshalb dringend zu vermeiden.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9D4C74" w:rsidP="00884D6C">
      <w:r>
        <w:t>-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71" w:rsidRDefault="00675A71">
      <w:r>
        <w:separator/>
      </w:r>
    </w:p>
  </w:endnote>
  <w:endnote w:type="continuationSeparator" w:id="0">
    <w:p w:rsidR="00675A71" w:rsidRDefault="0067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71" w:rsidRDefault="00675A71">
      <w:r>
        <w:separator/>
      </w:r>
    </w:p>
  </w:footnote>
  <w:footnote w:type="continuationSeparator" w:id="0">
    <w:p w:rsidR="00675A71" w:rsidRDefault="00675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ED60F1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71"/>
    <w:rsid w:val="00026253"/>
    <w:rsid w:val="00042939"/>
    <w:rsid w:val="00043EF9"/>
    <w:rsid w:val="00046818"/>
    <w:rsid w:val="00055758"/>
    <w:rsid w:val="00061F0B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E7AA4"/>
    <w:rsid w:val="001F7237"/>
    <w:rsid w:val="002924CB"/>
    <w:rsid w:val="002A20D1"/>
    <w:rsid w:val="002A4DE3"/>
    <w:rsid w:val="002A7B48"/>
    <w:rsid w:val="002B5955"/>
    <w:rsid w:val="0030686C"/>
    <w:rsid w:val="00380937"/>
    <w:rsid w:val="00397717"/>
    <w:rsid w:val="003A1AED"/>
    <w:rsid w:val="003D7B0B"/>
    <w:rsid w:val="003E0F4B"/>
    <w:rsid w:val="003E4F59"/>
    <w:rsid w:val="003F0FAA"/>
    <w:rsid w:val="00470135"/>
    <w:rsid w:val="0047606A"/>
    <w:rsid w:val="00490799"/>
    <w:rsid w:val="004908B5"/>
    <w:rsid w:val="0049121B"/>
    <w:rsid w:val="004A1688"/>
    <w:rsid w:val="004B6796"/>
    <w:rsid w:val="00596C0F"/>
    <w:rsid w:val="005A0A9D"/>
    <w:rsid w:val="005A361E"/>
    <w:rsid w:val="005A56AA"/>
    <w:rsid w:val="005E19C6"/>
    <w:rsid w:val="005F5B3D"/>
    <w:rsid w:val="00606F80"/>
    <w:rsid w:val="00622CC7"/>
    <w:rsid w:val="00675A71"/>
    <w:rsid w:val="006A406B"/>
    <w:rsid w:val="006B6D50"/>
    <w:rsid w:val="006E0575"/>
    <w:rsid w:val="0072799A"/>
    <w:rsid w:val="00754659"/>
    <w:rsid w:val="007E3B79"/>
    <w:rsid w:val="008066EE"/>
    <w:rsid w:val="00817BB6"/>
    <w:rsid w:val="00884D6C"/>
    <w:rsid w:val="00920F00"/>
    <w:rsid w:val="00920F32"/>
    <w:rsid w:val="009373F6"/>
    <w:rsid w:val="00946276"/>
    <w:rsid w:val="0096038F"/>
    <w:rsid w:val="00976588"/>
    <w:rsid w:val="009D4C74"/>
    <w:rsid w:val="00A27CA7"/>
    <w:rsid w:val="00A41265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53D58"/>
    <w:rsid w:val="00B80DEF"/>
    <w:rsid w:val="00B86BB5"/>
    <w:rsid w:val="00B91903"/>
    <w:rsid w:val="00BC4669"/>
    <w:rsid w:val="00C16EF1"/>
    <w:rsid w:val="00C448D3"/>
    <w:rsid w:val="00C909D2"/>
    <w:rsid w:val="00CF62E5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ED60F1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B9814"/>
  <w15:docId w15:val="{139801D4-44A3-4360-BC4F-FF8E03C2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C909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90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2a043\Downloads\l112_muster-schaffung-zum-stellenplan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l112_muster-schaffung-zum-stellenplan-1.dotx</Template>
  <TotalTime>0</TotalTime>
  <Pages>2</Pages>
  <Words>329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Förster, Sonja</dc:creator>
  <cp:lastModifiedBy>Baumann, Gerhard</cp:lastModifiedBy>
  <cp:revision>12</cp:revision>
  <cp:lastPrinted>2023-09-27T12:50:00Z</cp:lastPrinted>
  <dcterms:created xsi:type="dcterms:W3CDTF">2023-01-03T10:42:00Z</dcterms:created>
  <dcterms:modified xsi:type="dcterms:W3CDTF">2023-09-27T12:50:00Z</dcterms:modified>
</cp:coreProperties>
</file>