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43" w:rsidRPr="0068108F" w:rsidRDefault="003A7C43">
      <w:pPr>
        <w:rPr>
          <w:rFonts w:cs="Arial"/>
          <w:b/>
          <w:u w:val="single"/>
        </w:rPr>
      </w:pPr>
      <w:r w:rsidRPr="0068108F">
        <w:rPr>
          <w:rFonts w:cs="Arial"/>
          <w:b/>
          <w:u w:val="single"/>
        </w:rPr>
        <w:t>Fests</w:t>
      </w:r>
      <w:r w:rsidR="002471B9">
        <w:rPr>
          <w:rFonts w:cs="Arial"/>
          <w:b/>
          <w:u w:val="single"/>
        </w:rPr>
        <w:t>etzungs</w:t>
      </w:r>
      <w:r w:rsidRPr="0068108F">
        <w:rPr>
          <w:rFonts w:cs="Arial"/>
          <w:b/>
          <w:u w:val="single"/>
        </w:rPr>
        <w:t>beschluss</w:t>
      </w:r>
    </w:p>
    <w:p w:rsidR="003A7C43" w:rsidRPr="0068108F" w:rsidRDefault="003A7C43">
      <w:pPr>
        <w:rPr>
          <w:rFonts w:cs="Arial"/>
          <w:b/>
        </w:rPr>
      </w:pPr>
    </w:p>
    <w:p w:rsidR="003A7C43" w:rsidRPr="0068108F" w:rsidRDefault="003A7C43" w:rsidP="007613F6">
      <w:pPr>
        <w:jc w:val="both"/>
        <w:rPr>
          <w:rFonts w:cs="Arial"/>
          <w:b/>
        </w:rPr>
      </w:pPr>
      <w:r w:rsidRPr="0068108F">
        <w:rPr>
          <w:rFonts w:cs="Arial"/>
          <w:b/>
        </w:rPr>
        <w:t>Fests</w:t>
      </w:r>
      <w:r w:rsidR="00517F8F">
        <w:rPr>
          <w:rFonts w:cs="Arial"/>
          <w:b/>
        </w:rPr>
        <w:t>etzungs</w:t>
      </w:r>
      <w:r w:rsidRPr="0068108F">
        <w:rPr>
          <w:rFonts w:cs="Arial"/>
          <w:b/>
        </w:rPr>
        <w:t xml:space="preserve">beschluss zum </w:t>
      </w:r>
      <w:r w:rsidR="00B57328">
        <w:rPr>
          <w:rFonts w:cs="Arial"/>
          <w:b/>
        </w:rPr>
        <w:t>W</w:t>
      </w:r>
      <w:r w:rsidRPr="0068108F">
        <w:rPr>
          <w:rFonts w:cs="Arial"/>
          <w:b/>
        </w:rPr>
        <w:t xml:space="preserve">irtschaftsplan des Eigenbetriebs </w:t>
      </w:r>
      <w:r w:rsidR="007A6F5D">
        <w:rPr>
          <w:rFonts w:cs="Arial"/>
          <w:b/>
        </w:rPr>
        <w:t>Stadtentwässerung Stut</w:t>
      </w:r>
      <w:r w:rsidR="00D43020">
        <w:rPr>
          <w:rFonts w:cs="Arial"/>
          <w:b/>
        </w:rPr>
        <w:t>t</w:t>
      </w:r>
      <w:bookmarkStart w:id="0" w:name="_GoBack"/>
      <w:bookmarkEnd w:id="0"/>
      <w:r w:rsidR="007A6F5D">
        <w:rPr>
          <w:rFonts w:cs="Arial"/>
          <w:b/>
        </w:rPr>
        <w:t xml:space="preserve">gart (SES) </w:t>
      </w:r>
      <w:r w:rsidR="00B57328">
        <w:rPr>
          <w:rFonts w:cs="Arial"/>
          <w:b/>
        </w:rPr>
        <w:t>für die</w:t>
      </w:r>
      <w:r w:rsidRPr="0068108F">
        <w:rPr>
          <w:rFonts w:cs="Arial"/>
          <w:b/>
        </w:rPr>
        <w:t xml:space="preserve"> Wirtschaftsjahr</w:t>
      </w:r>
      <w:r w:rsidR="00B57328">
        <w:rPr>
          <w:rFonts w:cs="Arial"/>
          <w:b/>
        </w:rPr>
        <w:t>e</w:t>
      </w:r>
      <w:r w:rsidRPr="0068108F">
        <w:rPr>
          <w:rFonts w:cs="Arial"/>
          <w:b/>
        </w:rPr>
        <w:t xml:space="preserve"> 20</w:t>
      </w:r>
      <w:r w:rsidR="007A6F5D">
        <w:rPr>
          <w:rFonts w:cs="Arial"/>
          <w:b/>
        </w:rPr>
        <w:t>24 und 2025</w:t>
      </w:r>
    </w:p>
    <w:p w:rsidR="008B7CA9" w:rsidRPr="0068108F" w:rsidRDefault="008B7CA9">
      <w:pPr>
        <w:rPr>
          <w:rFonts w:cs="Arial"/>
        </w:rPr>
      </w:pPr>
    </w:p>
    <w:p w:rsidR="003A7C43" w:rsidRPr="0068108F" w:rsidRDefault="003A7C43" w:rsidP="003A7C43">
      <w:pPr>
        <w:jc w:val="both"/>
        <w:rPr>
          <w:rFonts w:cs="Arial"/>
        </w:rPr>
      </w:pPr>
      <w:r w:rsidRPr="0068108F">
        <w:rPr>
          <w:rFonts w:cs="Arial"/>
        </w:rPr>
        <w:t xml:space="preserve">Aufgrund von § 96 Abs. 3 der Gemeindeordnung Baden-Württemberg (GemO) </w:t>
      </w:r>
      <w:proofErr w:type="spellStart"/>
      <w:r w:rsidRPr="0068108F">
        <w:rPr>
          <w:rFonts w:cs="Arial"/>
        </w:rPr>
        <w:t>i.V.m</w:t>
      </w:r>
      <w:proofErr w:type="spellEnd"/>
      <w:r w:rsidRPr="0068108F">
        <w:rPr>
          <w:rFonts w:cs="Arial"/>
        </w:rPr>
        <w:t>. den §§ 12 ff. des Eigenbetriebsgesetztes (</w:t>
      </w:r>
      <w:proofErr w:type="spellStart"/>
      <w:r w:rsidRPr="0068108F">
        <w:rPr>
          <w:rFonts w:cs="Arial"/>
        </w:rPr>
        <w:t>EigBG</w:t>
      </w:r>
      <w:proofErr w:type="spellEnd"/>
      <w:r w:rsidRPr="0068108F">
        <w:rPr>
          <w:rFonts w:cs="Arial"/>
        </w:rPr>
        <w:t>) hat de</w:t>
      </w:r>
      <w:r w:rsidR="000851B2">
        <w:rPr>
          <w:rFonts w:cs="Arial"/>
        </w:rPr>
        <w:t xml:space="preserve">r Gemeinderat am </w:t>
      </w:r>
      <w:r w:rsidR="00161D14" w:rsidRPr="00161D14">
        <w:rPr>
          <w:rFonts w:cs="Arial"/>
        </w:rPr>
        <w:t>15</w:t>
      </w:r>
      <w:r w:rsidR="00893DA2" w:rsidRPr="00161D14">
        <w:rPr>
          <w:rFonts w:cs="Arial"/>
        </w:rPr>
        <w:t>.12</w:t>
      </w:r>
      <w:r w:rsidR="00173C49" w:rsidRPr="00161D14">
        <w:rPr>
          <w:rFonts w:cs="Arial"/>
        </w:rPr>
        <w:t>.</w:t>
      </w:r>
      <w:r w:rsidR="000851B2" w:rsidRPr="00161D14">
        <w:rPr>
          <w:rFonts w:cs="Arial"/>
        </w:rPr>
        <w:t>20</w:t>
      </w:r>
      <w:r w:rsidR="007A6F5D" w:rsidRPr="00161D14">
        <w:rPr>
          <w:rFonts w:cs="Arial"/>
        </w:rPr>
        <w:t>23</w:t>
      </w:r>
      <w:r w:rsidR="000851B2">
        <w:rPr>
          <w:rFonts w:cs="Arial"/>
        </w:rPr>
        <w:t xml:space="preserve"> den </w:t>
      </w:r>
      <w:r w:rsidR="00B57328" w:rsidRPr="00B57328">
        <w:rPr>
          <w:rFonts w:cs="Arial"/>
        </w:rPr>
        <w:t>W</w:t>
      </w:r>
      <w:r w:rsidRPr="00B57328">
        <w:rPr>
          <w:rFonts w:cs="Arial"/>
        </w:rPr>
        <w:t>irtschaftsplan</w:t>
      </w:r>
      <w:r w:rsidR="00B57328">
        <w:rPr>
          <w:rFonts w:cs="Arial"/>
        </w:rPr>
        <w:t xml:space="preserve"> für die</w:t>
      </w:r>
      <w:r w:rsidR="000851B2">
        <w:rPr>
          <w:rFonts w:cs="Arial"/>
        </w:rPr>
        <w:t xml:space="preserve"> Wirtschaftsjahr</w:t>
      </w:r>
      <w:r w:rsidR="00B57328">
        <w:rPr>
          <w:rFonts w:cs="Arial"/>
        </w:rPr>
        <w:t>e</w:t>
      </w:r>
      <w:r w:rsidR="007A6F5D">
        <w:rPr>
          <w:rFonts w:cs="Arial"/>
        </w:rPr>
        <w:t xml:space="preserve"> 2024</w:t>
      </w:r>
      <w:r w:rsidR="002963D1" w:rsidRPr="0068108F">
        <w:rPr>
          <w:rFonts w:cs="Arial"/>
        </w:rPr>
        <w:t xml:space="preserve"> </w:t>
      </w:r>
      <w:r w:rsidR="007A6F5D">
        <w:rPr>
          <w:rFonts w:cs="Arial"/>
        </w:rPr>
        <w:t>und 2025</w:t>
      </w:r>
      <w:r w:rsidR="00B57328">
        <w:rPr>
          <w:rFonts w:cs="Arial"/>
        </w:rPr>
        <w:t xml:space="preserve"> </w:t>
      </w:r>
      <w:r w:rsidR="000F55BC" w:rsidRPr="000851B2">
        <w:rPr>
          <w:rFonts w:cs="Arial"/>
        </w:rPr>
        <w:t xml:space="preserve">mit folgenden Festsetzungen </w:t>
      </w:r>
      <w:r w:rsidRPr="0068108F">
        <w:rPr>
          <w:rFonts w:cs="Arial"/>
        </w:rPr>
        <w:t>beschlossen:</w:t>
      </w:r>
    </w:p>
    <w:p w:rsidR="002963D1" w:rsidRDefault="002963D1" w:rsidP="003A7C43">
      <w:pPr>
        <w:jc w:val="both"/>
        <w:rPr>
          <w:rFonts w:cs="Arial"/>
        </w:rPr>
      </w:pPr>
    </w:p>
    <w:p w:rsidR="0012299D" w:rsidRPr="0068108F" w:rsidRDefault="0012299D" w:rsidP="003A7C43">
      <w:pPr>
        <w:jc w:val="both"/>
        <w:rPr>
          <w:rFonts w:cs="Arial"/>
        </w:rPr>
      </w:pPr>
    </w:p>
    <w:p w:rsidR="002963D1" w:rsidRPr="0068108F" w:rsidRDefault="002963D1" w:rsidP="002963D1">
      <w:pPr>
        <w:jc w:val="center"/>
        <w:rPr>
          <w:rFonts w:cs="Arial"/>
          <w:b/>
        </w:rPr>
      </w:pPr>
      <w:r w:rsidRPr="0068108F">
        <w:rPr>
          <w:rFonts w:cs="Arial"/>
          <w:b/>
        </w:rPr>
        <w:t>Erfolgs- und Liquiditätsplan</w:t>
      </w:r>
    </w:p>
    <w:p w:rsidR="00A4609D" w:rsidRDefault="00A4609D" w:rsidP="00A4609D">
      <w:pPr>
        <w:jc w:val="both"/>
        <w:rPr>
          <w:rFonts w:cs="Arial"/>
        </w:rPr>
      </w:pPr>
    </w:p>
    <w:p w:rsidR="00A4609D" w:rsidRPr="0068108F" w:rsidRDefault="00A4609D" w:rsidP="00A4609D">
      <w:pPr>
        <w:jc w:val="both"/>
        <w:rPr>
          <w:rFonts w:cs="Arial"/>
        </w:rPr>
      </w:pPr>
      <w:r w:rsidRPr="000270A5">
        <w:rPr>
          <w:rFonts w:cs="Arial"/>
        </w:rPr>
        <w:t xml:space="preserve">Der </w:t>
      </w:r>
      <w:r w:rsidR="00C13ABC">
        <w:rPr>
          <w:rFonts w:cs="Arial"/>
        </w:rPr>
        <w:t>W</w:t>
      </w:r>
      <w:r w:rsidRPr="000270A5">
        <w:rPr>
          <w:rFonts w:cs="Arial"/>
        </w:rPr>
        <w:t>irtschaftsplan</w:t>
      </w:r>
      <w:r w:rsidR="00666560" w:rsidRPr="000270A5">
        <w:rPr>
          <w:rFonts w:cs="Arial"/>
        </w:rPr>
        <w:t xml:space="preserve"> 20</w:t>
      </w:r>
      <w:r w:rsidR="007A6F5D">
        <w:rPr>
          <w:rFonts w:cs="Arial"/>
        </w:rPr>
        <w:t>24/2025</w:t>
      </w:r>
      <w:r w:rsidRPr="000270A5">
        <w:rPr>
          <w:rFonts w:cs="Arial"/>
        </w:rPr>
        <w:t xml:space="preserve"> wird festgesetzt:</w:t>
      </w:r>
    </w:p>
    <w:p w:rsidR="002963D1" w:rsidRPr="0068108F" w:rsidRDefault="002963D1" w:rsidP="00D84E57">
      <w:pPr>
        <w:jc w:val="both"/>
        <w:rPr>
          <w:rFonts w:cs="Arial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546"/>
        <w:gridCol w:w="2552"/>
      </w:tblGrid>
      <w:tr w:rsidR="00C13ABC" w:rsidRPr="0068108F" w:rsidTr="007E4C84">
        <w:trPr>
          <w:trHeight w:val="262"/>
        </w:trPr>
        <w:tc>
          <w:tcPr>
            <w:tcW w:w="4253" w:type="dxa"/>
            <w:gridSpan w:val="2"/>
            <w:vMerge w:val="restart"/>
            <w:vAlign w:val="bottom"/>
          </w:tcPr>
          <w:p w:rsidR="00C13ABC" w:rsidRPr="0068108F" w:rsidRDefault="00C13ABC" w:rsidP="002963D1">
            <w:pPr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C13ABC" w:rsidRPr="006A201D" w:rsidRDefault="007A6F5D" w:rsidP="007E4C8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2024</w:t>
            </w:r>
          </w:p>
        </w:tc>
        <w:tc>
          <w:tcPr>
            <w:tcW w:w="2552" w:type="dxa"/>
          </w:tcPr>
          <w:p w:rsidR="00C13ABC" w:rsidRPr="006A201D" w:rsidRDefault="00C13ABC" w:rsidP="007E4C84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7A6F5D">
              <w:rPr>
                <w:rFonts w:cs="Arial"/>
                <w:b/>
              </w:rPr>
              <w:t>25</w:t>
            </w:r>
          </w:p>
        </w:tc>
      </w:tr>
      <w:tr w:rsidR="00C13ABC" w:rsidRPr="0068108F" w:rsidTr="007E4C84">
        <w:trPr>
          <w:trHeight w:val="262"/>
        </w:trPr>
        <w:tc>
          <w:tcPr>
            <w:tcW w:w="4253" w:type="dxa"/>
            <w:gridSpan w:val="2"/>
            <w:vMerge/>
            <w:vAlign w:val="bottom"/>
          </w:tcPr>
          <w:p w:rsidR="00C13ABC" w:rsidRPr="0068108F" w:rsidRDefault="00C13ABC" w:rsidP="0068108F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</w:tcPr>
          <w:p w:rsidR="00C13ABC" w:rsidRPr="0068108F" w:rsidRDefault="00C13ABC" w:rsidP="007E4C84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  <w:tc>
          <w:tcPr>
            <w:tcW w:w="2552" w:type="dxa"/>
          </w:tcPr>
          <w:p w:rsidR="00C13ABC" w:rsidRPr="0068108F" w:rsidRDefault="00C13ABC" w:rsidP="007E4C84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</w:tr>
      <w:tr w:rsidR="00C13ABC" w:rsidRPr="0068108F" w:rsidTr="007E4C84">
        <w:trPr>
          <w:trHeight w:val="262"/>
        </w:trPr>
        <w:tc>
          <w:tcPr>
            <w:tcW w:w="709" w:type="dxa"/>
            <w:vAlign w:val="bottom"/>
          </w:tcPr>
          <w:p w:rsidR="00C13ABC" w:rsidRPr="0068108F" w:rsidRDefault="00C13ABC" w:rsidP="00350196">
            <w:pPr>
              <w:rPr>
                <w:rFonts w:cs="Arial"/>
                <w:b/>
                <w:color w:val="000000"/>
              </w:rPr>
            </w:pPr>
            <w:r w:rsidRPr="0068108F">
              <w:rPr>
                <w:rFonts w:cs="Arial"/>
                <w:b/>
                <w:color w:val="000000"/>
              </w:rPr>
              <w:t xml:space="preserve">1. </w:t>
            </w:r>
          </w:p>
        </w:tc>
        <w:tc>
          <w:tcPr>
            <w:tcW w:w="6090" w:type="dxa"/>
            <w:gridSpan w:val="2"/>
            <w:vAlign w:val="bottom"/>
          </w:tcPr>
          <w:p w:rsidR="00C13ABC" w:rsidRPr="0068108F" w:rsidRDefault="00C13ABC" w:rsidP="00124A72">
            <w:pPr>
              <w:rPr>
                <w:rFonts w:cs="Arial"/>
                <w:b/>
              </w:rPr>
            </w:pPr>
            <w:r w:rsidRPr="00A4609D">
              <w:rPr>
                <w:rFonts w:cs="Arial"/>
              </w:rPr>
              <w:t>im</w:t>
            </w:r>
            <w:r w:rsidRPr="0068108F">
              <w:rPr>
                <w:rFonts w:cs="Arial"/>
                <w:b/>
              </w:rPr>
              <w:t xml:space="preserve"> Erfolgsplan </w:t>
            </w:r>
            <w:r w:rsidRPr="00A4609D">
              <w:rPr>
                <w:rFonts w:cs="Arial"/>
              </w:rPr>
              <w:t>mit den folgenden Beträgen</w:t>
            </w:r>
          </w:p>
        </w:tc>
        <w:tc>
          <w:tcPr>
            <w:tcW w:w="2552" w:type="dxa"/>
          </w:tcPr>
          <w:p w:rsidR="00C13ABC" w:rsidRPr="0068108F" w:rsidRDefault="00C13ABC" w:rsidP="0068108F">
            <w:pPr>
              <w:jc w:val="center"/>
              <w:rPr>
                <w:rFonts w:cs="Arial"/>
                <w:b/>
              </w:rPr>
            </w:pPr>
          </w:p>
        </w:tc>
      </w:tr>
      <w:tr w:rsidR="00C13ABC" w:rsidRPr="0068108F" w:rsidTr="007E4C84">
        <w:trPr>
          <w:trHeight w:val="151"/>
        </w:trPr>
        <w:tc>
          <w:tcPr>
            <w:tcW w:w="709" w:type="dxa"/>
            <w:vAlign w:val="bottom"/>
          </w:tcPr>
          <w:p w:rsidR="00C13ABC" w:rsidRPr="0068108F" w:rsidRDefault="00C13ABC" w:rsidP="0035019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C13ABC" w:rsidRDefault="00C13ABC" w:rsidP="0068108F">
            <w:pPr>
              <w:rPr>
                <w:rFonts w:cs="Arial"/>
                <w:b/>
              </w:rPr>
            </w:pPr>
          </w:p>
        </w:tc>
        <w:tc>
          <w:tcPr>
            <w:tcW w:w="2546" w:type="dxa"/>
          </w:tcPr>
          <w:p w:rsidR="00C13ABC" w:rsidRPr="0068108F" w:rsidRDefault="00C13ABC" w:rsidP="0068108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</w:tcPr>
          <w:p w:rsidR="00C13ABC" w:rsidRPr="0068108F" w:rsidRDefault="00C13ABC" w:rsidP="0068108F">
            <w:pPr>
              <w:jc w:val="center"/>
              <w:rPr>
                <w:rFonts w:cs="Arial"/>
                <w:b/>
              </w:rPr>
            </w:pPr>
          </w:p>
        </w:tc>
      </w:tr>
      <w:tr w:rsidR="00C13ABC" w:rsidRPr="0068108F" w:rsidTr="007E4C84">
        <w:trPr>
          <w:trHeight w:val="246"/>
        </w:trPr>
        <w:tc>
          <w:tcPr>
            <w:tcW w:w="709" w:type="dxa"/>
            <w:vAlign w:val="bottom"/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3544" w:type="dxa"/>
            <w:vAlign w:val="bottom"/>
          </w:tcPr>
          <w:p w:rsidR="00C13ABC" w:rsidRPr="0068108F" w:rsidRDefault="00C13ABC" w:rsidP="00A4609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Gesamtbetrag der </w:t>
            </w:r>
            <w:r w:rsidRPr="0068108F">
              <w:rPr>
                <w:rFonts w:cs="Arial"/>
                <w:color w:val="000000"/>
              </w:rPr>
              <w:t>Erträge</w:t>
            </w:r>
          </w:p>
        </w:tc>
        <w:tc>
          <w:tcPr>
            <w:tcW w:w="2546" w:type="dxa"/>
          </w:tcPr>
          <w:p w:rsidR="00C13ABC" w:rsidRPr="0068108F" w:rsidRDefault="007A6F5D" w:rsidP="008657B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130.633.500</w:t>
            </w:r>
          </w:p>
        </w:tc>
        <w:tc>
          <w:tcPr>
            <w:tcW w:w="2552" w:type="dxa"/>
          </w:tcPr>
          <w:p w:rsidR="00C13ABC" w:rsidRPr="0068108F" w:rsidRDefault="007A6F5D" w:rsidP="008657B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130.334.500</w:t>
            </w:r>
          </w:p>
        </w:tc>
      </w:tr>
      <w:tr w:rsidR="00C13ABC" w:rsidRPr="0068108F" w:rsidTr="007E4C84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13ABC" w:rsidRPr="0068108F" w:rsidRDefault="00C13ABC" w:rsidP="006810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Gesamtbetrag der Aufwendungen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13ABC" w:rsidRPr="0068108F" w:rsidRDefault="007A6F5D" w:rsidP="008657B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128.324.500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3ABC" w:rsidRPr="0068108F" w:rsidRDefault="007A6F5D" w:rsidP="008657B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130.134.500</w:t>
            </w:r>
          </w:p>
        </w:tc>
      </w:tr>
      <w:tr w:rsidR="00C13ABC" w:rsidRPr="0068108F" w:rsidTr="007E4C84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13ABC" w:rsidRDefault="00C13ABC" w:rsidP="00705A6C">
            <w:pPr>
              <w:rPr>
                <w:rFonts w:cs="Arial"/>
                <w:b/>
                <w:color w:val="000000"/>
              </w:rPr>
            </w:pPr>
            <w:r w:rsidRPr="006140CB">
              <w:rPr>
                <w:rFonts w:cs="Arial"/>
                <w:b/>
                <w:color w:val="000000"/>
              </w:rPr>
              <w:t xml:space="preserve">Veranschlagtes Jahresergebnis </w:t>
            </w:r>
          </w:p>
          <w:p w:rsidR="00C13ABC" w:rsidRPr="00705A6C" w:rsidRDefault="00C13ABC" w:rsidP="00705A6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C13ABC" w:rsidRPr="008657BD" w:rsidRDefault="007A6F5D" w:rsidP="008657BD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2.309.000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3ABC" w:rsidRPr="008657BD" w:rsidRDefault="007A6F5D" w:rsidP="008657BD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200.000</w:t>
            </w:r>
          </w:p>
        </w:tc>
      </w:tr>
      <w:tr w:rsidR="00C13ABC" w:rsidRPr="0068108F" w:rsidTr="007E4C84">
        <w:trPr>
          <w:trHeight w:val="246"/>
        </w:trPr>
        <w:tc>
          <w:tcPr>
            <w:tcW w:w="709" w:type="dxa"/>
            <w:vAlign w:val="bottom"/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C13ABC" w:rsidRPr="0068108F" w:rsidRDefault="00C13ABC" w:rsidP="0068108F">
            <w:pPr>
              <w:rPr>
                <w:rFonts w:cs="Arial"/>
                <w:color w:val="000000"/>
              </w:rPr>
            </w:pPr>
          </w:p>
        </w:tc>
        <w:tc>
          <w:tcPr>
            <w:tcW w:w="2546" w:type="dxa"/>
          </w:tcPr>
          <w:p w:rsidR="00C13ABC" w:rsidRPr="0068108F" w:rsidRDefault="00C13ABC" w:rsidP="0068108F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C13ABC" w:rsidRPr="0068108F" w:rsidRDefault="00C13ABC" w:rsidP="0068108F">
            <w:pPr>
              <w:jc w:val="both"/>
              <w:rPr>
                <w:rFonts w:cs="Arial"/>
              </w:rPr>
            </w:pP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</w:tcPr>
          <w:p w:rsidR="00C13ABC" w:rsidRPr="0012299D" w:rsidRDefault="00C13ABC" w:rsidP="00350196">
            <w:pPr>
              <w:rPr>
                <w:rFonts w:cs="Arial"/>
                <w:b/>
                <w:color w:val="000000"/>
              </w:rPr>
            </w:pPr>
            <w:r w:rsidRPr="0012299D">
              <w:rPr>
                <w:rFonts w:cs="Arial"/>
                <w:b/>
                <w:color w:val="000000"/>
              </w:rPr>
              <w:t xml:space="preserve">2. </w:t>
            </w:r>
          </w:p>
        </w:tc>
        <w:tc>
          <w:tcPr>
            <w:tcW w:w="6090" w:type="dxa"/>
            <w:gridSpan w:val="2"/>
            <w:vAlign w:val="bottom"/>
          </w:tcPr>
          <w:p w:rsidR="00C13ABC" w:rsidRPr="0068108F" w:rsidRDefault="00C13ABC" w:rsidP="0068108F">
            <w:pPr>
              <w:jc w:val="both"/>
              <w:rPr>
                <w:rFonts w:cs="Arial"/>
              </w:rPr>
            </w:pPr>
            <w:r w:rsidRPr="006140CB">
              <w:rPr>
                <w:rFonts w:cs="Arial"/>
                <w:color w:val="000000"/>
              </w:rPr>
              <w:t>im</w:t>
            </w:r>
            <w:r w:rsidRPr="0012299D">
              <w:rPr>
                <w:rFonts w:cs="Arial"/>
                <w:b/>
                <w:color w:val="000000"/>
              </w:rPr>
              <w:t xml:space="preserve"> Liquiditätsplan </w:t>
            </w:r>
            <w:r w:rsidRPr="006140CB">
              <w:rPr>
                <w:rFonts w:cs="Arial"/>
                <w:color w:val="000000"/>
              </w:rPr>
              <w:t xml:space="preserve">mit den folgenden </w:t>
            </w:r>
            <w:r>
              <w:rPr>
                <w:rFonts w:cs="Arial"/>
                <w:color w:val="000000"/>
              </w:rPr>
              <w:t>B</w:t>
            </w:r>
            <w:r w:rsidRPr="006140CB">
              <w:rPr>
                <w:rFonts w:cs="Arial"/>
                <w:color w:val="000000"/>
              </w:rPr>
              <w:t>eträgen</w:t>
            </w:r>
          </w:p>
        </w:tc>
        <w:tc>
          <w:tcPr>
            <w:tcW w:w="2552" w:type="dxa"/>
          </w:tcPr>
          <w:p w:rsidR="00C13ABC" w:rsidRPr="0068108F" w:rsidRDefault="00C13ABC" w:rsidP="0068108F">
            <w:pPr>
              <w:jc w:val="both"/>
              <w:rPr>
                <w:rFonts w:cs="Arial"/>
              </w:rPr>
            </w:pP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vAlign w:val="bottom"/>
          </w:tcPr>
          <w:p w:rsidR="00C13ABC" w:rsidRPr="0012299D" w:rsidRDefault="00C13ABC" w:rsidP="0035019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C13ABC" w:rsidRPr="006140CB" w:rsidRDefault="00C13ABC" w:rsidP="0068108F">
            <w:pPr>
              <w:rPr>
                <w:rFonts w:cs="Arial"/>
                <w:color w:val="000000"/>
              </w:rPr>
            </w:pPr>
          </w:p>
        </w:tc>
        <w:tc>
          <w:tcPr>
            <w:tcW w:w="2546" w:type="dxa"/>
          </w:tcPr>
          <w:p w:rsidR="00C13ABC" w:rsidRPr="0068108F" w:rsidRDefault="00C13ABC" w:rsidP="0068108F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C13ABC" w:rsidRPr="0068108F" w:rsidRDefault="00C13ABC" w:rsidP="0068108F">
            <w:pPr>
              <w:jc w:val="both"/>
              <w:rPr>
                <w:rFonts w:cs="Arial"/>
              </w:rPr>
            </w:pP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</w:tcPr>
          <w:p w:rsidR="00C13ABC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2.1</w:t>
            </w:r>
          </w:p>
        </w:tc>
        <w:tc>
          <w:tcPr>
            <w:tcW w:w="3544" w:type="dxa"/>
            <w:vAlign w:val="bottom"/>
          </w:tcPr>
          <w:p w:rsidR="00C13ABC" w:rsidRPr="0068108F" w:rsidRDefault="00C13ABC" w:rsidP="006810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Gesamtbetrag der </w:t>
            </w:r>
            <w:r w:rsidRPr="0068108F">
              <w:rPr>
                <w:rFonts w:cs="Arial"/>
                <w:color w:val="000000"/>
              </w:rPr>
              <w:t xml:space="preserve">Einzahlungen </w:t>
            </w:r>
            <w:r>
              <w:rPr>
                <w:rFonts w:cs="Arial"/>
                <w:color w:val="000000"/>
              </w:rPr>
              <w:t xml:space="preserve">aus </w:t>
            </w:r>
            <w:r w:rsidRPr="006140CB">
              <w:rPr>
                <w:rFonts w:cs="Arial"/>
                <w:color w:val="000000"/>
              </w:rPr>
              <w:t>laufende</w:t>
            </w:r>
            <w:r>
              <w:rPr>
                <w:rFonts w:cs="Arial"/>
                <w:color w:val="000000"/>
              </w:rPr>
              <w:t>r</w:t>
            </w:r>
            <w:r w:rsidRPr="006140CB">
              <w:rPr>
                <w:rFonts w:cs="Arial"/>
                <w:color w:val="000000"/>
              </w:rPr>
              <w:t xml:space="preserve"> Geschäftstätigkeit</w:t>
            </w:r>
          </w:p>
        </w:tc>
        <w:tc>
          <w:tcPr>
            <w:tcW w:w="2546" w:type="dxa"/>
          </w:tcPr>
          <w:p w:rsidR="00C13ABC" w:rsidRPr="0068108F" w:rsidRDefault="007A6F5D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54.609.000</w:t>
            </w:r>
          </w:p>
        </w:tc>
        <w:tc>
          <w:tcPr>
            <w:tcW w:w="2552" w:type="dxa"/>
          </w:tcPr>
          <w:p w:rsidR="00C13ABC" w:rsidRPr="0068108F" w:rsidRDefault="007A6F5D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53.100.000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tcBorders>
              <w:bottom w:val="single" w:sz="4" w:space="0" w:color="auto"/>
            </w:tcBorders>
          </w:tcPr>
          <w:p w:rsidR="00C13ABC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13ABC" w:rsidRPr="0068108F" w:rsidRDefault="00C13ABC" w:rsidP="006810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Gesamtbetrag der </w:t>
            </w:r>
            <w:r w:rsidRPr="0068108F">
              <w:rPr>
                <w:rFonts w:cs="Arial"/>
                <w:color w:val="000000"/>
              </w:rPr>
              <w:t xml:space="preserve">Auszahlungen </w:t>
            </w:r>
            <w:r>
              <w:rPr>
                <w:rFonts w:cs="Arial"/>
                <w:color w:val="000000"/>
              </w:rPr>
              <w:t xml:space="preserve">aus </w:t>
            </w:r>
            <w:r w:rsidRPr="006140CB">
              <w:rPr>
                <w:rFonts w:cs="Arial"/>
                <w:color w:val="000000"/>
              </w:rPr>
              <w:t>laufende</w:t>
            </w:r>
            <w:r>
              <w:rPr>
                <w:rFonts w:cs="Arial"/>
                <w:color w:val="000000"/>
              </w:rPr>
              <w:t>r</w:t>
            </w:r>
            <w:r w:rsidRPr="006140CB">
              <w:rPr>
                <w:rFonts w:cs="Arial"/>
                <w:color w:val="000000"/>
              </w:rPr>
              <w:t xml:space="preserve"> Geschäftstätigkeit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13ABC" w:rsidRPr="0068108F" w:rsidRDefault="007A6F5D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-9.800.000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3ABC" w:rsidRPr="0068108F" w:rsidRDefault="007A6F5D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-9.600.000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C13ABC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13ABC" w:rsidRDefault="00C13ABC" w:rsidP="00111881">
            <w:pPr>
              <w:rPr>
                <w:rFonts w:cs="Arial"/>
                <w:color w:val="000000"/>
              </w:rPr>
            </w:pPr>
            <w:r w:rsidRPr="006140CB">
              <w:rPr>
                <w:rFonts w:cs="Arial"/>
                <w:b/>
                <w:color w:val="000000"/>
              </w:rPr>
              <w:t>Zahlungsmittelüberschuss/</w:t>
            </w:r>
            <w:r>
              <w:rPr>
                <w:rFonts w:cs="Arial"/>
                <w:b/>
                <w:color w:val="000000"/>
              </w:rPr>
              <w:t>-</w:t>
            </w:r>
            <w:r w:rsidRPr="006140CB">
              <w:rPr>
                <w:rFonts w:cs="Arial"/>
                <w:b/>
                <w:color w:val="000000"/>
              </w:rPr>
              <w:t>bedarf</w:t>
            </w:r>
            <w:r>
              <w:rPr>
                <w:rFonts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b/>
                <w:color w:val="000000"/>
              </w:rPr>
              <w:t xml:space="preserve">aus </w:t>
            </w:r>
            <w:r w:rsidRPr="00A33CCF">
              <w:rPr>
                <w:rFonts w:cs="Arial"/>
                <w:b/>
                <w:color w:val="000000"/>
              </w:rPr>
              <w:t>laufender</w:t>
            </w:r>
            <w:proofErr w:type="gramEnd"/>
            <w:r w:rsidRPr="00A33CCF">
              <w:rPr>
                <w:rFonts w:cs="Arial"/>
                <w:b/>
                <w:color w:val="000000"/>
              </w:rPr>
              <w:t xml:space="preserve"> Geschäftstätigkeit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C13ABC" w:rsidRPr="00A33CCF" w:rsidRDefault="00C13ABC" w:rsidP="0068108F">
            <w:pPr>
              <w:rPr>
                <w:rFonts w:cs="Arial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C13ABC" w:rsidRPr="00833662" w:rsidRDefault="007A6F5D" w:rsidP="0083366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44.809.000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3ABC" w:rsidRPr="00833662" w:rsidRDefault="007A6F5D" w:rsidP="0083366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43.500.000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vAlign w:val="bottom"/>
          </w:tcPr>
          <w:p w:rsidR="00C13ABC" w:rsidRDefault="00C13ABC" w:rsidP="00350196">
            <w:pPr>
              <w:rPr>
                <w:rFonts w:cs="Arial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C13ABC" w:rsidRPr="006140CB" w:rsidRDefault="00C13ABC" w:rsidP="0068108F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</w:tcPr>
          <w:p w:rsidR="00C13ABC" w:rsidRPr="0068108F" w:rsidRDefault="00C13ABC" w:rsidP="00833662">
            <w:pPr>
              <w:jc w:val="right"/>
              <w:rPr>
                <w:rFonts w:cs="Arial"/>
              </w:rPr>
            </w:pPr>
          </w:p>
        </w:tc>
        <w:tc>
          <w:tcPr>
            <w:tcW w:w="2552" w:type="dxa"/>
          </w:tcPr>
          <w:p w:rsidR="00C13ABC" w:rsidRPr="0068108F" w:rsidRDefault="00C13ABC" w:rsidP="00833662">
            <w:pPr>
              <w:jc w:val="right"/>
              <w:rPr>
                <w:rFonts w:cs="Arial"/>
              </w:rPr>
            </w:pP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2.4</w:t>
            </w:r>
          </w:p>
        </w:tc>
        <w:tc>
          <w:tcPr>
            <w:tcW w:w="3544" w:type="dxa"/>
            <w:vAlign w:val="bottom"/>
          </w:tcPr>
          <w:p w:rsidR="00C13ABC" w:rsidRPr="0068108F" w:rsidRDefault="00C13ABC" w:rsidP="008657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Gesamtbetrag der Einzahlungen aus Investitionstätigkeit</w:t>
            </w:r>
          </w:p>
        </w:tc>
        <w:tc>
          <w:tcPr>
            <w:tcW w:w="2546" w:type="dxa"/>
          </w:tcPr>
          <w:p w:rsidR="00C13ABC" w:rsidRPr="0068108F" w:rsidRDefault="002B183C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400.000</w:t>
            </w:r>
          </w:p>
        </w:tc>
        <w:tc>
          <w:tcPr>
            <w:tcW w:w="2552" w:type="dxa"/>
          </w:tcPr>
          <w:p w:rsidR="00C13ABC" w:rsidRPr="0068108F" w:rsidRDefault="002B183C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400.000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tcBorders>
              <w:bottom w:val="single" w:sz="4" w:space="0" w:color="auto"/>
            </w:tcBorders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13ABC" w:rsidRPr="0068108F" w:rsidRDefault="00C13ABC" w:rsidP="008657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Gesamtbetrag der </w:t>
            </w:r>
            <w:r w:rsidRPr="0068108F">
              <w:rPr>
                <w:rFonts w:cs="Arial"/>
                <w:color w:val="000000"/>
              </w:rPr>
              <w:t>Auszahlungen</w:t>
            </w:r>
            <w:r>
              <w:rPr>
                <w:rFonts w:cs="Arial"/>
                <w:color w:val="000000"/>
              </w:rPr>
              <w:t xml:space="preserve"> aus Investitionstätigkeit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13ABC" w:rsidRPr="0068108F" w:rsidRDefault="002B183C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-79.442.000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3ABC" w:rsidRPr="0068108F" w:rsidRDefault="002B183C" w:rsidP="0083366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-107.238.000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13ABC" w:rsidRDefault="00C13ABC" w:rsidP="00705A6C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Saldo aus </w:t>
            </w:r>
            <w:r w:rsidRPr="00A33CCF">
              <w:rPr>
                <w:rFonts w:cs="Arial"/>
                <w:b/>
                <w:color w:val="000000"/>
              </w:rPr>
              <w:t>Investitionstätigkeit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C13ABC" w:rsidRPr="00A33CCF" w:rsidRDefault="00C13ABC" w:rsidP="00705A6C">
            <w:pPr>
              <w:rPr>
                <w:rFonts w:cs="Arial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C13ABC" w:rsidRPr="00833662" w:rsidRDefault="002B183C" w:rsidP="0083366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-79.042.000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3ABC" w:rsidRPr="00833662" w:rsidRDefault="002B183C" w:rsidP="0083366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-106.838.000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13ABC" w:rsidRDefault="00C13ABC" w:rsidP="008657B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13ABC" w:rsidRPr="00833662" w:rsidRDefault="00C13ABC" w:rsidP="0083366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3ABC" w:rsidRPr="00833662" w:rsidRDefault="00C13ABC" w:rsidP="00833662">
            <w:pPr>
              <w:jc w:val="right"/>
              <w:rPr>
                <w:rFonts w:cs="Arial"/>
                <w:b/>
              </w:rPr>
            </w:pP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13ABC" w:rsidRDefault="00C13ABC" w:rsidP="0035019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Finanzierungsmittelüberschuss/-bedarf </w:t>
            </w:r>
            <w:r>
              <w:rPr>
                <w:rFonts w:cs="Arial"/>
                <w:color w:val="000000"/>
              </w:rPr>
              <w:t>(</w:t>
            </w:r>
            <w:r w:rsidRPr="002F7961">
              <w:rPr>
                <w:rFonts w:cs="Arial"/>
                <w:color w:val="000000"/>
              </w:rPr>
              <w:t xml:space="preserve">Saldo </w:t>
            </w:r>
            <w:r>
              <w:rPr>
                <w:rFonts w:cs="Arial"/>
                <w:color w:val="000000"/>
              </w:rPr>
              <w:t>2.3 und 2.6)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C13ABC" w:rsidRPr="00833662" w:rsidRDefault="002B183C" w:rsidP="0083366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-34.233.000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3ABC" w:rsidRPr="00833662" w:rsidRDefault="002B183C" w:rsidP="0083366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-63.338.000</w:t>
            </w:r>
          </w:p>
        </w:tc>
      </w:tr>
      <w:tr w:rsidR="00C13ABC" w:rsidRPr="0068108F" w:rsidTr="00E47ECC">
        <w:trPr>
          <w:trHeight w:val="246"/>
        </w:trPr>
        <w:tc>
          <w:tcPr>
            <w:tcW w:w="709" w:type="dxa"/>
            <w:vAlign w:val="bottom"/>
          </w:tcPr>
          <w:p w:rsidR="00C13ABC" w:rsidRPr="0068108F" w:rsidRDefault="00C13ABC" w:rsidP="00350196">
            <w:pPr>
              <w:rPr>
                <w:rFonts w:cs="Arial"/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C13ABC" w:rsidRDefault="00C13ABC" w:rsidP="008657B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</w:tcPr>
          <w:p w:rsidR="00C13ABC" w:rsidRPr="00833662" w:rsidRDefault="00C13ABC" w:rsidP="0083366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</w:tcPr>
          <w:p w:rsidR="00C13ABC" w:rsidRPr="00833662" w:rsidRDefault="00C13ABC" w:rsidP="00833662">
            <w:pPr>
              <w:jc w:val="right"/>
              <w:rPr>
                <w:rFonts w:cs="Arial"/>
                <w:b/>
              </w:rPr>
            </w:pPr>
          </w:p>
        </w:tc>
      </w:tr>
      <w:tr w:rsidR="00C13ABC" w:rsidRPr="0068108F" w:rsidTr="00C13ABC">
        <w:trPr>
          <w:trHeight w:val="246"/>
        </w:trPr>
        <w:tc>
          <w:tcPr>
            <w:tcW w:w="709" w:type="dxa"/>
          </w:tcPr>
          <w:p w:rsidR="00C13ABC" w:rsidRPr="0068108F" w:rsidRDefault="00C13ABC" w:rsidP="00CD3B3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2.8</w:t>
            </w:r>
          </w:p>
        </w:tc>
        <w:tc>
          <w:tcPr>
            <w:tcW w:w="3544" w:type="dxa"/>
            <w:vAlign w:val="bottom"/>
          </w:tcPr>
          <w:p w:rsidR="00C13ABC" w:rsidRPr="00350196" w:rsidRDefault="00C13ABC" w:rsidP="00CD3B3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Gesamtbetrag der </w:t>
            </w:r>
            <w:r w:rsidRPr="00350196">
              <w:rPr>
                <w:rFonts w:cs="Arial"/>
                <w:color w:val="000000"/>
              </w:rPr>
              <w:t>Einzahlungen aus Finanzierungstätigkeit</w:t>
            </w:r>
          </w:p>
        </w:tc>
        <w:tc>
          <w:tcPr>
            <w:tcW w:w="2546" w:type="dxa"/>
          </w:tcPr>
          <w:p w:rsidR="00C13ABC" w:rsidRPr="0068108F" w:rsidRDefault="002B183C" w:rsidP="00CD3B3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63.983.000</w:t>
            </w:r>
          </w:p>
        </w:tc>
        <w:tc>
          <w:tcPr>
            <w:tcW w:w="2552" w:type="dxa"/>
          </w:tcPr>
          <w:p w:rsidR="00C13ABC" w:rsidRPr="0068108F" w:rsidRDefault="002B183C" w:rsidP="002B183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</w:t>
            </w:r>
            <w:r w:rsidR="00E94477">
              <w:rPr>
                <w:rFonts w:cs="Arial"/>
                <w:color w:val="000000"/>
              </w:rPr>
              <w:t>.938.000</w:t>
            </w:r>
          </w:p>
        </w:tc>
      </w:tr>
      <w:tr w:rsidR="00C13ABC" w:rsidRPr="0068108F" w:rsidTr="00C13ABC">
        <w:trPr>
          <w:trHeight w:val="246"/>
        </w:trPr>
        <w:tc>
          <w:tcPr>
            <w:tcW w:w="709" w:type="dxa"/>
            <w:tcBorders>
              <w:bottom w:val="single" w:sz="4" w:space="0" w:color="808080"/>
            </w:tcBorders>
          </w:tcPr>
          <w:p w:rsidR="00C13ABC" w:rsidRPr="0068108F" w:rsidRDefault="00C13ABC" w:rsidP="00CD3B3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2.9</w:t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bottom"/>
          </w:tcPr>
          <w:p w:rsidR="00C13ABC" w:rsidRPr="00350196" w:rsidRDefault="00C13ABC" w:rsidP="00CD3B32">
            <w:pPr>
              <w:rPr>
                <w:rFonts w:cs="Arial"/>
                <w:color w:val="000000"/>
              </w:rPr>
            </w:pPr>
            <w:r w:rsidRPr="00350196">
              <w:rPr>
                <w:rFonts w:cs="Arial"/>
                <w:color w:val="000000"/>
              </w:rPr>
              <w:t>Gesamtbetrag der Auszahlungen aus Finanzierungstätigkeit</w:t>
            </w:r>
          </w:p>
        </w:tc>
        <w:tc>
          <w:tcPr>
            <w:tcW w:w="2546" w:type="dxa"/>
            <w:tcBorders>
              <w:bottom w:val="single" w:sz="4" w:space="0" w:color="808080"/>
            </w:tcBorders>
          </w:tcPr>
          <w:p w:rsidR="00C13ABC" w:rsidRPr="0068108F" w:rsidRDefault="00E94477" w:rsidP="00CD3B3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-29.750.000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</w:tcPr>
          <w:p w:rsidR="00C13ABC" w:rsidRPr="0068108F" w:rsidRDefault="00E94477" w:rsidP="00CD3B3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-30.600.000</w:t>
            </w:r>
          </w:p>
        </w:tc>
      </w:tr>
      <w:tr w:rsidR="00C13ABC" w:rsidRPr="0068108F" w:rsidTr="00C13ABC">
        <w:trPr>
          <w:trHeight w:val="246"/>
        </w:trPr>
        <w:tc>
          <w:tcPr>
            <w:tcW w:w="709" w:type="dxa"/>
            <w:tcBorders>
              <w:top w:val="single" w:sz="4" w:space="0" w:color="808080"/>
            </w:tcBorders>
          </w:tcPr>
          <w:p w:rsidR="00C13ABC" w:rsidRDefault="00C13ABC" w:rsidP="00CD3B3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808080"/>
            </w:tcBorders>
            <w:vAlign w:val="bottom"/>
          </w:tcPr>
          <w:p w:rsidR="00C13ABC" w:rsidRDefault="00C13ABC" w:rsidP="00CD3B32">
            <w:pPr>
              <w:rPr>
                <w:rFonts w:cs="Arial"/>
                <w:color w:val="000000"/>
              </w:rPr>
            </w:pPr>
            <w:r w:rsidRPr="00350196">
              <w:rPr>
                <w:rFonts w:cs="Arial"/>
                <w:b/>
                <w:color w:val="000000"/>
              </w:rPr>
              <w:t>Saldo aus Finanzierungstätigkeit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C13ABC" w:rsidRPr="00350196" w:rsidRDefault="00C13ABC" w:rsidP="00CD3B32">
            <w:pPr>
              <w:rPr>
                <w:rFonts w:cs="Arial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808080"/>
            </w:tcBorders>
          </w:tcPr>
          <w:p w:rsidR="00C13ABC" w:rsidRPr="00AC280D" w:rsidRDefault="00E94477" w:rsidP="00CD3B32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34.233.000</w:t>
            </w:r>
          </w:p>
        </w:tc>
        <w:tc>
          <w:tcPr>
            <w:tcW w:w="2552" w:type="dxa"/>
            <w:tcBorders>
              <w:top w:val="single" w:sz="4" w:space="0" w:color="808080"/>
            </w:tcBorders>
          </w:tcPr>
          <w:p w:rsidR="00C13ABC" w:rsidRPr="00AC280D" w:rsidRDefault="00E94477" w:rsidP="00CD3B32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63.338.000</w:t>
            </w:r>
          </w:p>
        </w:tc>
      </w:tr>
      <w:tr w:rsidR="00C13ABC" w:rsidRPr="0068108F" w:rsidTr="00C13ABC">
        <w:trPr>
          <w:trHeight w:val="246"/>
        </w:trPr>
        <w:tc>
          <w:tcPr>
            <w:tcW w:w="709" w:type="dxa"/>
            <w:tcBorders>
              <w:bottom w:val="single" w:sz="4" w:space="0" w:color="808080"/>
            </w:tcBorders>
          </w:tcPr>
          <w:p w:rsidR="00C13ABC" w:rsidRDefault="00C13ABC" w:rsidP="00CD3B32">
            <w:pPr>
              <w:rPr>
                <w:rFonts w:cs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808080"/>
            </w:tcBorders>
            <w:vAlign w:val="bottom"/>
          </w:tcPr>
          <w:p w:rsidR="00C13ABC" w:rsidRPr="00350196" w:rsidRDefault="00C13ABC" w:rsidP="00CD3B3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  <w:tcBorders>
              <w:bottom w:val="single" w:sz="4" w:space="0" w:color="808080"/>
            </w:tcBorders>
          </w:tcPr>
          <w:p w:rsidR="00C13ABC" w:rsidRPr="00833662" w:rsidRDefault="00C13ABC" w:rsidP="00CD3B3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808080"/>
            </w:tcBorders>
          </w:tcPr>
          <w:p w:rsidR="00C13ABC" w:rsidRPr="00833662" w:rsidRDefault="00C13ABC" w:rsidP="00CD3B32">
            <w:pPr>
              <w:jc w:val="right"/>
              <w:rPr>
                <w:rFonts w:cs="Arial"/>
                <w:b/>
              </w:rPr>
            </w:pPr>
          </w:p>
        </w:tc>
      </w:tr>
      <w:tr w:rsidR="00C13ABC" w:rsidRPr="0068108F" w:rsidTr="00C13ABC">
        <w:trPr>
          <w:trHeight w:val="246"/>
        </w:trPr>
        <w:tc>
          <w:tcPr>
            <w:tcW w:w="709" w:type="dxa"/>
            <w:tcBorders>
              <w:top w:val="single" w:sz="4" w:space="0" w:color="808080"/>
            </w:tcBorders>
          </w:tcPr>
          <w:p w:rsidR="00C13ABC" w:rsidRDefault="00C13ABC" w:rsidP="00CD3B3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808080"/>
            </w:tcBorders>
            <w:vAlign w:val="bottom"/>
          </w:tcPr>
          <w:p w:rsidR="00C13ABC" w:rsidRPr="00350196" w:rsidRDefault="00C13ABC" w:rsidP="00CD3B32">
            <w:pPr>
              <w:rPr>
                <w:rFonts w:cs="Arial"/>
                <w:b/>
                <w:color w:val="000000"/>
              </w:rPr>
            </w:pPr>
            <w:r w:rsidRPr="00350196">
              <w:rPr>
                <w:rFonts w:cs="Arial"/>
                <w:b/>
                <w:color w:val="000000"/>
              </w:rPr>
              <w:t>Saldo des Liquiditätsplans</w:t>
            </w:r>
            <w:r w:rsidRPr="0068108F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(</w:t>
            </w:r>
            <w:r w:rsidRPr="0068108F">
              <w:rPr>
                <w:rFonts w:cs="Arial"/>
                <w:color w:val="000000"/>
              </w:rPr>
              <w:t xml:space="preserve">Saldo </w:t>
            </w:r>
            <w:r>
              <w:rPr>
                <w:rFonts w:cs="Arial"/>
                <w:color w:val="000000"/>
              </w:rPr>
              <w:t>2.7 und 2.10</w:t>
            </w:r>
            <w:r w:rsidRPr="0068108F">
              <w:rPr>
                <w:rFonts w:cs="Arial"/>
                <w:color w:val="000000"/>
              </w:rPr>
              <w:t>)</w:t>
            </w:r>
          </w:p>
        </w:tc>
        <w:tc>
          <w:tcPr>
            <w:tcW w:w="2546" w:type="dxa"/>
            <w:tcBorders>
              <w:top w:val="single" w:sz="4" w:space="0" w:color="808080"/>
            </w:tcBorders>
          </w:tcPr>
          <w:p w:rsidR="00C13ABC" w:rsidRPr="00AC280D" w:rsidRDefault="00EB6988" w:rsidP="00CD3B32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808080"/>
            </w:tcBorders>
          </w:tcPr>
          <w:p w:rsidR="00C13ABC" w:rsidRPr="00AC280D" w:rsidRDefault="00EB6988" w:rsidP="00CD3B32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</w:t>
            </w:r>
          </w:p>
        </w:tc>
      </w:tr>
    </w:tbl>
    <w:p w:rsidR="00220CEE" w:rsidRDefault="00220CEE" w:rsidP="00350196">
      <w:pPr>
        <w:jc w:val="center"/>
        <w:rPr>
          <w:rFonts w:cs="Arial"/>
          <w:b/>
        </w:rPr>
      </w:pPr>
    </w:p>
    <w:p w:rsidR="00220CEE" w:rsidRDefault="00220CE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50196" w:rsidRDefault="00040F8D" w:rsidP="00350196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Kreditermächtigung</w:t>
      </w:r>
      <w:r w:rsidR="00127E8B">
        <w:rPr>
          <w:rFonts w:cs="Arial"/>
          <w:b/>
        </w:rPr>
        <w:t>en</w:t>
      </w:r>
    </w:p>
    <w:p w:rsidR="00040F8D" w:rsidRDefault="00040F8D" w:rsidP="00350196">
      <w:pPr>
        <w:rPr>
          <w:rFonts w:cs="Arial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46"/>
        <w:gridCol w:w="2552"/>
      </w:tblGrid>
      <w:tr w:rsidR="00C13ABC" w:rsidRPr="0068108F" w:rsidTr="00E47ECC">
        <w:trPr>
          <w:trHeight w:val="262"/>
        </w:trPr>
        <w:tc>
          <w:tcPr>
            <w:tcW w:w="4253" w:type="dxa"/>
            <w:vMerge w:val="restart"/>
            <w:vAlign w:val="bottom"/>
          </w:tcPr>
          <w:p w:rsidR="00C13ABC" w:rsidRDefault="00C13ABC" w:rsidP="00FA7157">
            <w:pPr>
              <w:rPr>
                <w:rFonts w:cs="Arial"/>
              </w:rPr>
            </w:pPr>
          </w:p>
          <w:p w:rsidR="00C13ABC" w:rsidRDefault="00C13ABC" w:rsidP="00FA7157">
            <w:pPr>
              <w:rPr>
                <w:rFonts w:cs="Arial"/>
              </w:rPr>
            </w:pPr>
          </w:p>
          <w:p w:rsidR="00C13ABC" w:rsidRPr="0068108F" w:rsidRDefault="00C13ABC" w:rsidP="00FA7157">
            <w:pPr>
              <w:rPr>
                <w:rFonts w:cs="Arial"/>
              </w:rPr>
            </w:pPr>
            <w:r>
              <w:rPr>
                <w:rFonts w:cs="Arial"/>
              </w:rPr>
              <w:t xml:space="preserve">Der Gesamtbetrag der vorgesehenen Kreditaufnahmen (Kreditermächtigungen) wird festgesetzt auf: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2546" w:type="dxa"/>
          </w:tcPr>
          <w:p w:rsidR="00C13ABC" w:rsidRPr="006A201D" w:rsidRDefault="00C13ABC" w:rsidP="00B61FCD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DA3061">
              <w:rPr>
                <w:rFonts w:cs="Arial"/>
                <w:b/>
              </w:rPr>
              <w:t>24</w:t>
            </w:r>
          </w:p>
        </w:tc>
        <w:tc>
          <w:tcPr>
            <w:tcW w:w="2552" w:type="dxa"/>
          </w:tcPr>
          <w:p w:rsidR="00C13ABC" w:rsidRPr="006A201D" w:rsidRDefault="00C13ABC" w:rsidP="00B61FCD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DA3061">
              <w:rPr>
                <w:rFonts w:cs="Arial"/>
                <w:b/>
              </w:rPr>
              <w:t>25</w:t>
            </w:r>
          </w:p>
        </w:tc>
      </w:tr>
      <w:tr w:rsidR="00C13ABC" w:rsidRPr="0068108F" w:rsidTr="00E47ECC">
        <w:trPr>
          <w:trHeight w:val="262"/>
        </w:trPr>
        <w:tc>
          <w:tcPr>
            <w:tcW w:w="4253" w:type="dxa"/>
            <w:vMerge/>
            <w:vAlign w:val="bottom"/>
          </w:tcPr>
          <w:p w:rsidR="00C13ABC" w:rsidRPr="0068108F" w:rsidRDefault="00C13ABC" w:rsidP="004E57B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46" w:type="dxa"/>
          </w:tcPr>
          <w:p w:rsidR="00C13ABC" w:rsidRPr="0068108F" w:rsidRDefault="00C13ABC" w:rsidP="00B61FCD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  <w:tc>
          <w:tcPr>
            <w:tcW w:w="2552" w:type="dxa"/>
          </w:tcPr>
          <w:p w:rsidR="00C13ABC" w:rsidRPr="0068108F" w:rsidRDefault="00C13ABC" w:rsidP="00B61FCD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</w:tr>
      <w:tr w:rsidR="00C13ABC" w:rsidRPr="0068108F" w:rsidTr="00E47ECC">
        <w:trPr>
          <w:trHeight w:val="395"/>
        </w:trPr>
        <w:tc>
          <w:tcPr>
            <w:tcW w:w="4253" w:type="dxa"/>
            <w:vMerge/>
            <w:vAlign w:val="bottom"/>
          </w:tcPr>
          <w:p w:rsidR="00C13ABC" w:rsidRDefault="00C13ABC" w:rsidP="00040F8D">
            <w:pPr>
              <w:rPr>
                <w:rFonts w:cs="Arial"/>
                <w:b/>
              </w:rPr>
            </w:pPr>
          </w:p>
        </w:tc>
        <w:tc>
          <w:tcPr>
            <w:tcW w:w="2546" w:type="dxa"/>
          </w:tcPr>
          <w:p w:rsidR="00C13ABC" w:rsidRPr="0068108F" w:rsidRDefault="008E7117" w:rsidP="00040F8D">
            <w:pPr>
              <w:spacing w:before="20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55.383.000</w:t>
            </w:r>
          </w:p>
        </w:tc>
        <w:tc>
          <w:tcPr>
            <w:tcW w:w="2552" w:type="dxa"/>
          </w:tcPr>
          <w:p w:rsidR="00C13ABC" w:rsidRPr="0068108F" w:rsidRDefault="008E7117" w:rsidP="00040F8D">
            <w:pPr>
              <w:spacing w:before="20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80.138.000</w:t>
            </w:r>
          </w:p>
        </w:tc>
      </w:tr>
    </w:tbl>
    <w:p w:rsidR="00040F8D" w:rsidRDefault="00040F8D" w:rsidP="0035019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FA7157" w:rsidRDefault="00FA7157" w:rsidP="00350196">
      <w:pPr>
        <w:rPr>
          <w:rFonts w:cs="Arial"/>
        </w:rPr>
      </w:pPr>
    </w:p>
    <w:p w:rsidR="00040F8D" w:rsidRPr="00350196" w:rsidRDefault="00040F8D" w:rsidP="00350196">
      <w:pPr>
        <w:rPr>
          <w:rFonts w:cs="Arial"/>
        </w:rPr>
      </w:pPr>
    </w:p>
    <w:p w:rsidR="00040F8D" w:rsidRDefault="00040F8D" w:rsidP="00040F8D">
      <w:pPr>
        <w:jc w:val="center"/>
        <w:rPr>
          <w:rFonts w:cs="Arial"/>
          <w:b/>
        </w:rPr>
      </w:pPr>
      <w:r>
        <w:rPr>
          <w:rFonts w:cs="Arial"/>
          <w:b/>
        </w:rPr>
        <w:t>Verpflichtungsermächtigung</w:t>
      </w:r>
      <w:r w:rsidR="007124EC">
        <w:rPr>
          <w:rFonts w:cs="Arial"/>
          <w:b/>
        </w:rPr>
        <w:t>en</w:t>
      </w:r>
    </w:p>
    <w:p w:rsidR="00040F8D" w:rsidRDefault="00040F8D" w:rsidP="00FA7157">
      <w:pPr>
        <w:rPr>
          <w:rFonts w:cs="Arial"/>
          <w:b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C13ABC" w:rsidRPr="0068108F" w:rsidTr="00E47ECC">
        <w:trPr>
          <w:trHeight w:val="262"/>
        </w:trPr>
        <w:tc>
          <w:tcPr>
            <w:tcW w:w="4253" w:type="dxa"/>
            <w:vMerge w:val="restart"/>
            <w:vAlign w:val="bottom"/>
          </w:tcPr>
          <w:p w:rsidR="00C13ABC" w:rsidRDefault="00C13ABC" w:rsidP="00FA7157">
            <w:pPr>
              <w:rPr>
                <w:rFonts w:cs="Arial"/>
              </w:rPr>
            </w:pPr>
          </w:p>
          <w:p w:rsidR="00C13ABC" w:rsidRDefault="00C13ABC" w:rsidP="00FA7157">
            <w:pPr>
              <w:rPr>
                <w:rFonts w:cs="Arial"/>
              </w:rPr>
            </w:pPr>
          </w:p>
          <w:p w:rsidR="00C13ABC" w:rsidRPr="0068108F" w:rsidRDefault="00C13ABC" w:rsidP="00FA7157">
            <w:pPr>
              <w:rPr>
                <w:rFonts w:cs="Arial"/>
              </w:rPr>
            </w:pPr>
            <w:r w:rsidRPr="00040F8D">
              <w:rPr>
                <w:rFonts w:cs="Arial"/>
              </w:rPr>
              <w:t>Der Gesamtbetrag der Verpflichtungsermächtigungen wird festgesetzt auf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2551" w:type="dxa"/>
          </w:tcPr>
          <w:p w:rsidR="00C13ABC" w:rsidRPr="006A201D" w:rsidRDefault="00C13ABC" w:rsidP="00B61FCD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DA3061">
              <w:rPr>
                <w:rFonts w:cs="Arial"/>
                <w:b/>
              </w:rPr>
              <w:t>24</w:t>
            </w:r>
          </w:p>
        </w:tc>
        <w:tc>
          <w:tcPr>
            <w:tcW w:w="2552" w:type="dxa"/>
          </w:tcPr>
          <w:p w:rsidR="00C13ABC" w:rsidRPr="006A201D" w:rsidRDefault="00C13ABC" w:rsidP="00B61FCD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DA3061">
              <w:rPr>
                <w:rFonts w:cs="Arial"/>
                <w:b/>
              </w:rPr>
              <w:t>25</w:t>
            </w:r>
          </w:p>
        </w:tc>
      </w:tr>
      <w:tr w:rsidR="00C13ABC" w:rsidRPr="0068108F" w:rsidTr="00E47ECC">
        <w:trPr>
          <w:trHeight w:val="262"/>
        </w:trPr>
        <w:tc>
          <w:tcPr>
            <w:tcW w:w="4253" w:type="dxa"/>
            <w:vMerge/>
            <w:vAlign w:val="bottom"/>
          </w:tcPr>
          <w:p w:rsidR="00C13ABC" w:rsidRPr="0068108F" w:rsidRDefault="00C13ABC" w:rsidP="004E57B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C13ABC" w:rsidRPr="0068108F" w:rsidRDefault="00C13ABC" w:rsidP="00B61FCD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  <w:tc>
          <w:tcPr>
            <w:tcW w:w="2552" w:type="dxa"/>
          </w:tcPr>
          <w:p w:rsidR="00C13ABC" w:rsidRPr="0068108F" w:rsidRDefault="00C13ABC" w:rsidP="00B61FCD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</w:tr>
      <w:tr w:rsidR="00C13ABC" w:rsidRPr="0068108F" w:rsidTr="00E47ECC">
        <w:trPr>
          <w:trHeight w:val="281"/>
        </w:trPr>
        <w:tc>
          <w:tcPr>
            <w:tcW w:w="4253" w:type="dxa"/>
            <w:vMerge/>
            <w:vAlign w:val="bottom"/>
          </w:tcPr>
          <w:p w:rsidR="00C13ABC" w:rsidRDefault="00C13ABC" w:rsidP="00040F8D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C13ABC" w:rsidRPr="0068108F" w:rsidRDefault="000D1262" w:rsidP="00040F8D">
            <w:pPr>
              <w:spacing w:before="20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6.498.000</w:t>
            </w:r>
          </w:p>
        </w:tc>
        <w:tc>
          <w:tcPr>
            <w:tcW w:w="2552" w:type="dxa"/>
          </w:tcPr>
          <w:p w:rsidR="00C13ABC" w:rsidRPr="0068108F" w:rsidRDefault="000D1262" w:rsidP="00040F8D">
            <w:pPr>
              <w:spacing w:before="20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118.773.300</w:t>
            </w:r>
          </w:p>
        </w:tc>
      </w:tr>
    </w:tbl>
    <w:p w:rsidR="002963D1" w:rsidRDefault="002963D1" w:rsidP="00D84E57">
      <w:pPr>
        <w:jc w:val="both"/>
        <w:rPr>
          <w:rFonts w:cs="Arial"/>
        </w:rPr>
      </w:pPr>
    </w:p>
    <w:p w:rsidR="00FA7157" w:rsidRPr="0068108F" w:rsidRDefault="00FA7157" w:rsidP="00D84E57">
      <w:pPr>
        <w:jc w:val="both"/>
        <w:rPr>
          <w:rFonts w:cs="Arial"/>
        </w:rPr>
      </w:pPr>
    </w:p>
    <w:p w:rsidR="00040F8D" w:rsidRDefault="00040F8D" w:rsidP="00040F8D">
      <w:pPr>
        <w:jc w:val="center"/>
        <w:rPr>
          <w:rFonts w:cs="Arial"/>
          <w:b/>
        </w:rPr>
      </w:pPr>
    </w:p>
    <w:p w:rsidR="00040F8D" w:rsidRDefault="00040F8D" w:rsidP="00040F8D">
      <w:pPr>
        <w:jc w:val="center"/>
        <w:rPr>
          <w:rFonts w:cs="Arial"/>
          <w:b/>
        </w:rPr>
      </w:pPr>
      <w:r>
        <w:rPr>
          <w:rFonts w:cs="Arial"/>
          <w:b/>
        </w:rPr>
        <w:t>Kassenkredite</w:t>
      </w:r>
    </w:p>
    <w:p w:rsidR="00040F8D" w:rsidRDefault="00040F8D" w:rsidP="00D84E57">
      <w:pPr>
        <w:jc w:val="both"/>
        <w:rPr>
          <w:rFonts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C13ABC" w:rsidRPr="0068108F" w:rsidTr="00E47ECC">
        <w:trPr>
          <w:trHeight w:val="262"/>
        </w:trPr>
        <w:tc>
          <w:tcPr>
            <w:tcW w:w="4253" w:type="dxa"/>
            <w:vMerge w:val="restart"/>
            <w:vAlign w:val="bottom"/>
          </w:tcPr>
          <w:p w:rsidR="00C13ABC" w:rsidRPr="0068108F" w:rsidRDefault="00C13ABC" w:rsidP="004E57B8">
            <w:pPr>
              <w:jc w:val="both"/>
              <w:rPr>
                <w:rFonts w:cs="Arial"/>
              </w:rPr>
            </w:pPr>
            <w:r w:rsidRPr="00040F8D">
              <w:rPr>
                <w:rFonts w:cs="Arial"/>
              </w:rPr>
              <w:t>Der Höchstbetrag der Kassenkredite wird festgesetzt auf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</w:p>
        </w:tc>
        <w:tc>
          <w:tcPr>
            <w:tcW w:w="2551" w:type="dxa"/>
          </w:tcPr>
          <w:p w:rsidR="00C13ABC" w:rsidRPr="006A201D" w:rsidRDefault="00C13ABC" w:rsidP="00B61FCD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DA3061">
              <w:rPr>
                <w:rFonts w:cs="Arial"/>
                <w:b/>
              </w:rPr>
              <w:t>24</w:t>
            </w:r>
          </w:p>
        </w:tc>
        <w:tc>
          <w:tcPr>
            <w:tcW w:w="2552" w:type="dxa"/>
          </w:tcPr>
          <w:p w:rsidR="00C13ABC" w:rsidRPr="006A201D" w:rsidRDefault="00C13ABC" w:rsidP="00B61FCD">
            <w:pPr>
              <w:jc w:val="right"/>
              <w:rPr>
                <w:rFonts w:cs="Arial"/>
                <w:b/>
              </w:rPr>
            </w:pPr>
            <w:r w:rsidRPr="006A201D">
              <w:rPr>
                <w:rFonts w:cs="Arial"/>
                <w:b/>
              </w:rPr>
              <w:t>20</w:t>
            </w:r>
            <w:r w:rsidR="00DA3061">
              <w:rPr>
                <w:rFonts w:cs="Arial"/>
                <w:b/>
              </w:rPr>
              <w:t>24</w:t>
            </w:r>
          </w:p>
        </w:tc>
      </w:tr>
      <w:tr w:rsidR="00C13ABC" w:rsidRPr="0068108F" w:rsidTr="00E47ECC">
        <w:trPr>
          <w:trHeight w:val="262"/>
        </w:trPr>
        <w:tc>
          <w:tcPr>
            <w:tcW w:w="4253" w:type="dxa"/>
            <w:vMerge/>
            <w:vAlign w:val="bottom"/>
          </w:tcPr>
          <w:p w:rsidR="00C13ABC" w:rsidRPr="0068108F" w:rsidRDefault="00C13ABC" w:rsidP="004E57B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C13ABC" w:rsidRPr="0068108F" w:rsidRDefault="00C13ABC" w:rsidP="00B61FCD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  <w:tc>
          <w:tcPr>
            <w:tcW w:w="2552" w:type="dxa"/>
          </w:tcPr>
          <w:p w:rsidR="00C13ABC" w:rsidRPr="0068108F" w:rsidRDefault="00C13ABC" w:rsidP="00B61FCD">
            <w:pPr>
              <w:jc w:val="right"/>
              <w:rPr>
                <w:rFonts w:cs="Arial"/>
                <w:b/>
              </w:rPr>
            </w:pPr>
            <w:r w:rsidRPr="0068108F">
              <w:rPr>
                <w:rFonts w:cs="Arial"/>
                <w:b/>
              </w:rPr>
              <w:t>EUR</w:t>
            </w:r>
          </w:p>
        </w:tc>
      </w:tr>
      <w:tr w:rsidR="00C13ABC" w:rsidRPr="0068108F" w:rsidTr="00E47ECC">
        <w:trPr>
          <w:trHeight w:val="281"/>
        </w:trPr>
        <w:tc>
          <w:tcPr>
            <w:tcW w:w="4253" w:type="dxa"/>
            <w:vMerge/>
            <w:vAlign w:val="bottom"/>
          </w:tcPr>
          <w:p w:rsidR="00C13ABC" w:rsidRDefault="00C13ABC" w:rsidP="004E57B8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C13ABC" w:rsidRPr="0068108F" w:rsidRDefault="00DA3061" w:rsidP="00040F8D">
            <w:pPr>
              <w:spacing w:before="20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20.000.000</w:t>
            </w:r>
          </w:p>
        </w:tc>
        <w:tc>
          <w:tcPr>
            <w:tcW w:w="2552" w:type="dxa"/>
          </w:tcPr>
          <w:p w:rsidR="00C13ABC" w:rsidRPr="0068108F" w:rsidRDefault="00DA3061" w:rsidP="00040F8D">
            <w:pPr>
              <w:spacing w:before="20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20.000.000</w:t>
            </w:r>
          </w:p>
        </w:tc>
      </w:tr>
    </w:tbl>
    <w:p w:rsidR="00040F8D" w:rsidRDefault="00040F8D" w:rsidP="00D84E57">
      <w:pPr>
        <w:jc w:val="both"/>
        <w:rPr>
          <w:rFonts w:cs="Arial"/>
        </w:rPr>
      </w:pPr>
    </w:p>
    <w:p w:rsidR="00744AC6" w:rsidRDefault="00744AC6" w:rsidP="00D84E57">
      <w:pPr>
        <w:jc w:val="both"/>
        <w:rPr>
          <w:rFonts w:cs="Arial"/>
        </w:rPr>
      </w:pPr>
    </w:p>
    <w:p w:rsidR="002471B9" w:rsidRDefault="002471B9" w:rsidP="00D84E57">
      <w:pPr>
        <w:jc w:val="both"/>
        <w:rPr>
          <w:rFonts w:cs="Arial"/>
        </w:rPr>
      </w:pPr>
    </w:p>
    <w:p w:rsidR="00930647" w:rsidRDefault="00930647" w:rsidP="00930647">
      <w:pPr>
        <w:rPr>
          <w:rFonts w:cs="Arial"/>
        </w:rPr>
      </w:pPr>
    </w:p>
    <w:p w:rsidR="00930647" w:rsidRDefault="00930647" w:rsidP="00930647">
      <w:pPr>
        <w:rPr>
          <w:rFonts w:cs="Arial"/>
        </w:rPr>
      </w:pPr>
      <w:r>
        <w:rPr>
          <w:rFonts w:cs="Arial"/>
        </w:rPr>
        <w:t xml:space="preserve">Stuttgart, den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Bürgermeisteramt </w:t>
      </w:r>
    </w:p>
    <w:p w:rsidR="00930647" w:rsidRDefault="00930647" w:rsidP="00930647">
      <w:pPr>
        <w:ind w:left="5664" w:firstLine="708"/>
        <w:rPr>
          <w:rFonts w:cs="Arial"/>
        </w:rPr>
      </w:pPr>
      <w:r>
        <w:rPr>
          <w:rFonts w:cs="Arial"/>
        </w:rPr>
        <w:t xml:space="preserve">in Vertretung </w:t>
      </w:r>
    </w:p>
    <w:p w:rsidR="00930647" w:rsidRDefault="00930647" w:rsidP="00930647">
      <w:pPr>
        <w:rPr>
          <w:rFonts w:cs="Arial"/>
        </w:rPr>
      </w:pPr>
      <w:r>
        <w:rPr>
          <w:rFonts w:cs="Arial"/>
        </w:rPr>
        <w:tab/>
      </w:r>
    </w:p>
    <w:p w:rsidR="00930647" w:rsidRDefault="00930647" w:rsidP="0093064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30647" w:rsidRDefault="00930647" w:rsidP="00930647">
      <w:pPr>
        <w:rPr>
          <w:rFonts w:cs="Arial"/>
        </w:rPr>
      </w:pPr>
    </w:p>
    <w:p w:rsidR="00930647" w:rsidRDefault="00930647" w:rsidP="00930647">
      <w:pPr>
        <w:rPr>
          <w:rFonts w:cs="Arial"/>
        </w:rPr>
      </w:pPr>
    </w:p>
    <w:p w:rsidR="00930647" w:rsidRDefault="00930647" w:rsidP="00930647">
      <w:pPr>
        <w:rPr>
          <w:rFonts w:cs="Arial"/>
        </w:rPr>
      </w:pPr>
    </w:p>
    <w:p w:rsidR="00930647" w:rsidRDefault="00930647" w:rsidP="0093064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44F29">
        <w:rPr>
          <w:rFonts w:cs="Arial"/>
        </w:rPr>
        <w:t>Thomas Fuhrmann</w:t>
      </w:r>
    </w:p>
    <w:p w:rsidR="002963D1" w:rsidRPr="0068108F" w:rsidRDefault="00930647" w:rsidP="00714244">
      <w:pPr>
        <w:ind w:left="6372" w:firstLine="9"/>
        <w:rPr>
          <w:rFonts w:cs="Arial"/>
        </w:rPr>
      </w:pPr>
      <w:r>
        <w:rPr>
          <w:rFonts w:cs="Arial"/>
        </w:rPr>
        <w:t>Bürgermeister</w:t>
      </w:r>
      <w:r w:rsidR="00A2506D">
        <w:rPr>
          <w:rFonts w:cs="Arial"/>
        </w:rPr>
        <w:t xml:space="preserve"> </w:t>
      </w:r>
    </w:p>
    <w:sectPr w:rsidR="002963D1" w:rsidRPr="0068108F" w:rsidSect="00DA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C1" w:rsidRDefault="009867C1" w:rsidP="009867C1">
      <w:r>
        <w:separator/>
      </w:r>
    </w:p>
  </w:endnote>
  <w:endnote w:type="continuationSeparator" w:id="0">
    <w:p w:rsidR="009867C1" w:rsidRDefault="009867C1" w:rsidP="0098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61" w:rsidRDefault="00DA30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61" w:rsidRDefault="00DA30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61" w:rsidRDefault="00DA30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C1" w:rsidRDefault="009867C1" w:rsidP="009867C1">
      <w:r>
        <w:separator/>
      </w:r>
    </w:p>
  </w:footnote>
  <w:footnote w:type="continuationSeparator" w:id="0">
    <w:p w:rsidR="009867C1" w:rsidRDefault="009867C1" w:rsidP="0098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61" w:rsidRDefault="00DA30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C1" w:rsidRPr="004B2669" w:rsidRDefault="00DA3061" w:rsidP="009867C1">
    <w:pPr>
      <w:pStyle w:val="Kopfzeile"/>
      <w:jc w:val="right"/>
    </w:pPr>
    <w:r>
      <w:t xml:space="preserve">Anlage 1 zu </w:t>
    </w:r>
    <w:proofErr w:type="spellStart"/>
    <w:r>
      <w:t>GRDrs</w:t>
    </w:r>
    <w:proofErr w:type="spellEnd"/>
    <w:r>
      <w:t xml:space="preserve"> </w:t>
    </w:r>
    <w:r w:rsidR="002A2AE3">
      <w:t>1001</w:t>
    </w:r>
    <w:r w:rsidR="007A6F5D"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61" w:rsidRDefault="00DA3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A9"/>
    <w:rsid w:val="00021192"/>
    <w:rsid w:val="000270A5"/>
    <w:rsid w:val="00040F8D"/>
    <w:rsid w:val="000851B2"/>
    <w:rsid w:val="00090B57"/>
    <w:rsid w:val="000A2B30"/>
    <w:rsid w:val="000D1262"/>
    <w:rsid w:val="000F55BC"/>
    <w:rsid w:val="00111881"/>
    <w:rsid w:val="0012299D"/>
    <w:rsid w:val="00124A72"/>
    <w:rsid w:val="00127E8B"/>
    <w:rsid w:val="00127FBB"/>
    <w:rsid w:val="00146588"/>
    <w:rsid w:val="00161D14"/>
    <w:rsid w:val="00173C49"/>
    <w:rsid w:val="00174582"/>
    <w:rsid w:val="001769BD"/>
    <w:rsid w:val="0018209F"/>
    <w:rsid w:val="001F48AF"/>
    <w:rsid w:val="00202505"/>
    <w:rsid w:val="00220CEE"/>
    <w:rsid w:val="002471B9"/>
    <w:rsid w:val="002963D1"/>
    <w:rsid w:val="002A2AE3"/>
    <w:rsid w:val="002A5CE2"/>
    <w:rsid w:val="002B183C"/>
    <w:rsid w:val="002B7BE6"/>
    <w:rsid w:val="002E3CA2"/>
    <w:rsid w:val="002F7961"/>
    <w:rsid w:val="00315EF2"/>
    <w:rsid w:val="003259DF"/>
    <w:rsid w:val="00340889"/>
    <w:rsid w:val="00350196"/>
    <w:rsid w:val="003A7C43"/>
    <w:rsid w:val="003C679D"/>
    <w:rsid w:val="003D6A2F"/>
    <w:rsid w:val="004662E5"/>
    <w:rsid w:val="004B2669"/>
    <w:rsid w:val="00503F1C"/>
    <w:rsid w:val="00517F8F"/>
    <w:rsid w:val="00521613"/>
    <w:rsid w:val="005E06BB"/>
    <w:rsid w:val="005E0B59"/>
    <w:rsid w:val="006140CB"/>
    <w:rsid w:val="00627B86"/>
    <w:rsid w:val="00640690"/>
    <w:rsid w:val="0065345C"/>
    <w:rsid w:val="00664A92"/>
    <w:rsid w:val="00666560"/>
    <w:rsid w:val="00675B62"/>
    <w:rsid w:val="0068108F"/>
    <w:rsid w:val="00692A4D"/>
    <w:rsid w:val="006A201D"/>
    <w:rsid w:val="00705A6C"/>
    <w:rsid w:val="007124EC"/>
    <w:rsid w:val="00714244"/>
    <w:rsid w:val="007153DB"/>
    <w:rsid w:val="00730BBA"/>
    <w:rsid w:val="00744AC6"/>
    <w:rsid w:val="00751EB4"/>
    <w:rsid w:val="007613F6"/>
    <w:rsid w:val="00774B55"/>
    <w:rsid w:val="007A6F5D"/>
    <w:rsid w:val="007E4C84"/>
    <w:rsid w:val="00815EEC"/>
    <w:rsid w:val="00833662"/>
    <w:rsid w:val="00844F29"/>
    <w:rsid w:val="008657BD"/>
    <w:rsid w:val="00884513"/>
    <w:rsid w:val="00893DA2"/>
    <w:rsid w:val="008B491F"/>
    <w:rsid w:val="008B7CA9"/>
    <w:rsid w:val="008E7117"/>
    <w:rsid w:val="00930647"/>
    <w:rsid w:val="009524A3"/>
    <w:rsid w:val="00984F7F"/>
    <w:rsid w:val="009867C1"/>
    <w:rsid w:val="009C767B"/>
    <w:rsid w:val="00A13770"/>
    <w:rsid w:val="00A145E9"/>
    <w:rsid w:val="00A2506D"/>
    <w:rsid w:val="00A30A37"/>
    <w:rsid w:val="00A33CCF"/>
    <w:rsid w:val="00A4609D"/>
    <w:rsid w:val="00A64098"/>
    <w:rsid w:val="00A736A5"/>
    <w:rsid w:val="00AA40A3"/>
    <w:rsid w:val="00AB3099"/>
    <w:rsid w:val="00AC280D"/>
    <w:rsid w:val="00B24B9C"/>
    <w:rsid w:val="00B46310"/>
    <w:rsid w:val="00B57328"/>
    <w:rsid w:val="00B61FCD"/>
    <w:rsid w:val="00B6418F"/>
    <w:rsid w:val="00B74FCD"/>
    <w:rsid w:val="00BC13ED"/>
    <w:rsid w:val="00C13ABC"/>
    <w:rsid w:val="00C22BA8"/>
    <w:rsid w:val="00C7191B"/>
    <w:rsid w:val="00CC2A9A"/>
    <w:rsid w:val="00CD3B32"/>
    <w:rsid w:val="00CE5A4B"/>
    <w:rsid w:val="00D16C60"/>
    <w:rsid w:val="00D20036"/>
    <w:rsid w:val="00D43020"/>
    <w:rsid w:val="00D84E57"/>
    <w:rsid w:val="00D92108"/>
    <w:rsid w:val="00DA3061"/>
    <w:rsid w:val="00DA3541"/>
    <w:rsid w:val="00DB3E7C"/>
    <w:rsid w:val="00DD7D06"/>
    <w:rsid w:val="00E17623"/>
    <w:rsid w:val="00E47ECC"/>
    <w:rsid w:val="00E8015A"/>
    <w:rsid w:val="00E94477"/>
    <w:rsid w:val="00EB6988"/>
    <w:rsid w:val="00F15D73"/>
    <w:rsid w:val="00F22657"/>
    <w:rsid w:val="00F50147"/>
    <w:rsid w:val="00FA7157"/>
    <w:rsid w:val="00FD26F0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D528"/>
  <w15:chartTrackingRefBased/>
  <w15:docId w15:val="{FA6AAA4E-849C-4C14-AFA0-0A3D721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8B7C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9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67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7C1"/>
  </w:style>
  <w:style w:type="paragraph" w:styleId="Fuzeile">
    <w:name w:val="footer"/>
    <w:basedOn w:val="Standard"/>
    <w:link w:val="FuzeileZchn"/>
    <w:uiPriority w:val="99"/>
    <w:unhideWhenUsed/>
    <w:rsid w:val="009867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7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A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Sura, Viviane</dc:creator>
  <cp:keywords/>
  <dc:description/>
  <cp:lastModifiedBy>Bieck, Christiane</cp:lastModifiedBy>
  <cp:revision>3</cp:revision>
  <cp:lastPrinted>2023-10-11T07:58:00Z</cp:lastPrinted>
  <dcterms:created xsi:type="dcterms:W3CDTF">2023-10-11T08:07:00Z</dcterms:created>
  <dcterms:modified xsi:type="dcterms:W3CDTF">2023-10-11T08:13:00Z</dcterms:modified>
</cp:coreProperties>
</file>