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4A" w:rsidRDefault="00C0684A" w:rsidP="00C0684A">
      <w:pPr>
        <w:tabs>
          <w:tab w:val="left" w:pos="5812"/>
        </w:tabs>
        <w:jc w:val="right"/>
      </w:pPr>
      <w:r>
        <w:rPr>
          <w:szCs w:val="24"/>
        </w:rPr>
        <w:t xml:space="preserve">Anlage </w:t>
      </w:r>
      <w:r w:rsidR="006F0DB3">
        <w:rPr>
          <w:szCs w:val="24"/>
        </w:rPr>
        <w:t>6</w:t>
      </w:r>
      <w:bookmarkStart w:id="0" w:name="_GoBack"/>
      <w:bookmarkEnd w:id="0"/>
      <w:r>
        <w:rPr>
          <w:szCs w:val="24"/>
        </w:rPr>
        <w:t xml:space="preserve"> zur GRDrs </w:t>
      </w:r>
      <w:r w:rsidR="001535F5">
        <w:rPr>
          <w:szCs w:val="24"/>
        </w:rPr>
        <w:t>831</w:t>
      </w:r>
      <w:r w:rsidR="001E1892">
        <w:rPr>
          <w:szCs w:val="24"/>
        </w:rPr>
        <w:t>/2017</w:t>
      </w:r>
    </w:p>
    <w:p w:rsidR="00C0684A" w:rsidRDefault="00C0684A" w:rsidP="00C0684A"/>
    <w:p w:rsidR="00852F37" w:rsidRDefault="00852F37" w:rsidP="00C0684A"/>
    <w:p w:rsidR="007B3F71" w:rsidRDefault="007B3F71" w:rsidP="007B3F71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7B3F71" w:rsidRPr="00341F1E" w:rsidRDefault="007B3F71" w:rsidP="007B3F71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Pr="00341F1E">
        <w:rPr>
          <w:b/>
          <w:sz w:val="36"/>
          <w:u w:val="single"/>
        </w:rPr>
        <w:t xml:space="preserve"> Stellenplan 201</w:t>
      </w:r>
      <w:r>
        <w:rPr>
          <w:b/>
          <w:sz w:val="36"/>
          <w:u w:val="single"/>
        </w:rPr>
        <w:t>8</w:t>
      </w:r>
    </w:p>
    <w:p w:rsidR="00DA489C" w:rsidRDefault="00DA489C" w:rsidP="00C0684A"/>
    <w:p w:rsidR="007B3F71" w:rsidRDefault="007B3F71" w:rsidP="00C0684A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7B3F71" w:rsidRPr="006E0575" w:rsidTr="007B3F71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3F71" w:rsidRPr="006E0575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7B3F71" w:rsidRPr="006E0575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7B3F71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7B3F71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7B3F71" w:rsidRPr="006E0575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7B3F71" w:rsidRPr="006E0575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7B3F71" w:rsidRPr="006E0575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7B3F71" w:rsidRPr="006E0575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7B3F71" w:rsidRPr="006E0575" w:rsidRDefault="007B3F71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7B3F71" w:rsidRPr="006E0575" w:rsidTr="007B3F71">
        <w:tc>
          <w:tcPr>
            <w:tcW w:w="1814" w:type="dxa"/>
          </w:tcPr>
          <w:p w:rsidR="007B3F71" w:rsidRDefault="007B3F71" w:rsidP="009A753F">
            <w:pPr>
              <w:rPr>
                <w:sz w:val="20"/>
              </w:rPr>
            </w:pPr>
          </w:p>
          <w:p w:rsidR="007B3F71" w:rsidRDefault="007B3F71" w:rsidP="009A753F">
            <w:pPr>
              <w:rPr>
                <w:sz w:val="20"/>
              </w:rPr>
            </w:pPr>
            <w:r>
              <w:rPr>
                <w:sz w:val="20"/>
              </w:rPr>
              <w:t>320.0301.xxx</w:t>
            </w:r>
          </w:p>
          <w:p w:rsidR="007B3F71" w:rsidRDefault="007B3F71" w:rsidP="009A753F">
            <w:pPr>
              <w:rPr>
                <w:sz w:val="20"/>
              </w:rPr>
            </w:pPr>
          </w:p>
          <w:p w:rsidR="007B3F71" w:rsidRDefault="007B3F71" w:rsidP="009A753F">
            <w:pPr>
              <w:rPr>
                <w:sz w:val="20"/>
              </w:rPr>
            </w:pPr>
            <w:r>
              <w:rPr>
                <w:sz w:val="20"/>
              </w:rPr>
              <w:t>32315311</w:t>
            </w:r>
          </w:p>
          <w:p w:rsidR="007B3F71" w:rsidRPr="006E0575" w:rsidRDefault="007B3F71" w:rsidP="009A753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B3F71" w:rsidRDefault="007B3F71" w:rsidP="009A753F">
            <w:pPr>
              <w:rPr>
                <w:sz w:val="20"/>
              </w:rPr>
            </w:pPr>
          </w:p>
          <w:p w:rsidR="007B3F71" w:rsidRPr="006E0575" w:rsidRDefault="007B3F71" w:rsidP="009A753F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7B3F71" w:rsidRDefault="007B3F71" w:rsidP="009A753F">
            <w:pPr>
              <w:rPr>
                <w:sz w:val="20"/>
              </w:rPr>
            </w:pPr>
          </w:p>
          <w:p w:rsidR="007B3F71" w:rsidRPr="006E0575" w:rsidRDefault="007B3F71" w:rsidP="009A753F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7B3F71" w:rsidRDefault="007B3F71" w:rsidP="009A753F">
            <w:pPr>
              <w:rPr>
                <w:sz w:val="20"/>
              </w:rPr>
            </w:pPr>
          </w:p>
          <w:p w:rsidR="007B3F71" w:rsidRDefault="007B3F71" w:rsidP="009A753F">
            <w:pPr>
              <w:rPr>
                <w:sz w:val="20"/>
              </w:rPr>
            </w:pPr>
            <w:r>
              <w:rPr>
                <w:sz w:val="20"/>
              </w:rPr>
              <w:t>Bezirks-</w:t>
            </w:r>
          </w:p>
          <w:p w:rsidR="007B3F71" w:rsidRPr="006E0575" w:rsidRDefault="007B3F71" w:rsidP="009A753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7B3F71" w:rsidRDefault="007B3F71" w:rsidP="009A753F">
            <w:pPr>
              <w:rPr>
                <w:sz w:val="20"/>
              </w:rPr>
            </w:pPr>
          </w:p>
          <w:p w:rsidR="007B3F71" w:rsidRPr="006E0575" w:rsidRDefault="007B3F71" w:rsidP="009A753F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34" w:type="dxa"/>
          </w:tcPr>
          <w:p w:rsidR="007B3F71" w:rsidRDefault="007B3F71" w:rsidP="009A753F">
            <w:pPr>
              <w:rPr>
                <w:sz w:val="20"/>
              </w:rPr>
            </w:pPr>
          </w:p>
          <w:p w:rsidR="007B3F71" w:rsidRPr="006E0575" w:rsidRDefault="007B3F71" w:rsidP="007B3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B3F71" w:rsidRDefault="007B3F71" w:rsidP="009A753F">
            <w:pPr>
              <w:rPr>
                <w:sz w:val="20"/>
              </w:rPr>
            </w:pPr>
          </w:p>
          <w:p w:rsidR="007B3F71" w:rsidRPr="006E0575" w:rsidRDefault="007B3F71" w:rsidP="007B3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145.440</w:t>
            </w:r>
          </w:p>
        </w:tc>
      </w:tr>
    </w:tbl>
    <w:p w:rsidR="00C0684A" w:rsidRPr="003972AC" w:rsidRDefault="00FA2D93" w:rsidP="00A75A88">
      <w:pPr>
        <w:pStyle w:val="berschrift1"/>
        <w:numPr>
          <w:ilvl w:val="0"/>
          <w:numId w:val="0"/>
        </w:numPr>
        <w:ind w:left="284" w:hanging="284"/>
      </w:pPr>
      <w:r w:rsidRPr="003972AC">
        <w:t>1</w:t>
      </w:r>
      <w:r w:rsidR="00C0684A" w:rsidRPr="003972AC">
        <w:tab/>
        <w:t>Antrag, Stellenausstattung</w:t>
      </w:r>
    </w:p>
    <w:p w:rsidR="00C0684A" w:rsidRPr="00FA2D93" w:rsidRDefault="00C0684A" w:rsidP="00C0684A"/>
    <w:p w:rsidR="00D5399C" w:rsidRPr="002C3470" w:rsidRDefault="00D5399C" w:rsidP="005471FF">
      <w:r w:rsidRPr="00FA2D93">
        <w:t>Beantragt wird die Schaffung von 1,6 Stellen in A 11 für die Bezirkssachbearbeitung bei der Straßenverkehrsbehörde beim Amt für öffentliche Ordnung.</w:t>
      </w:r>
    </w:p>
    <w:p w:rsidR="00C0684A" w:rsidRPr="003972AC" w:rsidRDefault="00C0684A" w:rsidP="00A75A88">
      <w:pPr>
        <w:pStyle w:val="berschrift1"/>
        <w:numPr>
          <w:ilvl w:val="0"/>
          <w:numId w:val="0"/>
        </w:numPr>
        <w:ind w:left="284" w:hanging="284"/>
      </w:pPr>
      <w:r w:rsidRPr="003972AC">
        <w:t>2</w:t>
      </w:r>
      <w:r w:rsidRPr="003972AC">
        <w:tab/>
        <w:t>Schaffungskriterien</w:t>
      </w:r>
    </w:p>
    <w:p w:rsidR="00C0684A" w:rsidRDefault="00C0684A" w:rsidP="00C0684A"/>
    <w:p w:rsidR="007B3F71" w:rsidRDefault="007B3F71" w:rsidP="00C0684A">
      <w:r>
        <w:t xml:space="preserve">Die Schaffung der 1,6 Stellen ist in der „Grünen Liste“ zum Haushalt 2018 enthalten. Die Stellen sind Teil des Pakets </w:t>
      </w:r>
      <w:r>
        <w:t>„Nachhaltig mobil in Stuttgart“.</w:t>
      </w:r>
    </w:p>
    <w:p w:rsidR="007B3F71" w:rsidRPr="00FA2D93" w:rsidRDefault="007B3F71" w:rsidP="00C0684A"/>
    <w:p w:rsidR="00E21E3D" w:rsidRDefault="00E21E3D" w:rsidP="00C0684A">
      <w:r w:rsidRPr="00FA2D93">
        <w:t xml:space="preserve">Es ist </w:t>
      </w:r>
      <w:r w:rsidR="00C21A5D" w:rsidRPr="00FA2D93">
        <w:t xml:space="preserve">eine erhebliche Arbeitsvermehrung </w:t>
      </w:r>
      <w:r w:rsidR="007B3F71">
        <w:t>zu verzeichnen</w:t>
      </w:r>
      <w:r w:rsidRPr="00FA2D93">
        <w:t xml:space="preserve">, </w:t>
      </w:r>
      <w:r w:rsidR="00C21A5D" w:rsidRPr="00FA2D93">
        <w:t>die durch andere Maßnahmen</w:t>
      </w:r>
      <w:r w:rsidRPr="00FA2D93">
        <w:t xml:space="preserve"> nicht aufgefangen werden kann. </w:t>
      </w:r>
      <w:r w:rsidR="007B3F71">
        <w:t>Durch die 2016 erfolgten Änderungen der StVO</w:t>
      </w:r>
      <w:r w:rsidR="007B3F71" w:rsidRPr="00FA2D93">
        <w:t xml:space="preserve"> </w:t>
      </w:r>
      <w:r w:rsidR="007B3F71">
        <w:t>sind</w:t>
      </w:r>
      <w:r w:rsidRPr="00FA2D93">
        <w:t xml:space="preserve"> </w:t>
      </w:r>
      <w:r w:rsidR="000D4FB9">
        <w:t>neu</w:t>
      </w:r>
      <w:r w:rsidR="00FA2D93" w:rsidRPr="00FA2D93">
        <w:t>e</w:t>
      </w:r>
      <w:r w:rsidRPr="00FA2D93">
        <w:t xml:space="preserve"> Aufgaben </w:t>
      </w:r>
      <w:r w:rsidR="007B3F71">
        <w:t>hinzugekommen</w:t>
      </w:r>
      <w:r w:rsidRPr="00FA2D93">
        <w:t>.</w:t>
      </w:r>
    </w:p>
    <w:p w:rsidR="00C0684A" w:rsidRDefault="00C0684A" w:rsidP="00C0684A">
      <w:pPr>
        <w:pStyle w:val="berschrift1"/>
        <w:numPr>
          <w:ilvl w:val="0"/>
          <w:numId w:val="0"/>
        </w:numPr>
        <w:ind w:left="284" w:hanging="284"/>
      </w:pPr>
      <w:r w:rsidRPr="00FA2D93">
        <w:t>3</w:t>
      </w:r>
      <w:r w:rsidRPr="00FA2D93">
        <w:tab/>
        <w:t>Bedarf</w:t>
      </w:r>
    </w:p>
    <w:p w:rsidR="00C0684A" w:rsidRPr="003972AC" w:rsidRDefault="00C0684A" w:rsidP="00C0684A">
      <w:pPr>
        <w:pStyle w:val="berschrift2"/>
        <w:rPr>
          <w:rFonts w:ascii="Arial" w:hAnsi="Arial" w:cs="Arial"/>
          <w:color w:val="auto"/>
          <w:sz w:val="24"/>
          <w:szCs w:val="24"/>
        </w:rPr>
      </w:pPr>
      <w:r w:rsidRPr="003972AC">
        <w:rPr>
          <w:rFonts w:ascii="Arial" w:hAnsi="Arial" w:cs="Arial"/>
          <w:color w:val="auto"/>
          <w:sz w:val="24"/>
          <w:szCs w:val="24"/>
        </w:rPr>
        <w:t>3.1</w:t>
      </w:r>
      <w:r w:rsidRPr="003972AC">
        <w:rPr>
          <w:rFonts w:ascii="Arial" w:hAnsi="Arial" w:cs="Arial"/>
          <w:color w:val="auto"/>
          <w:sz w:val="24"/>
          <w:szCs w:val="24"/>
        </w:rPr>
        <w:tab/>
        <w:t>Anlass</w:t>
      </w:r>
      <w:r w:rsidR="00C62B2C" w:rsidRPr="003972AC">
        <w:rPr>
          <w:rFonts w:ascii="Arial" w:hAnsi="Arial" w:cs="Arial"/>
          <w:color w:val="auto"/>
          <w:sz w:val="24"/>
          <w:szCs w:val="24"/>
        </w:rPr>
        <w:tab/>
      </w:r>
    </w:p>
    <w:p w:rsidR="00294BBF" w:rsidRDefault="00294BBF" w:rsidP="00C0684A">
      <w:pPr>
        <w:ind w:right="-20"/>
        <w:rPr>
          <w:rFonts w:eastAsia="Arial"/>
          <w:szCs w:val="24"/>
        </w:rPr>
      </w:pPr>
    </w:p>
    <w:p w:rsidR="00C40BE7" w:rsidRPr="00FA2D93" w:rsidRDefault="00C06027" w:rsidP="00C0684A">
      <w:pPr>
        <w:ind w:right="-20"/>
        <w:rPr>
          <w:rFonts w:eastAsia="Arial"/>
          <w:szCs w:val="24"/>
        </w:rPr>
      </w:pPr>
      <w:r>
        <w:rPr>
          <w:rFonts w:eastAsia="Arial"/>
          <w:szCs w:val="24"/>
        </w:rPr>
        <w:t>Die Bezirkssachbearbeiter</w:t>
      </w:r>
      <w:r w:rsidR="007B3F71">
        <w:rPr>
          <w:rFonts w:eastAsia="Arial"/>
          <w:szCs w:val="24"/>
        </w:rPr>
        <w:t>/-innen</w:t>
      </w:r>
      <w:r>
        <w:rPr>
          <w:rFonts w:eastAsia="Arial"/>
          <w:szCs w:val="24"/>
        </w:rPr>
        <w:t xml:space="preserve"> der Straßenverkehrsbehörde begleiten, prüfen und genehmigen alle Projekte, die sich auf die Verkehrssituation im öffentlichen Raum auswirken. Hierbei sind die Aspekte aller Verkehrsarten (Fußgänger-, Radverkehr, Kfz-Verkehr, ÖPNV) sowie </w:t>
      </w:r>
      <w:r w:rsidR="007B3F71">
        <w:rPr>
          <w:rFonts w:eastAsia="Arial"/>
          <w:szCs w:val="24"/>
        </w:rPr>
        <w:t xml:space="preserve">von </w:t>
      </w:r>
      <w:r>
        <w:rPr>
          <w:rFonts w:eastAsia="Arial"/>
          <w:szCs w:val="24"/>
        </w:rPr>
        <w:t>spezifische</w:t>
      </w:r>
      <w:r w:rsidR="007B3F71">
        <w:rPr>
          <w:rFonts w:eastAsia="Arial"/>
          <w:szCs w:val="24"/>
        </w:rPr>
        <w:t>n</w:t>
      </w:r>
      <w:r>
        <w:rPr>
          <w:rFonts w:eastAsia="Arial"/>
          <w:szCs w:val="24"/>
        </w:rPr>
        <w:t xml:space="preserve"> Zielgruppen (</w:t>
      </w:r>
      <w:r w:rsidR="00BC79EB">
        <w:rPr>
          <w:rFonts w:eastAsia="Arial"/>
          <w:szCs w:val="24"/>
        </w:rPr>
        <w:t xml:space="preserve">z. B. </w:t>
      </w:r>
      <w:r>
        <w:rPr>
          <w:rFonts w:eastAsia="Arial"/>
          <w:szCs w:val="24"/>
        </w:rPr>
        <w:t>Rettungsdienste, Wirtschaftsverkehr, mobilitätseingeschrän</w:t>
      </w:r>
      <w:r w:rsidR="00BC79EB">
        <w:rPr>
          <w:rFonts w:eastAsia="Arial"/>
          <w:szCs w:val="24"/>
        </w:rPr>
        <w:t>kte Personen, Freizeitverkehr</w:t>
      </w:r>
      <w:r>
        <w:rPr>
          <w:rFonts w:eastAsia="Arial"/>
          <w:szCs w:val="24"/>
        </w:rPr>
        <w:t>) zu berücksichtigen. Die Projekte erreichen die Straßenverkehrsbehörde aus de</w:t>
      </w:r>
      <w:r w:rsidR="007B3F71">
        <w:rPr>
          <w:rFonts w:eastAsia="Arial"/>
          <w:szCs w:val="24"/>
        </w:rPr>
        <w:t>m</w:t>
      </w:r>
      <w:r>
        <w:rPr>
          <w:rFonts w:eastAsia="Arial"/>
          <w:szCs w:val="24"/>
        </w:rPr>
        <w:t xml:space="preserve"> </w:t>
      </w:r>
      <w:r w:rsidR="007B3F71">
        <w:rPr>
          <w:rFonts w:eastAsia="Arial"/>
          <w:szCs w:val="24"/>
        </w:rPr>
        <w:t>Stadtplanungsamt</w:t>
      </w:r>
      <w:r>
        <w:rPr>
          <w:rFonts w:eastAsia="Arial"/>
          <w:szCs w:val="24"/>
        </w:rPr>
        <w:t xml:space="preserve"> (z.B. Bebauungspläne, städtebauliche Wettbewerbe, </w:t>
      </w:r>
      <w:r w:rsidR="00C2679C">
        <w:rPr>
          <w:rFonts w:eastAsia="Arial"/>
          <w:szCs w:val="24"/>
        </w:rPr>
        <w:t xml:space="preserve">Sanierungsgebiete, </w:t>
      </w:r>
      <w:r w:rsidR="00BC79EB">
        <w:rPr>
          <w:rFonts w:eastAsia="Arial"/>
          <w:szCs w:val="24"/>
        </w:rPr>
        <w:t>Verkehrsplanungen, etc.</w:t>
      </w:r>
      <w:r>
        <w:rPr>
          <w:rFonts w:eastAsia="Arial"/>
          <w:szCs w:val="24"/>
        </w:rPr>
        <w:t xml:space="preserve">), dem </w:t>
      </w:r>
      <w:r w:rsidR="007B3F71">
        <w:rPr>
          <w:rFonts w:eastAsia="Arial"/>
          <w:szCs w:val="24"/>
        </w:rPr>
        <w:t>Baurechtsamt</w:t>
      </w:r>
      <w:r>
        <w:rPr>
          <w:rFonts w:eastAsia="Arial"/>
          <w:szCs w:val="24"/>
        </w:rPr>
        <w:t xml:space="preserve"> (Baugesuche), dem </w:t>
      </w:r>
      <w:r w:rsidR="007B3F71">
        <w:rPr>
          <w:rFonts w:eastAsia="Arial"/>
          <w:szCs w:val="24"/>
        </w:rPr>
        <w:t>Tiefbauamt</w:t>
      </w:r>
      <w:r>
        <w:rPr>
          <w:rFonts w:eastAsia="Arial"/>
          <w:szCs w:val="24"/>
        </w:rPr>
        <w:t xml:space="preserve"> (Entwurfs- und Ausführungsplanung der Straßenbauprojekte, Projekte zur Umgestaltung, Verkehrszeichenpläne)</w:t>
      </w:r>
      <w:r w:rsidR="00603999">
        <w:rPr>
          <w:rFonts w:eastAsia="Arial"/>
          <w:szCs w:val="24"/>
        </w:rPr>
        <w:t xml:space="preserve"> sowie zahlreichen anderen Bereichen der Stadtverwaltung (z.B. </w:t>
      </w:r>
      <w:r w:rsidR="007B3F71">
        <w:rPr>
          <w:rFonts w:eastAsia="Arial"/>
          <w:szCs w:val="24"/>
        </w:rPr>
        <w:t>Branddirektion</w:t>
      </w:r>
      <w:r w:rsidR="00603999">
        <w:rPr>
          <w:rFonts w:eastAsia="Arial"/>
          <w:szCs w:val="24"/>
        </w:rPr>
        <w:t xml:space="preserve">, </w:t>
      </w:r>
      <w:r w:rsidR="007B3F71">
        <w:rPr>
          <w:rFonts w:eastAsia="Arial"/>
          <w:szCs w:val="24"/>
        </w:rPr>
        <w:t>Amt für Umweltschutz</w:t>
      </w:r>
      <w:r w:rsidR="00603999">
        <w:rPr>
          <w:rFonts w:eastAsia="Arial"/>
          <w:szCs w:val="24"/>
        </w:rPr>
        <w:t xml:space="preserve">, </w:t>
      </w:r>
      <w:r w:rsidR="007B3F71">
        <w:rPr>
          <w:rFonts w:eastAsia="Arial"/>
          <w:szCs w:val="24"/>
        </w:rPr>
        <w:t>Garten-, Friedhofs- und Forstamt</w:t>
      </w:r>
      <w:r w:rsidR="00603999">
        <w:rPr>
          <w:rFonts w:eastAsia="Arial"/>
          <w:szCs w:val="24"/>
        </w:rPr>
        <w:t>, OB/82, S-Mobil</w:t>
      </w:r>
      <w:r w:rsidR="00603999" w:rsidRPr="00BE5986">
        <w:rPr>
          <w:rFonts w:eastAsia="Arial"/>
          <w:szCs w:val="24"/>
        </w:rPr>
        <w:t>)</w:t>
      </w:r>
      <w:r w:rsidRPr="00BE5986">
        <w:rPr>
          <w:rFonts w:eastAsia="Arial"/>
          <w:szCs w:val="24"/>
        </w:rPr>
        <w:t>. Die Bezirkssachbearbeiter/-innen sind in die Projektbearbeitung von der ersten Ideengebung</w:t>
      </w:r>
      <w:r w:rsidR="002F4502" w:rsidRPr="00BE5986">
        <w:rPr>
          <w:rFonts w:eastAsia="Arial"/>
          <w:szCs w:val="24"/>
        </w:rPr>
        <w:t xml:space="preserve"> bis zur</w:t>
      </w:r>
      <w:r w:rsidRPr="00BE5986">
        <w:rPr>
          <w:rFonts w:eastAsia="Arial"/>
          <w:szCs w:val="24"/>
        </w:rPr>
        <w:t xml:space="preserve"> </w:t>
      </w:r>
      <w:r w:rsidR="002F4502" w:rsidRPr="00BE5986">
        <w:rPr>
          <w:rFonts w:eastAsia="Arial"/>
          <w:szCs w:val="24"/>
        </w:rPr>
        <w:t xml:space="preserve">Realisierung </w:t>
      </w:r>
      <w:r w:rsidRPr="00BE5986">
        <w:rPr>
          <w:rFonts w:eastAsia="Arial"/>
          <w:szCs w:val="24"/>
        </w:rPr>
        <w:t>kontinuierlich eingebunden.</w:t>
      </w:r>
      <w:r>
        <w:rPr>
          <w:rFonts w:eastAsia="Arial"/>
          <w:szCs w:val="24"/>
        </w:rPr>
        <w:t xml:space="preserve"> Zudem sind die Bezirkssachbearbeiter/-innen auch nach Realisierung der Projekte </w:t>
      </w:r>
      <w:r w:rsidR="00DE34E5" w:rsidRPr="00FA2D93">
        <w:rPr>
          <w:rFonts w:eastAsia="Arial"/>
          <w:szCs w:val="24"/>
        </w:rPr>
        <w:t>Anlaufstelle für alle</w:t>
      </w:r>
      <w:r w:rsidR="00A75A88" w:rsidRPr="00FA2D93">
        <w:rPr>
          <w:rFonts w:eastAsia="Arial"/>
          <w:szCs w:val="24"/>
        </w:rPr>
        <w:t xml:space="preserve"> Anliegen der Bürger</w:t>
      </w:r>
      <w:r w:rsidR="00C40BE7" w:rsidRPr="00FA2D93">
        <w:rPr>
          <w:rFonts w:eastAsia="Arial"/>
          <w:szCs w:val="24"/>
        </w:rPr>
        <w:t xml:space="preserve"> und politischen Gremien</w:t>
      </w:r>
      <w:r w:rsidR="00A75A88" w:rsidRPr="00FA2D93">
        <w:rPr>
          <w:rFonts w:eastAsia="Arial"/>
          <w:szCs w:val="24"/>
        </w:rPr>
        <w:t xml:space="preserve">, die </w:t>
      </w:r>
      <w:r w:rsidR="00C40BE7" w:rsidRPr="00FA2D93">
        <w:rPr>
          <w:rFonts w:eastAsia="Arial"/>
          <w:szCs w:val="24"/>
        </w:rPr>
        <w:t xml:space="preserve">sich auf den </w:t>
      </w:r>
      <w:r w:rsidR="00A75A88" w:rsidRPr="00FA2D93">
        <w:rPr>
          <w:rFonts w:eastAsia="Arial"/>
          <w:szCs w:val="24"/>
        </w:rPr>
        <w:t xml:space="preserve">Straßenverkehr </w:t>
      </w:r>
      <w:r w:rsidR="00C40BE7" w:rsidRPr="00FA2D93">
        <w:rPr>
          <w:rFonts w:eastAsia="Arial"/>
          <w:szCs w:val="24"/>
        </w:rPr>
        <w:t>und seine vielfältigen Begleitumstände beziehen. Die Bezirkssachbearbeiter</w:t>
      </w:r>
      <w:r w:rsidR="007B3F71">
        <w:rPr>
          <w:rFonts w:eastAsia="Arial"/>
          <w:szCs w:val="24"/>
        </w:rPr>
        <w:t>/-innen</w:t>
      </w:r>
      <w:r w:rsidR="00C40BE7" w:rsidRPr="00FA2D93">
        <w:rPr>
          <w:rFonts w:eastAsia="Arial"/>
          <w:szCs w:val="24"/>
        </w:rPr>
        <w:t xml:space="preserve"> üben dabei eine Art </w:t>
      </w:r>
      <w:r w:rsidR="000D4FB9">
        <w:rPr>
          <w:rFonts w:eastAsia="Arial"/>
          <w:szCs w:val="24"/>
        </w:rPr>
        <w:t>Koordinations- bzw. Sammelfunktion aus. A</w:t>
      </w:r>
      <w:r w:rsidR="00C40BE7" w:rsidRPr="00FA2D93">
        <w:rPr>
          <w:rFonts w:eastAsia="Arial"/>
          <w:szCs w:val="24"/>
        </w:rPr>
        <w:t>uch</w:t>
      </w:r>
      <w:r w:rsidR="000D4FB9">
        <w:rPr>
          <w:rFonts w:eastAsia="Arial"/>
          <w:szCs w:val="24"/>
        </w:rPr>
        <w:t xml:space="preserve"> wenn das</w:t>
      </w:r>
      <w:r w:rsidR="00C40BE7" w:rsidRPr="00FA2D93">
        <w:rPr>
          <w:rFonts w:eastAsia="Arial"/>
          <w:szCs w:val="24"/>
        </w:rPr>
        <w:t xml:space="preserve"> Anlie</w:t>
      </w:r>
      <w:r w:rsidR="00C40BE7" w:rsidRPr="00FA2D93">
        <w:rPr>
          <w:rFonts w:eastAsia="Arial"/>
          <w:szCs w:val="24"/>
        </w:rPr>
        <w:lastRenderedPageBreak/>
        <w:t xml:space="preserve">gen </w:t>
      </w:r>
      <w:r w:rsidR="00DE34E5" w:rsidRPr="00FA2D93">
        <w:rPr>
          <w:rFonts w:eastAsia="Arial"/>
          <w:szCs w:val="24"/>
        </w:rPr>
        <w:t>nicht ausschließlich</w:t>
      </w:r>
      <w:r w:rsidR="00C40BE7" w:rsidRPr="00FA2D93">
        <w:rPr>
          <w:rFonts w:eastAsia="Arial"/>
          <w:szCs w:val="24"/>
        </w:rPr>
        <w:t xml:space="preserve"> in ihren Zuständigkeitsbereich fällt, stellen sie doch für die komplexen Verkehrsprobleme in den Bezirken die erste Anlaufstelle und daneben die Schnittstelle </w:t>
      </w:r>
      <w:r w:rsidR="00A75A88" w:rsidRPr="00FA2D93">
        <w:rPr>
          <w:rFonts w:eastAsia="Arial"/>
          <w:szCs w:val="24"/>
        </w:rPr>
        <w:t>zu</w:t>
      </w:r>
      <w:r w:rsidR="00C40BE7" w:rsidRPr="00FA2D93">
        <w:rPr>
          <w:rFonts w:eastAsia="Arial"/>
          <w:szCs w:val="24"/>
        </w:rPr>
        <w:t>r Polizei, zum Städtischen Vollzugsdienst, zur Verkehrsüberwachung, zu den Bezirksämtern</w:t>
      </w:r>
      <w:r w:rsidR="00BE5986">
        <w:rPr>
          <w:rFonts w:eastAsia="Arial"/>
          <w:szCs w:val="24"/>
        </w:rPr>
        <w:t xml:space="preserve">, </w:t>
      </w:r>
      <w:r w:rsidR="00C40BE7" w:rsidRPr="00FA2D93">
        <w:rPr>
          <w:rFonts w:eastAsia="Arial"/>
          <w:szCs w:val="24"/>
        </w:rPr>
        <w:t>zu den Straßenbaubehörden</w:t>
      </w:r>
      <w:r w:rsidR="00BE5986">
        <w:rPr>
          <w:rFonts w:eastAsia="Arial"/>
          <w:szCs w:val="24"/>
        </w:rPr>
        <w:t>,</w:t>
      </w:r>
      <w:r w:rsidR="00C40BE7" w:rsidRPr="00FA2D93">
        <w:rPr>
          <w:rFonts w:eastAsia="Arial"/>
          <w:szCs w:val="24"/>
        </w:rPr>
        <w:t xml:space="preserve"> </w:t>
      </w:r>
      <w:r w:rsidR="00603999">
        <w:rPr>
          <w:rFonts w:eastAsia="Arial"/>
          <w:szCs w:val="24"/>
        </w:rPr>
        <w:t xml:space="preserve">den Fachämtern </w:t>
      </w:r>
      <w:r w:rsidR="00C74400">
        <w:rPr>
          <w:rFonts w:eastAsia="Arial"/>
          <w:szCs w:val="24"/>
        </w:rPr>
        <w:t xml:space="preserve">und zur SSB </w:t>
      </w:r>
      <w:r w:rsidR="00C40BE7" w:rsidRPr="00FA2D93">
        <w:rPr>
          <w:rFonts w:eastAsia="Arial"/>
          <w:szCs w:val="24"/>
        </w:rPr>
        <w:t xml:space="preserve">dar. </w:t>
      </w:r>
      <w:r w:rsidR="00512587">
        <w:rPr>
          <w:rFonts w:eastAsia="Arial"/>
          <w:szCs w:val="24"/>
        </w:rPr>
        <w:t>Anpassungen der bestehenden Regelungen werden aus diesen Vorgängen initiiert und entsprechende Planungen auf den Weg gebracht.</w:t>
      </w:r>
    </w:p>
    <w:p w:rsidR="00455FF0" w:rsidRDefault="00455FF0" w:rsidP="00C0684A">
      <w:pPr>
        <w:ind w:right="-20"/>
        <w:rPr>
          <w:rFonts w:eastAsia="Arial"/>
          <w:szCs w:val="24"/>
        </w:rPr>
      </w:pPr>
    </w:p>
    <w:p w:rsidR="00B64917" w:rsidRDefault="006F0DB3" w:rsidP="00C0684A">
      <w:pPr>
        <w:ind w:right="-20"/>
        <w:rPr>
          <w:rFonts w:eastAsia="Arial"/>
          <w:szCs w:val="24"/>
        </w:rPr>
      </w:pPr>
      <w:r>
        <w:rPr>
          <w:rFonts w:eastAsia="Arial"/>
          <w:szCs w:val="24"/>
        </w:rPr>
        <w:t>I</w:t>
      </w:r>
      <w:r w:rsidR="00D318EA">
        <w:rPr>
          <w:rFonts w:eastAsia="Arial"/>
          <w:szCs w:val="24"/>
        </w:rPr>
        <w:t>n nachfolgenden Themenblöcken</w:t>
      </w:r>
      <w:r w:rsidR="008714C2" w:rsidRPr="00FA2D93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bestehen derzeit</w:t>
      </w:r>
      <w:r w:rsidR="00D318EA">
        <w:rPr>
          <w:rFonts w:eastAsia="Arial"/>
          <w:szCs w:val="24"/>
        </w:rPr>
        <w:t xml:space="preserve"> Defizite:</w:t>
      </w:r>
    </w:p>
    <w:p w:rsidR="00A602B3" w:rsidRPr="00A602B3" w:rsidRDefault="006F0DB3" w:rsidP="00D318EA">
      <w:pPr>
        <w:ind w:right="-20"/>
        <w:rPr>
          <w:rFonts w:eastAsia="Arial"/>
          <w:szCs w:val="24"/>
        </w:rPr>
      </w:pPr>
      <w:r>
        <w:rPr>
          <w:rFonts w:eastAsia="Arial"/>
          <w:szCs w:val="24"/>
        </w:rPr>
        <w:t>p</w:t>
      </w:r>
      <w:r w:rsidR="00A602B3" w:rsidRPr="00D318EA">
        <w:rPr>
          <w:rFonts w:eastAsia="Arial"/>
          <w:szCs w:val="24"/>
        </w:rPr>
        <w:t>olitisch gewünschte Bürgerbeteiligungen</w:t>
      </w:r>
      <w:r w:rsidR="00D318EA">
        <w:rPr>
          <w:rFonts w:eastAsia="Arial"/>
          <w:szCs w:val="24"/>
        </w:rPr>
        <w:t xml:space="preserve">; </w:t>
      </w:r>
      <w:r w:rsidR="00A602B3" w:rsidRPr="00A602B3">
        <w:rPr>
          <w:rFonts w:eastAsia="Arial"/>
          <w:szCs w:val="24"/>
        </w:rPr>
        <w:t>Gelbe Karten</w:t>
      </w:r>
      <w:r w:rsidR="00D318EA">
        <w:rPr>
          <w:rFonts w:eastAsia="Arial"/>
          <w:szCs w:val="24"/>
        </w:rPr>
        <w:t>, deren Anzahl</w:t>
      </w:r>
      <w:r w:rsidR="00A602B3" w:rsidRPr="00A602B3">
        <w:rPr>
          <w:rFonts w:eastAsia="Arial"/>
          <w:szCs w:val="24"/>
        </w:rPr>
        <w:t xml:space="preserve"> ständig </w:t>
      </w:r>
      <w:r w:rsidR="00D318EA">
        <w:rPr>
          <w:rFonts w:eastAsia="Arial"/>
          <w:szCs w:val="24"/>
        </w:rPr>
        <w:t>steigt und die a</w:t>
      </w:r>
      <w:r w:rsidR="00A602B3" w:rsidRPr="00A602B3">
        <w:rPr>
          <w:rFonts w:eastAsia="Arial"/>
          <w:szCs w:val="24"/>
        </w:rPr>
        <w:t>ufwändiger zu bearbeiten</w:t>
      </w:r>
      <w:r w:rsidR="00D318EA">
        <w:rPr>
          <w:rFonts w:eastAsia="Arial"/>
          <w:szCs w:val="24"/>
        </w:rPr>
        <w:t xml:space="preserve"> sind; </w:t>
      </w:r>
      <w:r>
        <w:rPr>
          <w:rFonts w:eastAsia="Arial"/>
          <w:szCs w:val="24"/>
        </w:rPr>
        <w:t>p</w:t>
      </w:r>
      <w:r w:rsidR="00A602B3" w:rsidRPr="00A602B3">
        <w:rPr>
          <w:rFonts w:eastAsia="Arial"/>
          <w:szCs w:val="24"/>
        </w:rPr>
        <w:t>ersonalintensive Gesetzesnovellen</w:t>
      </w:r>
      <w:r w:rsidR="00D318EA">
        <w:rPr>
          <w:rFonts w:eastAsia="Arial"/>
          <w:szCs w:val="24"/>
        </w:rPr>
        <w:t xml:space="preserve">; die </w:t>
      </w:r>
      <w:r w:rsidR="00A602B3" w:rsidRPr="00A602B3">
        <w:rPr>
          <w:rFonts w:eastAsia="Arial"/>
          <w:szCs w:val="24"/>
        </w:rPr>
        <w:t>Lärmaktions- und Luftreinhalteplanung</w:t>
      </w:r>
      <w:r w:rsidR="00D318EA">
        <w:rPr>
          <w:rFonts w:eastAsia="Arial"/>
          <w:szCs w:val="24"/>
        </w:rPr>
        <w:t xml:space="preserve"> bringt eine</w:t>
      </w:r>
      <w:r w:rsidR="00A602B3">
        <w:rPr>
          <w:rFonts w:eastAsia="Arial"/>
          <w:szCs w:val="24"/>
        </w:rPr>
        <w:t xml:space="preserve"> </w:t>
      </w:r>
      <w:r w:rsidR="00A602B3" w:rsidRPr="00FA2D93">
        <w:rPr>
          <w:rFonts w:eastAsia="Arial"/>
          <w:szCs w:val="24"/>
        </w:rPr>
        <w:t>Fülle an Überprüfungen von Geschwindigkeits-/Verkehrsbeschränkungen aus Lärmschutzgründen auf Hauptverkehrsstraßen mit sich</w:t>
      </w:r>
      <w:r w:rsidR="00D318EA">
        <w:rPr>
          <w:rFonts w:eastAsia="Arial"/>
          <w:szCs w:val="24"/>
        </w:rPr>
        <w:t xml:space="preserve">; </w:t>
      </w:r>
      <w:r w:rsidR="00A602B3" w:rsidRPr="00A602B3">
        <w:rPr>
          <w:rFonts w:eastAsia="Arial"/>
          <w:szCs w:val="24"/>
        </w:rPr>
        <w:t>Presseanfragen</w:t>
      </w:r>
      <w:r w:rsidR="00D318EA">
        <w:rPr>
          <w:rFonts w:eastAsia="Arial"/>
          <w:szCs w:val="24"/>
        </w:rPr>
        <w:t xml:space="preserve">; </w:t>
      </w:r>
      <w:r w:rsidR="00A602B3" w:rsidRPr="00A602B3">
        <w:rPr>
          <w:rFonts w:eastAsia="Arial"/>
          <w:szCs w:val="24"/>
        </w:rPr>
        <w:t>Planungsprojekte</w:t>
      </w:r>
      <w:r w:rsidR="00D318EA">
        <w:rPr>
          <w:rFonts w:eastAsia="Arial"/>
          <w:szCs w:val="24"/>
        </w:rPr>
        <w:t xml:space="preserve">; </w:t>
      </w:r>
      <w:r w:rsidR="00A602B3" w:rsidRPr="00A602B3">
        <w:rPr>
          <w:rFonts w:eastAsia="Arial"/>
          <w:szCs w:val="24"/>
        </w:rPr>
        <w:t>Baugesuche</w:t>
      </w:r>
      <w:r w:rsidR="00D318EA">
        <w:rPr>
          <w:rFonts w:eastAsia="Arial"/>
          <w:szCs w:val="24"/>
        </w:rPr>
        <w:t>, die</w:t>
      </w:r>
      <w:r w:rsidR="00C75491">
        <w:rPr>
          <w:rFonts w:eastAsia="Arial"/>
          <w:szCs w:val="24"/>
        </w:rPr>
        <w:t xml:space="preserve"> konstant hohe Anzahl von Bauprojekten führt zu entsprechend zahlreichen Stellungnahmen der Straßenverkehrsbehörde</w:t>
      </w:r>
      <w:r w:rsidR="00D318EA">
        <w:rPr>
          <w:rFonts w:eastAsia="Arial"/>
          <w:szCs w:val="24"/>
        </w:rPr>
        <w:t xml:space="preserve">; </w:t>
      </w:r>
      <w:r w:rsidR="00A602B3" w:rsidRPr="00A602B3">
        <w:rPr>
          <w:rFonts w:eastAsia="Arial"/>
          <w:szCs w:val="24"/>
        </w:rPr>
        <w:t>Städtebauliche Planungen und Projekte</w:t>
      </w:r>
      <w:r>
        <w:rPr>
          <w:rFonts w:eastAsia="Arial"/>
          <w:szCs w:val="24"/>
        </w:rPr>
        <w:t>.</w:t>
      </w:r>
    </w:p>
    <w:p w:rsidR="00A602B3" w:rsidRDefault="00A602B3" w:rsidP="00C0684A">
      <w:pPr>
        <w:ind w:right="-20"/>
        <w:rPr>
          <w:rFonts w:eastAsia="Arial"/>
          <w:szCs w:val="24"/>
        </w:rPr>
      </w:pPr>
    </w:p>
    <w:p w:rsidR="007E4A1C" w:rsidRPr="00A602B3" w:rsidRDefault="007E4A1C" w:rsidP="00C0684A">
      <w:pPr>
        <w:ind w:right="-20"/>
        <w:rPr>
          <w:rFonts w:eastAsia="Arial"/>
          <w:szCs w:val="24"/>
        </w:rPr>
      </w:pPr>
      <w:r>
        <w:rPr>
          <w:rFonts w:eastAsia="Arial"/>
          <w:szCs w:val="24"/>
        </w:rPr>
        <w:t xml:space="preserve">Die Aufgaben der </w:t>
      </w:r>
      <w:r w:rsidR="003F10A0">
        <w:rPr>
          <w:rFonts w:eastAsia="Arial"/>
          <w:szCs w:val="24"/>
        </w:rPr>
        <w:t>Bezirkssachbearbeiter</w:t>
      </w:r>
      <w:r>
        <w:rPr>
          <w:rFonts w:eastAsia="Arial"/>
          <w:szCs w:val="24"/>
        </w:rPr>
        <w:t xml:space="preserve"> haben sich in quantitativer und qualitativer Hinsicht verändert. Die steigende Komplexität </w:t>
      </w:r>
      <w:r w:rsidR="00DC390A">
        <w:rPr>
          <w:rFonts w:eastAsia="Arial"/>
          <w:szCs w:val="24"/>
        </w:rPr>
        <w:t>und Arbeitsmenge führen</w:t>
      </w:r>
      <w:r>
        <w:rPr>
          <w:rFonts w:eastAsia="Arial"/>
          <w:szCs w:val="24"/>
        </w:rPr>
        <w:t xml:space="preserve"> dazu, dass Themen nicht mehr fristgerecht oder teilweise gar nicht bearbeitet werden können.</w:t>
      </w:r>
    </w:p>
    <w:p w:rsidR="00A602B3" w:rsidRPr="00FA2D93" w:rsidRDefault="00A602B3" w:rsidP="00A602B3">
      <w:pPr>
        <w:ind w:right="-20"/>
      </w:pPr>
    </w:p>
    <w:p w:rsidR="00A602B3" w:rsidRPr="00FA2D93" w:rsidRDefault="00A602B3" w:rsidP="00A602B3">
      <w:pPr>
        <w:ind w:right="-20"/>
        <w:rPr>
          <w:rFonts w:eastAsia="Arial"/>
          <w:b/>
          <w:szCs w:val="24"/>
        </w:rPr>
      </w:pPr>
      <w:r w:rsidRPr="00FA2D93">
        <w:rPr>
          <w:b/>
        </w:rPr>
        <w:t>3.1</w:t>
      </w:r>
      <w:r w:rsidRPr="00FA2D93">
        <w:rPr>
          <w:b/>
        </w:rPr>
        <w:tab/>
      </w:r>
      <w:r>
        <w:rPr>
          <w:b/>
        </w:rPr>
        <w:t>B</w:t>
      </w:r>
      <w:r w:rsidRPr="00FA2D93">
        <w:rPr>
          <w:b/>
        </w:rPr>
        <w:t>isherige Aufgabenwahrnehmung</w:t>
      </w:r>
    </w:p>
    <w:p w:rsidR="00A602B3" w:rsidRPr="00FA2D93" w:rsidRDefault="00A602B3" w:rsidP="00A602B3">
      <w:pPr>
        <w:ind w:right="-20"/>
        <w:rPr>
          <w:rFonts w:eastAsia="Arial"/>
          <w:szCs w:val="24"/>
        </w:rPr>
      </w:pPr>
    </w:p>
    <w:p w:rsidR="00A602B3" w:rsidRDefault="00A602B3" w:rsidP="00A602B3">
      <w:pPr>
        <w:ind w:right="-20"/>
        <w:rPr>
          <w:rFonts w:eastAsia="Arial"/>
          <w:szCs w:val="24"/>
        </w:rPr>
      </w:pPr>
      <w:r w:rsidRPr="00FA2D93">
        <w:rPr>
          <w:rFonts w:eastAsia="Arial"/>
          <w:szCs w:val="24"/>
        </w:rPr>
        <w:t xml:space="preserve">Derzeit sind 8 Bezirkssachbearbeiter/innen in diesem Bereich tätig. Die Zuständigkeit ist nach Bezirken aufgeteilt. </w:t>
      </w:r>
    </w:p>
    <w:p w:rsidR="00A602B3" w:rsidRPr="003972AC" w:rsidRDefault="00A602B3" w:rsidP="00A602B3">
      <w:pPr>
        <w:pStyle w:val="berschrift2"/>
        <w:rPr>
          <w:rFonts w:ascii="Arial" w:hAnsi="Arial" w:cs="Arial"/>
          <w:color w:val="auto"/>
          <w:sz w:val="24"/>
          <w:szCs w:val="24"/>
        </w:rPr>
      </w:pPr>
      <w:r w:rsidRPr="003972AC">
        <w:rPr>
          <w:rFonts w:ascii="Arial" w:hAnsi="Arial" w:cs="Arial"/>
          <w:color w:val="auto"/>
          <w:sz w:val="24"/>
          <w:szCs w:val="24"/>
        </w:rPr>
        <w:t>3.3</w:t>
      </w:r>
      <w:r w:rsidRPr="003972AC">
        <w:rPr>
          <w:rFonts w:ascii="Arial" w:hAnsi="Arial" w:cs="Arial"/>
          <w:color w:val="auto"/>
          <w:sz w:val="24"/>
          <w:szCs w:val="24"/>
        </w:rPr>
        <w:tab/>
        <w:t>Auswirkungen bei Ablehnung der Stellenschaffungen</w:t>
      </w:r>
    </w:p>
    <w:p w:rsidR="00A602B3" w:rsidRDefault="00A602B3" w:rsidP="00A602B3"/>
    <w:p w:rsidR="00A602B3" w:rsidRPr="009467B1" w:rsidRDefault="00A602B3" w:rsidP="00A602B3">
      <w:r>
        <w:t>Die bisherigen Rückstände von mehreren Monaten würden weiter anwachsen. Da d</w:t>
      </w:r>
      <w:r w:rsidRPr="00FA2D93">
        <w:t>ie Verkehrsbehörde selbst keine Möglichkeit</w:t>
      </w:r>
      <w:r>
        <w:t xml:space="preserve"> hat</w:t>
      </w:r>
      <w:r w:rsidRPr="009F1439">
        <w:rPr>
          <w:sz w:val="28"/>
          <w:szCs w:val="28"/>
        </w:rPr>
        <w:t>,</w:t>
      </w:r>
      <w:r w:rsidRPr="00FA2D93">
        <w:t xml:space="preserve"> die Anzahl der Anfragen und Bürgerkontakte per Post</w:t>
      </w:r>
      <w:r>
        <w:t>-</w:t>
      </w:r>
      <w:r w:rsidRPr="00FA2D93">
        <w:t xml:space="preserve"> </w:t>
      </w:r>
      <w:r>
        <w:t xml:space="preserve">oder Maileingang </w:t>
      </w:r>
      <w:r w:rsidRPr="00FA2D93">
        <w:t>zu steuern</w:t>
      </w:r>
      <w:r>
        <w:t>, würde n</w:t>
      </w:r>
      <w:r w:rsidRPr="00FA2D93">
        <w:t xml:space="preserve">och mehr Korrespondenz unerledigt liegen </w:t>
      </w:r>
      <w:r>
        <w:t xml:space="preserve">bleiben </w:t>
      </w:r>
      <w:r w:rsidRPr="00FA2D93">
        <w:t xml:space="preserve">mit der Folge, dass </w:t>
      </w:r>
      <w:r>
        <w:t>noch mehr</w:t>
      </w:r>
      <w:r w:rsidRPr="00FA2D93">
        <w:t xml:space="preserve"> Bürger und Bezirke </w:t>
      </w:r>
      <w:r w:rsidRPr="0067241E">
        <w:t>verärgert sind. Städtische Planungen könnten noch weniger begleitet werden. Das Haftungsrisiko</w:t>
      </w:r>
      <w:r w:rsidRPr="00FA2D93">
        <w:t xml:space="preserve"> </w:t>
      </w:r>
      <w:r>
        <w:t>infolge</w:t>
      </w:r>
      <w:r w:rsidRPr="00FA2D93">
        <w:t xml:space="preserve"> einer nicht recht wahrgenommenen Amtspflicht</w:t>
      </w:r>
      <w:r>
        <w:t xml:space="preserve"> würde sich</w:t>
      </w:r>
      <w:r w:rsidRPr="00FA2D93">
        <w:t xml:space="preserve"> weiter aufbauen.</w:t>
      </w:r>
    </w:p>
    <w:p w:rsidR="00A602B3" w:rsidRDefault="00A602B3" w:rsidP="00A602B3">
      <w:pPr>
        <w:pStyle w:val="berschrift1"/>
        <w:numPr>
          <w:ilvl w:val="0"/>
          <w:numId w:val="0"/>
        </w:numPr>
        <w:ind w:left="284" w:hanging="284"/>
      </w:pPr>
      <w:r w:rsidRPr="00FA2D93">
        <w:t>4.</w:t>
      </w:r>
      <w:r w:rsidRPr="00FA2D93">
        <w:tab/>
        <w:t>Stellenvermerke</w:t>
      </w:r>
    </w:p>
    <w:p w:rsidR="00A602B3" w:rsidRDefault="00A602B3" w:rsidP="00A602B3"/>
    <w:p w:rsidR="00A602B3" w:rsidRPr="009806AA" w:rsidRDefault="006F0DB3" w:rsidP="009806AA">
      <w:r>
        <w:t>keine</w:t>
      </w:r>
    </w:p>
    <w:sectPr w:rsidR="00A602B3" w:rsidRPr="009806AA" w:rsidSect="003972AC">
      <w:headerReference w:type="default" r:id="rId8"/>
      <w:pgSz w:w="11906" w:h="16838"/>
      <w:pgMar w:top="9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AC" w:rsidRDefault="003972AC" w:rsidP="003972AC">
      <w:r>
        <w:separator/>
      </w:r>
    </w:p>
  </w:endnote>
  <w:endnote w:type="continuationSeparator" w:id="0">
    <w:p w:rsidR="003972AC" w:rsidRDefault="003972AC" w:rsidP="0039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AC" w:rsidRDefault="003972AC" w:rsidP="003972AC">
      <w:r>
        <w:separator/>
      </w:r>
    </w:p>
  </w:footnote>
  <w:footnote w:type="continuationSeparator" w:id="0">
    <w:p w:rsidR="003972AC" w:rsidRDefault="003972AC" w:rsidP="0039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972AC" w:rsidRDefault="003972AC" w:rsidP="003972AC">
        <w:pPr>
          <w:pStyle w:val="Kopfzeile"/>
          <w:framePr w:wrap="notBeside" w:vAnchor="text" w:hAnchor="page" w:xAlign="center" w:y="1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 xml:space="preserve">- </w:t>
        </w:r>
        <w:r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>
          <w:rPr>
            <w:rStyle w:val="Seitenzahl"/>
            <w:rFonts w:eastAsiaTheme="majorEastAsia"/>
          </w:rPr>
          <w:fldChar w:fldCharType="separate"/>
        </w:r>
        <w:r w:rsidR="006F0DB3">
          <w:rPr>
            <w:rStyle w:val="Seitenzahl"/>
            <w:rFonts w:eastAsiaTheme="majorEastAsia"/>
            <w:noProof/>
          </w:rPr>
          <w:t>2</w:t>
        </w:r>
        <w:r>
          <w:rPr>
            <w:rStyle w:val="Seitenzahl"/>
            <w:rFonts w:eastAsiaTheme="majorEastAsia"/>
          </w:rPr>
          <w:fldChar w:fldCharType="end"/>
        </w:r>
        <w:r>
          <w:rPr>
            <w:rStyle w:val="Seitenzahl"/>
            <w:rFonts w:eastAsiaTheme="majorEastAsia"/>
          </w:rPr>
          <w:t xml:space="preserve"> -</w:t>
        </w:r>
      </w:p>
    </w:sdtContent>
  </w:sdt>
  <w:p w:rsidR="003972AC" w:rsidRDefault="003972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B076E0"/>
    <w:multiLevelType w:val="multilevel"/>
    <w:tmpl w:val="8E16882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D759CF"/>
    <w:multiLevelType w:val="hybridMultilevel"/>
    <w:tmpl w:val="7F66D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B55"/>
    <w:multiLevelType w:val="hybridMultilevel"/>
    <w:tmpl w:val="78FA8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1091"/>
    <w:multiLevelType w:val="hybridMultilevel"/>
    <w:tmpl w:val="DD9A1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16E6F"/>
    <w:multiLevelType w:val="hybridMultilevel"/>
    <w:tmpl w:val="AE44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12B"/>
    <w:multiLevelType w:val="hybridMultilevel"/>
    <w:tmpl w:val="36049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E3543"/>
    <w:multiLevelType w:val="hybridMultilevel"/>
    <w:tmpl w:val="A86A65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54D3"/>
    <w:multiLevelType w:val="hybridMultilevel"/>
    <w:tmpl w:val="C14AB964"/>
    <w:lvl w:ilvl="0" w:tplc="31306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84A"/>
    <w:rsid w:val="000144EB"/>
    <w:rsid w:val="000309A7"/>
    <w:rsid w:val="000433EC"/>
    <w:rsid w:val="00055387"/>
    <w:rsid w:val="00067F40"/>
    <w:rsid w:val="000B5FD7"/>
    <w:rsid w:val="000D4FB9"/>
    <w:rsid w:val="00112C6B"/>
    <w:rsid w:val="00123A1D"/>
    <w:rsid w:val="0014275F"/>
    <w:rsid w:val="001535F5"/>
    <w:rsid w:val="001539B4"/>
    <w:rsid w:val="00156792"/>
    <w:rsid w:val="001C1618"/>
    <w:rsid w:val="001D5FD1"/>
    <w:rsid w:val="001E10AD"/>
    <w:rsid w:val="001E1892"/>
    <w:rsid w:val="001E1DF5"/>
    <w:rsid w:val="001F1B64"/>
    <w:rsid w:val="00247079"/>
    <w:rsid w:val="00256EA1"/>
    <w:rsid w:val="002571FD"/>
    <w:rsid w:val="002815B6"/>
    <w:rsid w:val="00293301"/>
    <w:rsid w:val="00294BBF"/>
    <w:rsid w:val="00297134"/>
    <w:rsid w:val="002A57FD"/>
    <w:rsid w:val="002A686E"/>
    <w:rsid w:val="002C3470"/>
    <w:rsid w:val="002D078F"/>
    <w:rsid w:val="002E23A3"/>
    <w:rsid w:val="002F4502"/>
    <w:rsid w:val="003021CC"/>
    <w:rsid w:val="00315116"/>
    <w:rsid w:val="003262D6"/>
    <w:rsid w:val="00332DD1"/>
    <w:rsid w:val="00353CD1"/>
    <w:rsid w:val="003816C0"/>
    <w:rsid w:val="00393D35"/>
    <w:rsid w:val="0039441B"/>
    <w:rsid w:val="00395203"/>
    <w:rsid w:val="003972AC"/>
    <w:rsid w:val="003A03E3"/>
    <w:rsid w:val="003A2D89"/>
    <w:rsid w:val="003A47A9"/>
    <w:rsid w:val="003F10A0"/>
    <w:rsid w:val="00454FFA"/>
    <w:rsid w:val="00455FF0"/>
    <w:rsid w:val="00463277"/>
    <w:rsid w:val="004634B7"/>
    <w:rsid w:val="00464620"/>
    <w:rsid w:val="00487077"/>
    <w:rsid w:val="0049335A"/>
    <w:rsid w:val="004B7878"/>
    <w:rsid w:val="004C1D96"/>
    <w:rsid w:val="004D6494"/>
    <w:rsid w:val="004F0B3B"/>
    <w:rsid w:val="004F69D8"/>
    <w:rsid w:val="0050363F"/>
    <w:rsid w:val="00504957"/>
    <w:rsid w:val="00512587"/>
    <w:rsid w:val="005471FF"/>
    <w:rsid w:val="005478F4"/>
    <w:rsid w:val="005A0787"/>
    <w:rsid w:val="005A7BDB"/>
    <w:rsid w:val="005B1B89"/>
    <w:rsid w:val="005C37F0"/>
    <w:rsid w:val="005E7A83"/>
    <w:rsid w:val="005F780A"/>
    <w:rsid w:val="00602557"/>
    <w:rsid w:val="00603999"/>
    <w:rsid w:val="00607BEC"/>
    <w:rsid w:val="00634435"/>
    <w:rsid w:val="0063757D"/>
    <w:rsid w:val="00644FCD"/>
    <w:rsid w:val="00664865"/>
    <w:rsid w:val="00667787"/>
    <w:rsid w:val="00671C66"/>
    <w:rsid w:val="0067241E"/>
    <w:rsid w:val="006754D8"/>
    <w:rsid w:val="006867E5"/>
    <w:rsid w:val="006A075B"/>
    <w:rsid w:val="006B39F9"/>
    <w:rsid w:val="006F0DB3"/>
    <w:rsid w:val="00744D4E"/>
    <w:rsid w:val="00744E64"/>
    <w:rsid w:val="007665B1"/>
    <w:rsid w:val="00791325"/>
    <w:rsid w:val="007A17E4"/>
    <w:rsid w:val="007A762D"/>
    <w:rsid w:val="007B3F71"/>
    <w:rsid w:val="007C08DD"/>
    <w:rsid w:val="007C1A0C"/>
    <w:rsid w:val="007D7EB5"/>
    <w:rsid w:val="007E4A1C"/>
    <w:rsid w:val="00826D41"/>
    <w:rsid w:val="00852F37"/>
    <w:rsid w:val="00854523"/>
    <w:rsid w:val="008714C2"/>
    <w:rsid w:val="008A6957"/>
    <w:rsid w:val="008B6ECF"/>
    <w:rsid w:val="008B7356"/>
    <w:rsid w:val="00936F67"/>
    <w:rsid w:val="009467B1"/>
    <w:rsid w:val="00946A70"/>
    <w:rsid w:val="009806AA"/>
    <w:rsid w:val="009A4847"/>
    <w:rsid w:val="009D314B"/>
    <w:rsid w:val="009F1439"/>
    <w:rsid w:val="009F7EE4"/>
    <w:rsid w:val="00A15195"/>
    <w:rsid w:val="00A477DE"/>
    <w:rsid w:val="00A602B3"/>
    <w:rsid w:val="00A63BCA"/>
    <w:rsid w:val="00A75A88"/>
    <w:rsid w:val="00A97CBF"/>
    <w:rsid w:val="00AA5950"/>
    <w:rsid w:val="00AE7836"/>
    <w:rsid w:val="00AF1D3D"/>
    <w:rsid w:val="00B02DCD"/>
    <w:rsid w:val="00B2695C"/>
    <w:rsid w:val="00B64917"/>
    <w:rsid w:val="00B663B1"/>
    <w:rsid w:val="00B7091D"/>
    <w:rsid w:val="00B905AC"/>
    <w:rsid w:val="00BC79EB"/>
    <w:rsid w:val="00BE5986"/>
    <w:rsid w:val="00C06027"/>
    <w:rsid w:val="00C0684A"/>
    <w:rsid w:val="00C13962"/>
    <w:rsid w:val="00C21A5D"/>
    <w:rsid w:val="00C2679C"/>
    <w:rsid w:val="00C300B6"/>
    <w:rsid w:val="00C40BE7"/>
    <w:rsid w:val="00C559F4"/>
    <w:rsid w:val="00C62B2C"/>
    <w:rsid w:val="00C74400"/>
    <w:rsid w:val="00C75491"/>
    <w:rsid w:val="00C8382B"/>
    <w:rsid w:val="00D01B80"/>
    <w:rsid w:val="00D04621"/>
    <w:rsid w:val="00D318EA"/>
    <w:rsid w:val="00D5399C"/>
    <w:rsid w:val="00D631D6"/>
    <w:rsid w:val="00DA489C"/>
    <w:rsid w:val="00DC390A"/>
    <w:rsid w:val="00DD2335"/>
    <w:rsid w:val="00DE34E5"/>
    <w:rsid w:val="00E04DC7"/>
    <w:rsid w:val="00E21E3D"/>
    <w:rsid w:val="00E745CD"/>
    <w:rsid w:val="00EA0891"/>
    <w:rsid w:val="00F013B0"/>
    <w:rsid w:val="00F051B7"/>
    <w:rsid w:val="00F24DBF"/>
    <w:rsid w:val="00F35559"/>
    <w:rsid w:val="00F43DC5"/>
    <w:rsid w:val="00F4411F"/>
    <w:rsid w:val="00F50047"/>
    <w:rsid w:val="00F714B2"/>
    <w:rsid w:val="00F93A1C"/>
    <w:rsid w:val="00F94592"/>
    <w:rsid w:val="00FA2D93"/>
    <w:rsid w:val="00FC2279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940C"/>
  <w15:docId w15:val="{EDCA8D4E-B6E7-4D97-9621-D547DC3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84A"/>
    <w:pPr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0684A"/>
    <w:pPr>
      <w:keepNext/>
      <w:numPr>
        <w:numId w:val="2"/>
      </w:numPr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684A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7913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892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397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2AC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397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72AC"/>
    <w:rPr>
      <w:rFonts w:ascii="Arial" w:eastAsia="Times New Roman" w:hAnsi="Arial" w:cs="Arial"/>
      <w:sz w:val="24"/>
      <w:szCs w:val="20"/>
      <w:lang w:eastAsia="ar-SA"/>
    </w:rPr>
  </w:style>
  <w:style w:type="character" w:styleId="Seitenzahl">
    <w:name w:val="page number"/>
    <w:basedOn w:val="Absatz-Standardschriftart"/>
    <w:rsid w:val="0039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BEB4-A94E-47E6-85BE-F1757291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U32h028</dc:creator>
  <cp:keywords/>
  <dc:description/>
  <cp:lastModifiedBy>U103007</cp:lastModifiedBy>
  <cp:revision>26</cp:revision>
  <cp:lastPrinted>2017-09-13T09:32:00Z</cp:lastPrinted>
  <dcterms:created xsi:type="dcterms:W3CDTF">2017-01-29T16:46:00Z</dcterms:created>
  <dcterms:modified xsi:type="dcterms:W3CDTF">2017-09-13T09:33:00Z</dcterms:modified>
</cp:coreProperties>
</file>