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0468D9">
        <w:rPr>
          <w:szCs w:val="24"/>
        </w:rPr>
        <w:t>27</w:t>
      </w:r>
      <w:r w:rsidRPr="006E0575">
        <w:rPr>
          <w:szCs w:val="24"/>
        </w:rPr>
        <w:t xml:space="preserve"> zur GRDrs </w:t>
      </w:r>
      <w:r w:rsidR="000468D9">
        <w:rPr>
          <w:szCs w:val="24"/>
        </w:rPr>
        <w:t>831</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0468D9" w:rsidRDefault="000468D9"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7D7754" w:rsidP="006E0575">
            <w:pPr>
              <w:rPr>
                <w:sz w:val="20"/>
              </w:rPr>
            </w:pPr>
            <w:r>
              <w:rPr>
                <w:sz w:val="20"/>
              </w:rPr>
              <w:t>52-3</w:t>
            </w:r>
          </w:p>
          <w:p w:rsidR="0011112B" w:rsidRDefault="0011112B" w:rsidP="006E0575">
            <w:pPr>
              <w:rPr>
                <w:sz w:val="20"/>
              </w:rPr>
            </w:pPr>
          </w:p>
          <w:p w:rsidR="0011112B" w:rsidRDefault="007D7754" w:rsidP="006E0575">
            <w:pPr>
              <w:rPr>
                <w:sz w:val="20"/>
              </w:rPr>
            </w:pPr>
            <w:r w:rsidRPr="008A13D8">
              <w:rPr>
                <w:sz w:val="20"/>
              </w:rPr>
              <w:t>52</w:t>
            </w:r>
            <w:r w:rsidR="008A13D8">
              <w:rPr>
                <w:sz w:val="20"/>
              </w:rPr>
              <w:t>316000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7D40EA" w:rsidP="006E0575">
            <w:pPr>
              <w:rPr>
                <w:sz w:val="20"/>
              </w:rPr>
            </w:pPr>
            <w:r>
              <w:rPr>
                <w:sz w:val="20"/>
              </w:rPr>
              <w:t xml:space="preserve">Amt für </w:t>
            </w:r>
            <w:r w:rsidR="007D7754">
              <w:rPr>
                <w:sz w:val="20"/>
              </w:rPr>
              <w:t>Sport und Bewegung</w:t>
            </w:r>
          </w:p>
        </w:tc>
        <w:tc>
          <w:tcPr>
            <w:tcW w:w="794" w:type="dxa"/>
          </w:tcPr>
          <w:p w:rsidR="005F5B3D" w:rsidRDefault="005F5B3D" w:rsidP="008A6853">
            <w:pPr>
              <w:rPr>
                <w:sz w:val="20"/>
              </w:rPr>
            </w:pPr>
          </w:p>
          <w:p w:rsidR="005F5B3D" w:rsidRPr="006E0575" w:rsidRDefault="007D7754" w:rsidP="008A6853">
            <w:pPr>
              <w:rPr>
                <w:sz w:val="20"/>
              </w:rPr>
            </w:pPr>
            <w:r>
              <w:rPr>
                <w:sz w:val="20"/>
              </w:rPr>
              <w:t>A 11</w:t>
            </w:r>
          </w:p>
        </w:tc>
        <w:tc>
          <w:tcPr>
            <w:tcW w:w="1928" w:type="dxa"/>
          </w:tcPr>
          <w:p w:rsidR="005F5B3D" w:rsidRDefault="005F5B3D" w:rsidP="006E0575">
            <w:pPr>
              <w:rPr>
                <w:sz w:val="20"/>
              </w:rPr>
            </w:pPr>
          </w:p>
          <w:p w:rsidR="005F5B3D" w:rsidRPr="006E0575" w:rsidRDefault="007D7754" w:rsidP="006E0575">
            <w:pPr>
              <w:rPr>
                <w:sz w:val="20"/>
              </w:rPr>
            </w:pPr>
            <w:r>
              <w:rPr>
                <w:sz w:val="20"/>
              </w:rPr>
              <w:t>Immobilienmanagement und Belegung</w:t>
            </w:r>
          </w:p>
        </w:tc>
        <w:tc>
          <w:tcPr>
            <w:tcW w:w="737" w:type="dxa"/>
            <w:shd w:val="pct12" w:color="auto" w:fill="FFFFFF"/>
          </w:tcPr>
          <w:p w:rsidR="005F5B3D" w:rsidRDefault="005F5B3D" w:rsidP="008A6853">
            <w:pPr>
              <w:rPr>
                <w:sz w:val="20"/>
              </w:rPr>
            </w:pPr>
          </w:p>
          <w:p w:rsidR="007D7754" w:rsidRPr="006E0575" w:rsidRDefault="007D7754" w:rsidP="008A6853">
            <w:pPr>
              <w:rPr>
                <w:sz w:val="20"/>
              </w:rPr>
            </w:pPr>
            <w:r>
              <w:rPr>
                <w:sz w:val="20"/>
              </w:rPr>
              <w:t>0,1</w:t>
            </w:r>
          </w:p>
        </w:tc>
        <w:tc>
          <w:tcPr>
            <w:tcW w:w="1134" w:type="dxa"/>
          </w:tcPr>
          <w:p w:rsidR="005F5B3D" w:rsidRDefault="005F5B3D" w:rsidP="008A6853">
            <w:pPr>
              <w:rPr>
                <w:sz w:val="20"/>
              </w:rPr>
            </w:pPr>
          </w:p>
          <w:p w:rsidR="005F5B3D" w:rsidRPr="006E0575" w:rsidRDefault="000468D9" w:rsidP="000468D9">
            <w:pPr>
              <w:jc w:val="center"/>
              <w:rPr>
                <w:sz w:val="20"/>
              </w:rPr>
            </w:pPr>
            <w:r>
              <w:rPr>
                <w:sz w:val="20"/>
              </w:rPr>
              <w:t>--</w:t>
            </w:r>
          </w:p>
        </w:tc>
        <w:tc>
          <w:tcPr>
            <w:tcW w:w="1417" w:type="dxa"/>
          </w:tcPr>
          <w:p w:rsidR="005F5B3D" w:rsidRDefault="005F5B3D" w:rsidP="008A6853">
            <w:pPr>
              <w:rPr>
                <w:sz w:val="20"/>
              </w:rPr>
            </w:pPr>
          </w:p>
          <w:p w:rsidR="005F5B3D" w:rsidRPr="006E0575" w:rsidRDefault="000468D9" w:rsidP="000468D9">
            <w:pPr>
              <w:jc w:val="center"/>
              <w:rPr>
                <w:sz w:val="20"/>
              </w:rPr>
            </w:pPr>
            <w:r>
              <w:rPr>
                <w:sz w:val="20"/>
              </w:rPr>
              <w:t>9.090</w:t>
            </w:r>
          </w:p>
        </w:tc>
      </w:tr>
      <w:tr w:rsidR="007D7754" w:rsidRPr="006E0575" w:rsidTr="005F5B3D">
        <w:tc>
          <w:tcPr>
            <w:tcW w:w="1814" w:type="dxa"/>
          </w:tcPr>
          <w:p w:rsidR="007D7754" w:rsidRDefault="007D7754" w:rsidP="006E0575">
            <w:pPr>
              <w:rPr>
                <w:sz w:val="20"/>
              </w:rPr>
            </w:pPr>
          </w:p>
          <w:p w:rsidR="007D7754" w:rsidRDefault="007D7754" w:rsidP="006E0575">
            <w:pPr>
              <w:rPr>
                <w:sz w:val="20"/>
              </w:rPr>
            </w:pPr>
            <w:r>
              <w:rPr>
                <w:sz w:val="20"/>
              </w:rPr>
              <w:t>52-3</w:t>
            </w:r>
          </w:p>
          <w:p w:rsidR="007D7754" w:rsidRDefault="007D7754" w:rsidP="006E0575">
            <w:pPr>
              <w:rPr>
                <w:sz w:val="20"/>
              </w:rPr>
            </w:pPr>
          </w:p>
          <w:p w:rsidR="007D7754" w:rsidRDefault="007D7754" w:rsidP="006E0575">
            <w:pPr>
              <w:rPr>
                <w:sz w:val="20"/>
              </w:rPr>
            </w:pPr>
            <w:r w:rsidRPr="008A13D8">
              <w:rPr>
                <w:sz w:val="20"/>
              </w:rPr>
              <w:t>52</w:t>
            </w:r>
            <w:r w:rsidR="008A13D8">
              <w:rPr>
                <w:sz w:val="20"/>
              </w:rPr>
              <w:t>316000</w:t>
            </w:r>
          </w:p>
          <w:p w:rsidR="007D7754" w:rsidRDefault="007D7754" w:rsidP="006E0575">
            <w:pPr>
              <w:rPr>
                <w:sz w:val="20"/>
              </w:rPr>
            </w:pPr>
          </w:p>
        </w:tc>
        <w:tc>
          <w:tcPr>
            <w:tcW w:w="1701" w:type="dxa"/>
          </w:tcPr>
          <w:p w:rsidR="007D7754" w:rsidRDefault="007D7754" w:rsidP="006E0575">
            <w:pPr>
              <w:rPr>
                <w:sz w:val="20"/>
              </w:rPr>
            </w:pPr>
          </w:p>
          <w:p w:rsidR="007D7754" w:rsidRDefault="007D7754" w:rsidP="006E0575">
            <w:pPr>
              <w:rPr>
                <w:sz w:val="20"/>
              </w:rPr>
            </w:pPr>
            <w:r>
              <w:rPr>
                <w:sz w:val="20"/>
              </w:rPr>
              <w:t>Amt für Sport und Bewegung</w:t>
            </w:r>
          </w:p>
        </w:tc>
        <w:tc>
          <w:tcPr>
            <w:tcW w:w="794" w:type="dxa"/>
          </w:tcPr>
          <w:p w:rsidR="007D7754" w:rsidRDefault="007D7754" w:rsidP="008A6853">
            <w:pPr>
              <w:rPr>
                <w:sz w:val="20"/>
              </w:rPr>
            </w:pPr>
          </w:p>
          <w:p w:rsidR="007D7754" w:rsidRDefault="007D7754" w:rsidP="008A6853">
            <w:pPr>
              <w:rPr>
                <w:sz w:val="20"/>
              </w:rPr>
            </w:pPr>
            <w:r>
              <w:rPr>
                <w:sz w:val="20"/>
              </w:rPr>
              <w:t>EG 2 Ü</w:t>
            </w:r>
          </w:p>
        </w:tc>
        <w:tc>
          <w:tcPr>
            <w:tcW w:w="1928" w:type="dxa"/>
          </w:tcPr>
          <w:p w:rsidR="007D7754" w:rsidRDefault="007D7754" w:rsidP="006E0575">
            <w:pPr>
              <w:rPr>
                <w:sz w:val="20"/>
              </w:rPr>
            </w:pPr>
          </w:p>
          <w:p w:rsidR="007D7754" w:rsidRDefault="007D7754" w:rsidP="006E0575">
            <w:pPr>
              <w:rPr>
                <w:sz w:val="20"/>
              </w:rPr>
            </w:pPr>
            <w:r>
              <w:rPr>
                <w:sz w:val="20"/>
              </w:rPr>
              <w:t>Hallenwart</w:t>
            </w:r>
          </w:p>
        </w:tc>
        <w:tc>
          <w:tcPr>
            <w:tcW w:w="737" w:type="dxa"/>
            <w:shd w:val="pct12" w:color="auto" w:fill="FFFFFF"/>
          </w:tcPr>
          <w:p w:rsidR="007D7754" w:rsidRDefault="007D7754" w:rsidP="008A6853">
            <w:pPr>
              <w:rPr>
                <w:sz w:val="20"/>
              </w:rPr>
            </w:pPr>
          </w:p>
          <w:p w:rsidR="007D7754" w:rsidRDefault="007D7754" w:rsidP="00614B1D">
            <w:pPr>
              <w:rPr>
                <w:sz w:val="20"/>
              </w:rPr>
            </w:pPr>
            <w:r>
              <w:rPr>
                <w:sz w:val="20"/>
              </w:rPr>
              <w:t>0,</w:t>
            </w:r>
            <w:r w:rsidR="00614B1D">
              <w:rPr>
                <w:sz w:val="20"/>
              </w:rPr>
              <w:t>3</w:t>
            </w:r>
          </w:p>
        </w:tc>
        <w:tc>
          <w:tcPr>
            <w:tcW w:w="1134" w:type="dxa"/>
          </w:tcPr>
          <w:p w:rsidR="007D7754" w:rsidRDefault="007D7754" w:rsidP="008A6853">
            <w:pPr>
              <w:rPr>
                <w:sz w:val="20"/>
              </w:rPr>
            </w:pPr>
          </w:p>
          <w:p w:rsidR="007D7754" w:rsidRDefault="000468D9" w:rsidP="000468D9">
            <w:pPr>
              <w:jc w:val="center"/>
              <w:rPr>
                <w:sz w:val="20"/>
              </w:rPr>
            </w:pPr>
            <w:r>
              <w:rPr>
                <w:sz w:val="20"/>
              </w:rPr>
              <w:t>--</w:t>
            </w:r>
          </w:p>
        </w:tc>
        <w:tc>
          <w:tcPr>
            <w:tcW w:w="1417" w:type="dxa"/>
          </w:tcPr>
          <w:p w:rsidR="000468D9" w:rsidRDefault="000468D9" w:rsidP="000468D9">
            <w:pPr>
              <w:jc w:val="center"/>
              <w:rPr>
                <w:sz w:val="20"/>
              </w:rPr>
            </w:pPr>
          </w:p>
          <w:p w:rsidR="007D7754" w:rsidRDefault="000468D9" w:rsidP="000468D9">
            <w:pPr>
              <w:jc w:val="center"/>
              <w:rPr>
                <w:sz w:val="20"/>
              </w:rPr>
            </w:pPr>
            <w:r>
              <w:rPr>
                <w:sz w:val="20"/>
              </w:rPr>
              <w:t>11.820</w:t>
            </w:r>
          </w:p>
          <w:p w:rsidR="007D7754" w:rsidRDefault="007D7754" w:rsidP="008A6853">
            <w:pPr>
              <w:rPr>
                <w:sz w:val="20"/>
              </w:rPr>
            </w:pPr>
          </w:p>
        </w:tc>
      </w:tr>
    </w:tbl>
    <w:p w:rsidR="00CC2008" w:rsidRDefault="00CC2008" w:rsidP="00884D6C">
      <w:pPr>
        <w:pStyle w:val="berschrift1"/>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AB5204" w:rsidRDefault="00AB5204" w:rsidP="00AB5204">
      <w:pPr>
        <w:rPr>
          <w:szCs w:val="24"/>
        </w:rPr>
      </w:pPr>
    </w:p>
    <w:p w:rsidR="00AB5204" w:rsidRPr="00AB5204" w:rsidRDefault="00AB5204" w:rsidP="00AB5204">
      <w:pPr>
        <w:rPr>
          <w:szCs w:val="24"/>
        </w:rPr>
      </w:pPr>
      <w:r w:rsidRPr="00AB5204">
        <w:rPr>
          <w:szCs w:val="24"/>
        </w:rPr>
        <w:t>I</w:t>
      </w:r>
      <w:r w:rsidR="000468D9">
        <w:rPr>
          <w:szCs w:val="24"/>
        </w:rPr>
        <w:t>n den</w:t>
      </w:r>
      <w:r w:rsidRPr="00AB5204">
        <w:rPr>
          <w:szCs w:val="24"/>
        </w:rPr>
        <w:t xml:space="preserve"> Doppelhaushalt 2016/2017 wurden </w:t>
      </w:r>
      <w:r>
        <w:rPr>
          <w:szCs w:val="24"/>
        </w:rPr>
        <w:t>für den Bau der städtischen Schul- und Mehrzweckturnhalle Uhlbach B</w:t>
      </w:r>
      <w:r w:rsidR="008A13D8">
        <w:rPr>
          <w:szCs w:val="24"/>
        </w:rPr>
        <w:t xml:space="preserve">aumittel in Höhe von </w:t>
      </w:r>
      <w:r w:rsidR="00E8049E">
        <w:rPr>
          <w:szCs w:val="24"/>
        </w:rPr>
        <w:t>4,9</w:t>
      </w:r>
      <w:bookmarkStart w:id="0" w:name="_GoBack"/>
      <w:bookmarkEnd w:id="0"/>
      <w:r w:rsidRPr="00AB5204">
        <w:rPr>
          <w:szCs w:val="24"/>
        </w:rPr>
        <w:t xml:space="preserve"> Mio</w:t>
      </w:r>
      <w:r w:rsidR="008A13D8">
        <w:rPr>
          <w:szCs w:val="24"/>
        </w:rPr>
        <w:t>.</w:t>
      </w:r>
      <w:r w:rsidRPr="00AB5204">
        <w:rPr>
          <w:szCs w:val="24"/>
        </w:rPr>
        <w:t xml:space="preserve"> Euro eingestellt und am 21.6.2016 </w:t>
      </w:r>
      <w:r w:rsidR="000468D9">
        <w:rPr>
          <w:szCs w:val="24"/>
        </w:rPr>
        <w:t xml:space="preserve">wurde </w:t>
      </w:r>
      <w:r w:rsidRPr="00AB5204">
        <w:rPr>
          <w:szCs w:val="24"/>
        </w:rPr>
        <w:t xml:space="preserve">der Baubeschluss </w:t>
      </w:r>
      <w:r>
        <w:rPr>
          <w:szCs w:val="24"/>
        </w:rPr>
        <w:t xml:space="preserve">(GRDrs 426/2016) </w:t>
      </w:r>
      <w:r w:rsidR="000468D9">
        <w:rPr>
          <w:szCs w:val="24"/>
        </w:rPr>
        <w:t xml:space="preserve">durch den Gemeinderat </w:t>
      </w:r>
      <w:r w:rsidRPr="00AB5204">
        <w:rPr>
          <w:szCs w:val="24"/>
        </w:rPr>
        <w:t>gefasst.</w:t>
      </w:r>
      <w:r>
        <w:rPr>
          <w:szCs w:val="24"/>
        </w:rPr>
        <w:t xml:space="preserve"> Mit dem Vorhaben wurde im August 2016 durch den Abriss der alten vereinseigenen Halle begonnen. Mit der Fertigstellung des Gebäudes ist im Frühjahr 2018 zu rechnen.</w:t>
      </w:r>
    </w:p>
    <w:p w:rsidR="00AB5204" w:rsidRDefault="00AB5204" w:rsidP="00AB5204">
      <w:pPr>
        <w:rPr>
          <w:rFonts w:cs="Arial"/>
          <w:szCs w:val="24"/>
        </w:rPr>
      </w:pPr>
    </w:p>
    <w:p w:rsidR="00AB5204" w:rsidRDefault="00AB5204" w:rsidP="00AB5204">
      <w:pPr>
        <w:rPr>
          <w:rFonts w:cs="Arial"/>
          <w:szCs w:val="24"/>
        </w:rPr>
      </w:pPr>
      <w:r w:rsidRPr="00B71515">
        <w:rPr>
          <w:rFonts w:cs="Arial"/>
          <w:szCs w:val="24"/>
        </w:rPr>
        <w:t xml:space="preserve">Die </w:t>
      </w:r>
      <w:r>
        <w:rPr>
          <w:rFonts w:cs="Arial"/>
          <w:szCs w:val="24"/>
        </w:rPr>
        <w:t xml:space="preserve">neue </w:t>
      </w:r>
      <w:r>
        <w:rPr>
          <w:szCs w:val="24"/>
        </w:rPr>
        <w:t xml:space="preserve">Schul- und Mehrzweckturnhalle </w:t>
      </w:r>
      <w:r w:rsidRPr="00B71515">
        <w:rPr>
          <w:rFonts w:cs="Arial"/>
          <w:szCs w:val="24"/>
        </w:rPr>
        <w:t>i</w:t>
      </w:r>
      <w:r w:rsidR="00D3151E">
        <w:rPr>
          <w:rFonts w:cs="Arial"/>
          <w:szCs w:val="24"/>
        </w:rPr>
        <w:t>st die einzige Halle in Uhlbach.</w:t>
      </w:r>
      <w:r w:rsidRPr="00B71515">
        <w:rPr>
          <w:rFonts w:cs="Arial"/>
          <w:szCs w:val="24"/>
        </w:rPr>
        <w:t xml:space="preserve"> </w:t>
      </w:r>
      <w:r w:rsidR="00D3151E">
        <w:rPr>
          <w:rFonts w:cs="Arial"/>
          <w:szCs w:val="24"/>
        </w:rPr>
        <w:t>N</w:t>
      </w:r>
      <w:r w:rsidRPr="00B71515">
        <w:rPr>
          <w:rFonts w:cs="Arial"/>
          <w:szCs w:val="24"/>
        </w:rPr>
        <w:t xml:space="preserve">eben dem Vereinssport </w:t>
      </w:r>
      <w:r w:rsidR="00D3151E">
        <w:rPr>
          <w:rFonts w:cs="Arial"/>
          <w:szCs w:val="24"/>
        </w:rPr>
        <w:t xml:space="preserve">wird hier </w:t>
      </w:r>
      <w:r w:rsidRPr="00B71515">
        <w:rPr>
          <w:rFonts w:cs="Arial"/>
          <w:szCs w:val="24"/>
        </w:rPr>
        <w:t>auch der gesamt</w:t>
      </w:r>
      <w:r>
        <w:rPr>
          <w:rFonts w:cs="Arial"/>
          <w:szCs w:val="24"/>
        </w:rPr>
        <w:t>e</w:t>
      </w:r>
      <w:r w:rsidRPr="00B71515">
        <w:rPr>
          <w:rFonts w:cs="Arial"/>
          <w:szCs w:val="24"/>
        </w:rPr>
        <w:t xml:space="preserve"> Schulsport der Grundschule Uhlbach durchgeführt. Auch </w:t>
      </w:r>
      <w:r>
        <w:rPr>
          <w:rFonts w:cs="Arial"/>
          <w:szCs w:val="24"/>
        </w:rPr>
        <w:t xml:space="preserve">örtliche </w:t>
      </w:r>
      <w:r w:rsidR="008A13D8">
        <w:rPr>
          <w:rFonts w:cs="Arial"/>
          <w:szCs w:val="24"/>
        </w:rPr>
        <w:t>Kultur- und</w:t>
      </w:r>
      <w:r w:rsidRPr="00B71515">
        <w:rPr>
          <w:rFonts w:cs="Arial"/>
          <w:szCs w:val="24"/>
        </w:rPr>
        <w:t xml:space="preserve"> Gemeinschaftsveranstaltungen </w:t>
      </w:r>
      <w:r>
        <w:rPr>
          <w:rFonts w:cs="Arial"/>
          <w:szCs w:val="24"/>
        </w:rPr>
        <w:t>werden</w:t>
      </w:r>
      <w:r w:rsidRPr="00B71515">
        <w:rPr>
          <w:rFonts w:cs="Arial"/>
          <w:szCs w:val="24"/>
        </w:rPr>
        <w:t xml:space="preserve"> regelmäßig darin statt</w:t>
      </w:r>
      <w:r>
        <w:rPr>
          <w:rFonts w:cs="Arial"/>
          <w:szCs w:val="24"/>
        </w:rPr>
        <w:t>finden</w:t>
      </w:r>
      <w:r w:rsidRPr="00B71515">
        <w:rPr>
          <w:rFonts w:cs="Arial"/>
          <w:szCs w:val="24"/>
        </w:rPr>
        <w:t>.</w:t>
      </w:r>
      <w:r>
        <w:rPr>
          <w:rFonts w:cs="Arial"/>
          <w:szCs w:val="24"/>
        </w:rPr>
        <w:t xml:space="preserve"> Insofern wurde die Halle</w:t>
      </w:r>
      <w:r w:rsidR="00D3151E">
        <w:rPr>
          <w:rFonts w:cs="Arial"/>
          <w:szCs w:val="24"/>
        </w:rPr>
        <w:t xml:space="preserve"> auch</w:t>
      </w:r>
      <w:r>
        <w:rPr>
          <w:rFonts w:cs="Arial"/>
          <w:szCs w:val="24"/>
        </w:rPr>
        <w:t xml:space="preserve"> als Versammlungsstätte für bis zu 250 Personen konzipiert. Im Gebäude werden</w:t>
      </w:r>
      <w:r w:rsidR="00D3151E">
        <w:rPr>
          <w:rFonts w:cs="Arial"/>
          <w:szCs w:val="24"/>
        </w:rPr>
        <w:t xml:space="preserve"> im Wege eines Teileigentums</w:t>
      </w:r>
      <w:r>
        <w:rPr>
          <w:rFonts w:cs="Arial"/>
          <w:szCs w:val="24"/>
        </w:rPr>
        <w:t xml:space="preserve"> auch vereinseigene Räume (Geschäftsstelle, Seminarraum – zusammen 7% des Gesamtgebäudes) des TSV Uhlbach realisiert.</w:t>
      </w:r>
    </w:p>
    <w:p w:rsidR="00AB5204" w:rsidRDefault="00AB5204" w:rsidP="00AB5204">
      <w:pPr>
        <w:rPr>
          <w:rFonts w:cs="Arial"/>
          <w:szCs w:val="24"/>
        </w:rPr>
      </w:pPr>
    </w:p>
    <w:p w:rsidR="00CC2008" w:rsidRDefault="00D3151E" w:rsidP="00AB5204">
      <w:pPr>
        <w:rPr>
          <w:rFonts w:cs="Arial"/>
          <w:szCs w:val="24"/>
        </w:rPr>
      </w:pPr>
      <w:r>
        <w:rPr>
          <w:rFonts w:cs="Arial"/>
          <w:szCs w:val="24"/>
        </w:rPr>
        <w:t xml:space="preserve">Die Verwaltung, der Betrieb und die Belegung der neuen Halle sollen durch das Amt für Sport und Bewegung erfolgen. </w:t>
      </w:r>
      <w:r w:rsidR="007D4E6D">
        <w:rPr>
          <w:rFonts w:cs="Arial"/>
          <w:szCs w:val="24"/>
        </w:rPr>
        <w:t>Dafür ist die Schaffung von insgesamt 0,</w:t>
      </w:r>
      <w:r w:rsidR="0098210B">
        <w:rPr>
          <w:rFonts w:cs="Arial"/>
          <w:szCs w:val="24"/>
        </w:rPr>
        <w:t>4</w:t>
      </w:r>
      <w:r w:rsidR="007D4E6D">
        <w:rPr>
          <w:rFonts w:cs="Arial"/>
          <w:szCs w:val="24"/>
        </w:rPr>
        <w:t xml:space="preserve"> Stellen </w:t>
      </w:r>
    </w:p>
    <w:p w:rsidR="00AB5204" w:rsidRDefault="007D4E6D" w:rsidP="00AB5204">
      <w:pPr>
        <w:rPr>
          <w:rFonts w:cs="Arial"/>
          <w:szCs w:val="24"/>
        </w:rPr>
      </w:pPr>
      <w:r>
        <w:rPr>
          <w:rFonts w:cs="Arial"/>
          <w:szCs w:val="24"/>
        </w:rPr>
        <w:t>(0,1 Stelle in A 11</w:t>
      </w:r>
      <w:r w:rsidR="000468D9">
        <w:rPr>
          <w:rFonts w:cs="Arial"/>
          <w:szCs w:val="24"/>
        </w:rPr>
        <w:t xml:space="preserve"> Sachbearbeitung und</w:t>
      </w:r>
      <w:r>
        <w:rPr>
          <w:rFonts w:cs="Arial"/>
          <w:szCs w:val="24"/>
        </w:rPr>
        <w:t xml:space="preserve"> 0,</w:t>
      </w:r>
      <w:r w:rsidR="0098210B">
        <w:rPr>
          <w:rFonts w:cs="Arial"/>
          <w:szCs w:val="24"/>
        </w:rPr>
        <w:t>3</w:t>
      </w:r>
      <w:r>
        <w:rPr>
          <w:rFonts w:cs="Arial"/>
          <w:szCs w:val="24"/>
        </w:rPr>
        <w:t xml:space="preserve"> Stelle </w:t>
      </w:r>
      <w:r w:rsidR="000468D9">
        <w:rPr>
          <w:rFonts w:cs="Arial"/>
          <w:szCs w:val="24"/>
        </w:rPr>
        <w:t xml:space="preserve">für einen Hallenwart </w:t>
      </w:r>
      <w:r>
        <w:rPr>
          <w:rFonts w:cs="Arial"/>
          <w:szCs w:val="24"/>
        </w:rPr>
        <w:t>in EG 2 Ü) erforderlich.</w:t>
      </w:r>
    </w:p>
    <w:p w:rsidR="003D7B0B" w:rsidRDefault="003D7B0B" w:rsidP="00884D6C">
      <w:pPr>
        <w:pStyle w:val="berschrift1"/>
      </w:pPr>
      <w:r>
        <w:t>2</w:t>
      </w:r>
      <w:r>
        <w:tab/>
        <w:t>Schaffun</w:t>
      </w:r>
      <w:r w:rsidRPr="00884D6C">
        <w:rPr>
          <w:u w:val="none"/>
        </w:rPr>
        <w:t>g</w:t>
      </w:r>
      <w:r>
        <w:t>skriterien</w:t>
      </w:r>
    </w:p>
    <w:p w:rsidR="003D7B0B" w:rsidRDefault="003D7B0B" w:rsidP="00884D6C"/>
    <w:p w:rsidR="007D7754" w:rsidRDefault="007D7754" w:rsidP="00884D6C">
      <w:r>
        <w:t>Es handelt sich um eine vom Gemeinderat beschlossene neue Aufgabe.</w:t>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98210B" w:rsidRDefault="007D4E6D" w:rsidP="007D4E6D">
      <w:pPr>
        <w:rPr>
          <w:rFonts w:cs="Arial"/>
          <w:szCs w:val="24"/>
        </w:rPr>
      </w:pPr>
      <w:r>
        <w:t xml:space="preserve">Die Schul- und Mehrzweckhalle Uhlbach soll im Frühjahr 2018 in Betrieb gehen. </w:t>
      </w:r>
      <w:r>
        <w:rPr>
          <w:rFonts w:cs="Arial"/>
          <w:szCs w:val="24"/>
        </w:rPr>
        <w:t xml:space="preserve">Die Verwaltung, der Betrieb und die Belegung der neuen Halle sollen durch das Amt für Sport und Bewegung erfolgen. Durch die dargestellte multifunktionale Nutzung der Halle und die besondere Konstellation mit dem Teileigentum für den TSV Uhlbach erfordert die Halle </w:t>
      </w:r>
      <w:r w:rsidR="0098210B">
        <w:rPr>
          <w:rFonts w:cs="Arial"/>
          <w:szCs w:val="24"/>
        </w:rPr>
        <w:t xml:space="preserve">im Verwaltungsbereich </w:t>
      </w:r>
      <w:r>
        <w:rPr>
          <w:rFonts w:cs="Arial"/>
          <w:szCs w:val="24"/>
        </w:rPr>
        <w:t xml:space="preserve">einen deutlich höheren Arbeits- und Koordinationsaufwand als z. B. die ebenfalls vom Amt für Sport und Bewegung betriebenen Ballspielhallen. </w:t>
      </w:r>
      <w:r w:rsidR="008A13D8">
        <w:rPr>
          <w:rFonts w:cs="Arial"/>
          <w:szCs w:val="24"/>
        </w:rPr>
        <w:t>In dieser</w:t>
      </w:r>
      <w:r>
        <w:rPr>
          <w:rFonts w:cs="Arial"/>
          <w:szCs w:val="24"/>
        </w:rPr>
        <w:t xml:space="preserve"> findet ausschließlich eine sportliche Nutzung statt. Zielsetzung des Amts für Sport und Bewegung ist es, den Betrieb der Halle in Uhlbach</w:t>
      </w:r>
      <w:r w:rsidR="0098210B">
        <w:rPr>
          <w:rFonts w:cs="Arial"/>
          <w:szCs w:val="24"/>
        </w:rPr>
        <w:t xml:space="preserve"> im Verwaltungsbereich</w:t>
      </w:r>
      <w:r>
        <w:rPr>
          <w:rFonts w:cs="Arial"/>
          <w:szCs w:val="24"/>
        </w:rPr>
        <w:t xml:space="preserve"> trotzdem mit dem auch für Ballspielhallen zugrunde liegenden Stellenbedarf zu realisieren. </w:t>
      </w:r>
    </w:p>
    <w:p w:rsidR="0098210B" w:rsidRDefault="0098210B" w:rsidP="007D4E6D">
      <w:pPr>
        <w:rPr>
          <w:rFonts w:cs="Arial"/>
          <w:szCs w:val="24"/>
        </w:rPr>
      </w:pPr>
    </w:p>
    <w:p w:rsidR="0098210B" w:rsidRDefault="0098210B" w:rsidP="007D4E6D">
      <w:pPr>
        <w:rPr>
          <w:rFonts w:cs="Arial"/>
          <w:szCs w:val="24"/>
        </w:rPr>
      </w:pPr>
      <w:r>
        <w:rPr>
          <w:rFonts w:cs="Arial"/>
          <w:szCs w:val="24"/>
        </w:rPr>
        <w:t>Im Bereich der Hallenwarte sollen Synergieeffekte mit dem TSV Uhlbach genutzt werden. Daher ist im Gegensatz zu den bestehenden Ballspielhallen ein etwas geringerer Stellenanteil für den Hallenwart (0,3 statt 0,4 Stelle).</w:t>
      </w:r>
    </w:p>
    <w:p w:rsidR="0098210B" w:rsidRDefault="0098210B" w:rsidP="007D4E6D">
      <w:pPr>
        <w:rPr>
          <w:rFonts w:cs="Arial"/>
          <w:szCs w:val="24"/>
        </w:rPr>
      </w:pP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0468D9" w:rsidP="00884D6C">
      <w:r>
        <w:t>Es handelt sich um n</w:t>
      </w:r>
      <w:r w:rsidR="007D4E6D">
        <w:t>eue Aufgaben.</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AB5204" w:rsidP="00884D6C">
      <w:r>
        <w:t xml:space="preserve">Unter Berücksichtigung </w:t>
      </w:r>
      <w:r w:rsidR="007D4E6D">
        <w:t>der</w:t>
      </w:r>
      <w:r>
        <w:t xml:space="preserve"> </w:t>
      </w:r>
      <w:r w:rsidR="007D4E6D">
        <w:t xml:space="preserve">Pflichten aus der </w:t>
      </w:r>
      <w:r>
        <w:t>Betreiberhaftung einer solchen Einrichtung - insbesondere auch im Hinblick auf die Nutzung als Versammlungsstätte – wäre der Betrieb der Halle ohne zusätzliches Personal (Stellenanteile) nicht zu gewährleisten.</w:t>
      </w:r>
    </w:p>
    <w:p w:rsidR="003D7B0B" w:rsidRDefault="00884D6C" w:rsidP="00884D6C">
      <w:pPr>
        <w:pStyle w:val="berschrift1"/>
      </w:pPr>
      <w:r>
        <w:t>4</w:t>
      </w:r>
      <w:r>
        <w:tab/>
      </w:r>
      <w:r w:rsidR="003D7B0B">
        <w:t>Stellenvermerke</w:t>
      </w:r>
    </w:p>
    <w:p w:rsidR="003D7B0B" w:rsidRDefault="003D7B0B" w:rsidP="00884D6C"/>
    <w:p w:rsidR="006E0575" w:rsidRDefault="000468D9" w:rsidP="00884D6C">
      <w:r>
        <w:t>keine</w:t>
      </w:r>
    </w:p>
    <w:p w:rsidR="00625AA6" w:rsidRDefault="00625AA6" w:rsidP="00884D6C"/>
    <w:sectPr w:rsidR="00625AA6"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D8" w:rsidRDefault="008A13D8">
      <w:r>
        <w:separator/>
      </w:r>
    </w:p>
  </w:endnote>
  <w:endnote w:type="continuationSeparator" w:id="0">
    <w:p w:rsidR="008A13D8" w:rsidRDefault="008A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D8" w:rsidRDefault="008A13D8">
      <w:r>
        <w:separator/>
      </w:r>
    </w:p>
  </w:footnote>
  <w:footnote w:type="continuationSeparator" w:id="0">
    <w:p w:rsidR="008A13D8" w:rsidRDefault="008A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D8" w:rsidRDefault="008A13D8">
    <w:pPr>
      <w:framePr w:wrap="around" w:vAnchor="page" w:hAnchor="page" w:xAlign="center" w:y="710"/>
      <w:rPr>
        <w:rStyle w:val="Seitenzahl"/>
      </w:rPr>
    </w:pPr>
    <w:r>
      <w:rPr>
        <w:rStyle w:val="Seitenzahl"/>
      </w:rPr>
      <w:t xml:space="preserve">- </w:t>
    </w:r>
    <w:r w:rsidR="00FB5D68">
      <w:rPr>
        <w:rStyle w:val="Seitenzahl"/>
      </w:rPr>
      <w:fldChar w:fldCharType="begin"/>
    </w:r>
    <w:r>
      <w:rPr>
        <w:rStyle w:val="Seitenzahl"/>
      </w:rPr>
      <w:instrText xml:space="preserve"> PAGE </w:instrText>
    </w:r>
    <w:r w:rsidR="00FB5D68">
      <w:rPr>
        <w:rStyle w:val="Seitenzahl"/>
      </w:rPr>
      <w:fldChar w:fldCharType="separate"/>
    </w:r>
    <w:r w:rsidR="00E8049E">
      <w:rPr>
        <w:rStyle w:val="Seitenzahl"/>
        <w:noProof/>
      </w:rPr>
      <w:t>2</w:t>
    </w:r>
    <w:r w:rsidR="00FB5D68">
      <w:rPr>
        <w:rStyle w:val="Seitenzahl"/>
      </w:rPr>
      <w:fldChar w:fldCharType="end"/>
    </w:r>
    <w:r>
      <w:rPr>
        <w:rStyle w:val="Seitenzahl"/>
      </w:rPr>
      <w:t xml:space="preserve"> -</w:t>
    </w:r>
  </w:p>
  <w:p w:rsidR="008A13D8" w:rsidRDefault="008A13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6014FF9"/>
    <w:multiLevelType w:val="hybridMultilevel"/>
    <w:tmpl w:val="9610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468D9"/>
    <w:rsid w:val="000A1146"/>
    <w:rsid w:val="0011112B"/>
    <w:rsid w:val="0014415D"/>
    <w:rsid w:val="00163034"/>
    <w:rsid w:val="00165C0D"/>
    <w:rsid w:val="00181857"/>
    <w:rsid w:val="00184EDC"/>
    <w:rsid w:val="00194770"/>
    <w:rsid w:val="001A5F9B"/>
    <w:rsid w:val="001F7237"/>
    <w:rsid w:val="002779E3"/>
    <w:rsid w:val="002924CB"/>
    <w:rsid w:val="002A20D1"/>
    <w:rsid w:val="002B5955"/>
    <w:rsid w:val="00341F1E"/>
    <w:rsid w:val="00380937"/>
    <w:rsid w:val="003B6504"/>
    <w:rsid w:val="003D7B0B"/>
    <w:rsid w:val="00470135"/>
    <w:rsid w:val="0047606A"/>
    <w:rsid w:val="004908B5"/>
    <w:rsid w:val="0049121B"/>
    <w:rsid w:val="004A1688"/>
    <w:rsid w:val="004B6796"/>
    <w:rsid w:val="00571863"/>
    <w:rsid w:val="005A0A9D"/>
    <w:rsid w:val="005A56AA"/>
    <w:rsid w:val="005E19C6"/>
    <w:rsid w:val="005F5B3D"/>
    <w:rsid w:val="00606F80"/>
    <w:rsid w:val="00614B1D"/>
    <w:rsid w:val="00625AA6"/>
    <w:rsid w:val="006A7700"/>
    <w:rsid w:val="006B6D50"/>
    <w:rsid w:val="006E0575"/>
    <w:rsid w:val="00725B60"/>
    <w:rsid w:val="00754659"/>
    <w:rsid w:val="007A29E4"/>
    <w:rsid w:val="007D40EA"/>
    <w:rsid w:val="007D4E6D"/>
    <w:rsid w:val="007D7754"/>
    <w:rsid w:val="007E3B79"/>
    <w:rsid w:val="008066EE"/>
    <w:rsid w:val="00817BB6"/>
    <w:rsid w:val="00884D6C"/>
    <w:rsid w:val="008A13D8"/>
    <w:rsid w:val="008A6853"/>
    <w:rsid w:val="00906404"/>
    <w:rsid w:val="00976588"/>
    <w:rsid w:val="0098210B"/>
    <w:rsid w:val="00A27CA7"/>
    <w:rsid w:val="00A71D0A"/>
    <w:rsid w:val="00A77F1E"/>
    <w:rsid w:val="00AB5204"/>
    <w:rsid w:val="00AE68DA"/>
    <w:rsid w:val="00B04290"/>
    <w:rsid w:val="00B11187"/>
    <w:rsid w:val="00B80DEF"/>
    <w:rsid w:val="00BC4669"/>
    <w:rsid w:val="00BF2B95"/>
    <w:rsid w:val="00C16EF1"/>
    <w:rsid w:val="00C448D3"/>
    <w:rsid w:val="00CC2008"/>
    <w:rsid w:val="00D3151E"/>
    <w:rsid w:val="00D461B9"/>
    <w:rsid w:val="00D64300"/>
    <w:rsid w:val="00DB3D6C"/>
    <w:rsid w:val="00DE337B"/>
    <w:rsid w:val="00E014B6"/>
    <w:rsid w:val="00E1162F"/>
    <w:rsid w:val="00E11D5F"/>
    <w:rsid w:val="00E20E1F"/>
    <w:rsid w:val="00E7118F"/>
    <w:rsid w:val="00E8049E"/>
    <w:rsid w:val="00F27657"/>
    <w:rsid w:val="00F342DC"/>
    <w:rsid w:val="00F63041"/>
    <w:rsid w:val="00F76452"/>
    <w:rsid w:val="00FB5D68"/>
    <w:rsid w:val="00FC185A"/>
    <w:rsid w:val="00FD274D"/>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FA06E"/>
  <w15:docId w15:val="{8C6E1510-3242-49A7-ACAC-350EF8A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571863"/>
    <w:pPr>
      <w:keepNext/>
      <w:spacing w:before="240" w:after="60"/>
      <w:outlineLvl w:val="2"/>
    </w:pPr>
    <w:rPr>
      <w:b/>
    </w:rPr>
  </w:style>
  <w:style w:type="paragraph" w:styleId="berschrift4">
    <w:name w:val="heading 4"/>
    <w:basedOn w:val="Standard"/>
    <w:next w:val="Standard"/>
    <w:qFormat/>
    <w:rsid w:val="00571863"/>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571863"/>
    <w:rPr>
      <w:sz w:val="16"/>
    </w:rPr>
  </w:style>
  <w:style w:type="paragraph" w:styleId="Kommentartext">
    <w:name w:val="annotation text"/>
    <w:basedOn w:val="Standard"/>
    <w:semiHidden/>
    <w:rsid w:val="00571863"/>
    <w:rPr>
      <w:sz w:val="20"/>
    </w:rPr>
  </w:style>
  <w:style w:type="paragraph" w:styleId="Fuzeile">
    <w:name w:val="footer"/>
    <w:basedOn w:val="Standard"/>
    <w:rsid w:val="00571863"/>
    <w:pPr>
      <w:tabs>
        <w:tab w:val="center" w:pos="4819"/>
        <w:tab w:val="right" w:pos="9071"/>
      </w:tabs>
    </w:pPr>
  </w:style>
  <w:style w:type="paragraph" w:styleId="Kopfzeile">
    <w:name w:val="header"/>
    <w:basedOn w:val="Standard"/>
    <w:rsid w:val="00571863"/>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AB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F6D1302-6079-4BF2-8FF2-D0AE0EA1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F2AAABEE.dotm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5</cp:revision>
  <cp:lastPrinted>2017-10-24T14:57:00Z</cp:lastPrinted>
  <dcterms:created xsi:type="dcterms:W3CDTF">2017-08-07T14:47:00Z</dcterms:created>
  <dcterms:modified xsi:type="dcterms:W3CDTF">2017-10-24T14:57:00Z</dcterms:modified>
</cp:coreProperties>
</file>