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F21821">
        <w:t>4</w:t>
      </w:r>
      <w:r w:rsidRPr="006E0575">
        <w:t xml:space="preserve"> zur GRDrs </w:t>
      </w:r>
      <w:r w:rsidR="00F21821">
        <w:t>888</w:t>
      </w:r>
      <w:r w:rsidR="00891246">
        <w:t>/201</w:t>
      </w:r>
      <w:r w:rsidR="00E37194">
        <w:t>9</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3D7B0B" w:rsidRPr="00796600">
        <w:t xml:space="preserve"> </w:t>
      </w:r>
      <w:r w:rsidR="00A34898" w:rsidRPr="00796600">
        <w:br/>
      </w:r>
      <w:r w:rsidR="007B5FE2" w:rsidRPr="003A7A41">
        <w:t>zum</w:t>
      </w:r>
      <w:r w:rsidR="003D7B0B" w:rsidRPr="003A7A41">
        <w:t xml:space="preserve"> Stellenplan 20</w:t>
      </w:r>
      <w:r w:rsidR="00E37194">
        <w:t>2</w:t>
      </w:r>
      <w:r w:rsidR="006B6357">
        <w:t>0</w:t>
      </w:r>
    </w:p>
    <w:p w:rsidR="003D7B0B" w:rsidRDefault="003D7B0B" w:rsidP="006E0575"/>
    <w:p w:rsidR="003D7B0B" w:rsidRDefault="003D7B0B" w:rsidP="006E0575"/>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891246" w:rsidRPr="006E0575" w:rsidTr="00BF2AB5">
        <w:trPr>
          <w:tblHeader/>
        </w:trPr>
        <w:tc>
          <w:tcPr>
            <w:tcW w:w="1814" w:type="dxa"/>
            <w:shd w:val="pct12" w:color="auto" w:fill="FFFFFF"/>
          </w:tcPr>
          <w:p w:rsidR="00CE7D5B" w:rsidRDefault="00E37194" w:rsidP="00361333">
            <w:pPr>
              <w:spacing w:before="120" w:after="120" w:line="200" w:lineRule="exact"/>
              <w:ind w:right="-85"/>
              <w:rPr>
                <w:sz w:val="16"/>
                <w:szCs w:val="16"/>
              </w:rPr>
            </w:pPr>
            <w:r>
              <w:rPr>
                <w:sz w:val="16"/>
                <w:szCs w:val="16"/>
              </w:rPr>
              <w:t>Stellennummer</w:t>
            </w:r>
            <w:r w:rsidR="002C2BCF">
              <w:rPr>
                <w:sz w:val="16"/>
                <w:szCs w:val="16"/>
              </w:rPr>
              <w:t>,</w:t>
            </w:r>
          </w:p>
          <w:p w:rsidR="00891246" w:rsidRPr="006E0575" w:rsidRDefault="009B0FBE" w:rsidP="00361333">
            <w:pPr>
              <w:spacing w:before="120" w:after="120" w:line="200" w:lineRule="exact"/>
              <w:ind w:right="-85"/>
              <w:rPr>
                <w:sz w:val="16"/>
                <w:szCs w:val="16"/>
              </w:rPr>
            </w:pPr>
            <w:r>
              <w:rPr>
                <w:sz w:val="16"/>
                <w:szCs w:val="16"/>
              </w:rPr>
              <w:t>Kostenstelle</w:t>
            </w:r>
          </w:p>
        </w:tc>
        <w:tc>
          <w:tcPr>
            <w:tcW w:w="1701"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Amt</w:t>
            </w:r>
          </w:p>
        </w:tc>
        <w:tc>
          <w:tcPr>
            <w:tcW w:w="794" w:type="dxa"/>
            <w:shd w:val="pct12" w:color="auto" w:fill="FFFFFF"/>
          </w:tcPr>
          <w:p w:rsidR="00CE7D5B" w:rsidRDefault="007B5FE2" w:rsidP="00361333">
            <w:pPr>
              <w:spacing w:before="120" w:after="120" w:line="200" w:lineRule="exact"/>
              <w:ind w:right="-85"/>
              <w:rPr>
                <w:sz w:val="16"/>
                <w:szCs w:val="16"/>
              </w:rPr>
            </w:pPr>
            <w:r>
              <w:rPr>
                <w:sz w:val="16"/>
                <w:szCs w:val="16"/>
              </w:rPr>
              <w:t>BesGr.</w:t>
            </w:r>
          </w:p>
          <w:p w:rsidR="00CE7D5B" w:rsidRDefault="007B5FE2" w:rsidP="00361333">
            <w:pPr>
              <w:spacing w:before="120" w:after="120" w:line="200" w:lineRule="exact"/>
              <w:ind w:right="-85"/>
              <w:rPr>
                <w:sz w:val="16"/>
                <w:szCs w:val="16"/>
              </w:rPr>
            </w:pPr>
            <w:r>
              <w:rPr>
                <w:sz w:val="16"/>
                <w:szCs w:val="16"/>
              </w:rPr>
              <w:t>oder</w:t>
            </w:r>
          </w:p>
          <w:p w:rsidR="007B5FE2" w:rsidRPr="006E0575" w:rsidRDefault="007B5FE2" w:rsidP="00361333">
            <w:pPr>
              <w:spacing w:before="120" w:after="120" w:line="200" w:lineRule="exact"/>
              <w:ind w:right="-85"/>
              <w:rPr>
                <w:sz w:val="16"/>
                <w:szCs w:val="16"/>
              </w:rPr>
            </w:pPr>
            <w:r>
              <w:rPr>
                <w:sz w:val="16"/>
                <w:szCs w:val="16"/>
              </w:rPr>
              <w:t>EG</w:t>
            </w:r>
          </w:p>
        </w:tc>
        <w:tc>
          <w:tcPr>
            <w:tcW w:w="1928"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737" w:type="dxa"/>
            <w:shd w:val="pct12" w:color="auto" w:fill="FFFFFF"/>
          </w:tcPr>
          <w:p w:rsidR="00891246" w:rsidRPr="006E0575" w:rsidRDefault="00891246" w:rsidP="00361333">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361333">
            <w:pPr>
              <w:spacing w:before="120" w:after="120" w:line="200" w:lineRule="exact"/>
              <w:ind w:right="-85"/>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417" w:type="dxa"/>
            <w:shd w:val="pct12" w:color="auto" w:fill="FFFFFF"/>
          </w:tcPr>
          <w:p w:rsidR="00891246" w:rsidRPr="006E0575" w:rsidRDefault="00891246" w:rsidP="00361333">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BF2AB5">
        <w:tc>
          <w:tcPr>
            <w:tcW w:w="1814" w:type="dxa"/>
          </w:tcPr>
          <w:p w:rsidR="00891246" w:rsidRDefault="00891246" w:rsidP="00AD3A46">
            <w:pPr>
              <w:rPr>
                <w:sz w:val="20"/>
              </w:rPr>
            </w:pPr>
          </w:p>
          <w:p w:rsidR="00891246" w:rsidRDefault="006B6357" w:rsidP="00AD3A46">
            <w:pPr>
              <w:rPr>
                <w:sz w:val="20"/>
              </w:rPr>
            </w:pPr>
            <w:r>
              <w:rPr>
                <w:sz w:val="20"/>
              </w:rPr>
              <w:t>290 0200 185</w:t>
            </w:r>
          </w:p>
          <w:p w:rsidR="00746A71" w:rsidRDefault="00746A71" w:rsidP="00AD3A46">
            <w:pPr>
              <w:rPr>
                <w:sz w:val="20"/>
              </w:rPr>
            </w:pPr>
          </w:p>
          <w:p w:rsidR="00746A71" w:rsidRDefault="006B6357" w:rsidP="00AD3A46">
            <w:pPr>
              <w:rPr>
                <w:sz w:val="20"/>
              </w:rPr>
            </w:pPr>
            <w:r>
              <w:rPr>
                <w:sz w:val="20"/>
              </w:rPr>
              <w:t>29101020</w:t>
            </w:r>
          </w:p>
          <w:p w:rsidR="00891246" w:rsidRPr="006E0575" w:rsidRDefault="00891246" w:rsidP="00AD3A46">
            <w:pPr>
              <w:rPr>
                <w:sz w:val="20"/>
              </w:rPr>
            </w:pPr>
          </w:p>
        </w:tc>
        <w:tc>
          <w:tcPr>
            <w:tcW w:w="1701" w:type="dxa"/>
          </w:tcPr>
          <w:p w:rsidR="00891246" w:rsidRDefault="00891246" w:rsidP="00AD3A46">
            <w:pPr>
              <w:rPr>
                <w:sz w:val="20"/>
              </w:rPr>
            </w:pPr>
          </w:p>
          <w:p w:rsidR="00891246" w:rsidRDefault="006B6357" w:rsidP="00AD3A46">
            <w:pPr>
              <w:rPr>
                <w:sz w:val="20"/>
              </w:rPr>
            </w:pPr>
            <w:r>
              <w:rPr>
                <w:sz w:val="20"/>
              </w:rPr>
              <w:t>Jobcenter</w:t>
            </w:r>
          </w:p>
          <w:p w:rsidR="006B6357" w:rsidRDefault="006B6357" w:rsidP="00AD3A46">
            <w:pPr>
              <w:rPr>
                <w:sz w:val="20"/>
              </w:rPr>
            </w:pPr>
          </w:p>
          <w:p w:rsidR="006B6357" w:rsidRPr="006E0575" w:rsidRDefault="006B6357" w:rsidP="00AD3A46">
            <w:pPr>
              <w:rPr>
                <w:sz w:val="20"/>
              </w:rPr>
            </w:pPr>
          </w:p>
        </w:tc>
        <w:tc>
          <w:tcPr>
            <w:tcW w:w="794" w:type="dxa"/>
          </w:tcPr>
          <w:p w:rsidR="00891246" w:rsidRDefault="00891246" w:rsidP="00AD3A46">
            <w:pPr>
              <w:rPr>
                <w:sz w:val="20"/>
              </w:rPr>
            </w:pPr>
          </w:p>
          <w:p w:rsidR="00891246" w:rsidRPr="006E0575" w:rsidRDefault="006B6357" w:rsidP="00AD3A46">
            <w:pPr>
              <w:rPr>
                <w:sz w:val="20"/>
              </w:rPr>
            </w:pPr>
            <w:r>
              <w:rPr>
                <w:sz w:val="20"/>
              </w:rPr>
              <w:t>EG 10</w:t>
            </w:r>
          </w:p>
        </w:tc>
        <w:tc>
          <w:tcPr>
            <w:tcW w:w="1928" w:type="dxa"/>
          </w:tcPr>
          <w:p w:rsidR="00891246" w:rsidRDefault="00891246" w:rsidP="00AD3A46">
            <w:pPr>
              <w:rPr>
                <w:sz w:val="20"/>
              </w:rPr>
            </w:pPr>
          </w:p>
          <w:p w:rsidR="00891246" w:rsidRPr="006E0575" w:rsidRDefault="00CC26E9" w:rsidP="00AD3A46">
            <w:pPr>
              <w:rPr>
                <w:sz w:val="20"/>
              </w:rPr>
            </w:pPr>
            <w:r>
              <w:rPr>
                <w:sz w:val="20"/>
              </w:rPr>
              <w:t>Sachbearbeiter*in</w:t>
            </w:r>
            <w:r w:rsidR="006B6357">
              <w:rPr>
                <w:sz w:val="20"/>
              </w:rPr>
              <w:t xml:space="preserve"> Widerspruch</w:t>
            </w:r>
          </w:p>
        </w:tc>
        <w:tc>
          <w:tcPr>
            <w:tcW w:w="737" w:type="dxa"/>
            <w:shd w:val="clear" w:color="auto" w:fill="auto"/>
          </w:tcPr>
          <w:p w:rsidR="00891246" w:rsidRDefault="00891246" w:rsidP="00AD3A46">
            <w:pPr>
              <w:rPr>
                <w:sz w:val="20"/>
              </w:rPr>
            </w:pPr>
          </w:p>
          <w:p w:rsidR="00891246" w:rsidRPr="006E0575" w:rsidRDefault="006B6357" w:rsidP="00AD3A46">
            <w:pPr>
              <w:rPr>
                <w:sz w:val="20"/>
              </w:rPr>
            </w:pPr>
            <w:r>
              <w:rPr>
                <w:sz w:val="20"/>
              </w:rPr>
              <w:t>0,5</w:t>
            </w:r>
            <w:r w:rsidR="00CC26E9">
              <w:rPr>
                <w:sz w:val="20"/>
              </w:rPr>
              <w:t>0</w:t>
            </w:r>
          </w:p>
        </w:tc>
        <w:tc>
          <w:tcPr>
            <w:tcW w:w="1134" w:type="dxa"/>
            <w:shd w:val="clear" w:color="auto" w:fill="auto"/>
          </w:tcPr>
          <w:p w:rsidR="00891246" w:rsidRDefault="00891246" w:rsidP="00AD3A46">
            <w:pPr>
              <w:rPr>
                <w:sz w:val="20"/>
              </w:rPr>
            </w:pPr>
          </w:p>
          <w:p w:rsidR="00CC26E9" w:rsidRPr="001956CA" w:rsidRDefault="00CC26E9" w:rsidP="00CC26E9">
            <w:pPr>
              <w:rPr>
                <w:rFonts w:cs="Arial"/>
                <w:sz w:val="20"/>
                <w:szCs w:val="20"/>
              </w:rPr>
            </w:pPr>
            <w:r w:rsidRPr="001956CA">
              <w:rPr>
                <w:rFonts w:cs="Arial"/>
                <w:b/>
                <w:bCs/>
                <w:sz w:val="20"/>
                <w:szCs w:val="20"/>
              </w:rPr>
              <w:t>alt:</w:t>
            </w:r>
            <w:r w:rsidRPr="001956CA">
              <w:rPr>
                <w:rFonts w:ascii="Times New Roman" w:hAnsi="Times New Roman"/>
                <w:sz w:val="20"/>
                <w:szCs w:val="20"/>
              </w:rPr>
              <w:br/>
            </w:r>
            <w:r w:rsidRPr="001956CA">
              <w:rPr>
                <w:rFonts w:cs="Arial"/>
                <w:sz w:val="20"/>
                <w:szCs w:val="20"/>
              </w:rPr>
              <w:t>KW 01/2020</w:t>
            </w:r>
          </w:p>
          <w:p w:rsidR="00CC26E9" w:rsidRDefault="00CC26E9" w:rsidP="00CC26E9">
            <w:pPr>
              <w:rPr>
                <w:rFonts w:cs="Arial"/>
                <w:sz w:val="20"/>
                <w:szCs w:val="20"/>
              </w:rPr>
            </w:pPr>
          </w:p>
          <w:p w:rsidR="00CC26E9" w:rsidRPr="000F6F98" w:rsidRDefault="00CC26E9" w:rsidP="00CC26E9">
            <w:pPr>
              <w:rPr>
                <w:rFonts w:cs="Arial"/>
                <w:b/>
                <w:sz w:val="20"/>
                <w:szCs w:val="20"/>
              </w:rPr>
            </w:pPr>
            <w:r w:rsidRPr="000F6F98">
              <w:rPr>
                <w:rFonts w:cs="Arial"/>
                <w:b/>
                <w:sz w:val="20"/>
                <w:szCs w:val="20"/>
              </w:rPr>
              <w:t>neu:</w:t>
            </w:r>
          </w:p>
          <w:p w:rsidR="006B6357" w:rsidRPr="006E0575" w:rsidRDefault="00CC26E9" w:rsidP="00CC26E9">
            <w:pPr>
              <w:rPr>
                <w:sz w:val="20"/>
              </w:rPr>
            </w:pPr>
            <w:r w:rsidRPr="000F6F98">
              <w:rPr>
                <w:rFonts w:cs="Arial"/>
                <w:sz w:val="20"/>
                <w:szCs w:val="20"/>
              </w:rPr>
              <w:t>Wegfall KW Vermerk</w:t>
            </w:r>
          </w:p>
        </w:tc>
        <w:tc>
          <w:tcPr>
            <w:tcW w:w="1417" w:type="dxa"/>
          </w:tcPr>
          <w:p w:rsidR="00891246" w:rsidRDefault="00891246" w:rsidP="00AD3A46">
            <w:pPr>
              <w:rPr>
                <w:sz w:val="20"/>
              </w:rPr>
            </w:pPr>
          </w:p>
          <w:p w:rsidR="00891246" w:rsidRPr="006E0575" w:rsidRDefault="00BF2AB5" w:rsidP="00AD3A46">
            <w:pPr>
              <w:rPr>
                <w:sz w:val="20"/>
              </w:rPr>
            </w:pPr>
            <w:r w:rsidRPr="00275C41">
              <w:rPr>
                <w:sz w:val="20"/>
                <w:szCs w:val="20"/>
              </w:rPr>
              <w:t>*)</w:t>
            </w:r>
          </w:p>
        </w:tc>
      </w:tr>
    </w:tbl>
    <w:p w:rsidR="00BF2AB5" w:rsidRDefault="00BF2AB5" w:rsidP="00694161">
      <w:pPr>
        <w:rPr>
          <w:rFonts w:cs="Arial"/>
          <w:sz w:val="16"/>
          <w:szCs w:val="16"/>
        </w:rPr>
      </w:pPr>
    </w:p>
    <w:p w:rsidR="00694161" w:rsidRPr="00694161" w:rsidRDefault="00BF2AB5" w:rsidP="00694161">
      <w:r w:rsidRPr="00275C41">
        <w:rPr>
          <w:rFonts w:cs="Arial"/>
          <w:sz w:val="16"/>
          <w:szCs w:val="16"/>
        </w:rPr>
        <w:t>*) Gemäß Kommunalträger-Abrechnungsverwaltungsvorschrift (KoA-VV) erfolgt die Abrechnung der Personalkosten operativer Stellen mit dem Bund spitz, für die Personalneben-, Sach- und Gemeinkosten werden Pauschalen zugrunde gelegt. Der Anteil des Bundes an den Kosten beträgt 84,8 Prozent, der kommunale Finanzierungsanteil (KFA) beträgt 15,2 Prozent. Inklusive aller Pauschalen übersteigt die Erstattung des Bundes den kostenwirksamen Aufwand, der bei der LHS für die operative(n) Stelle(n) entsteht.</w:t>
      </w:r>
      <w:r w:rsidRPr="00404D7A">
        <w:rPr>
          <w:rFonts w:cs="Arial"/>
          <w:sz w:val="16"/>
          <w:szCs w:val="16"/>
        </w:rPr>
        <w:br/>
      </w:r>
    </w:p>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3D7B0B" w:rsidRDefault="006B6357" w:rsidP="00694161">
      <w:r>
        <w:t xml:space="preserve">Mit dem Geschäftsplan 2016 (GRDrs. 1209/2015, Anlage 3) wurden im Sachgebiet </w:t>
      </w:r>
      <w:r w:rsidR="00CC26E9">
        <w:t xml:space="preserve">Widerspruch 1,20 Stellen, EG 10, </w:t>
      </w:r>
      <w:r>
        <w:t>für die Bea</w:t>
      </w:r>
      <w:r w:rsidR="00CC26E9">
        <w:t>rbeitung von Widerspruchs- und S</w:t>
      </w:r>
      <w:r>
        <w:t xml:space="preserve">ozialgerichtsverfahren geschaffen. Davon </w:t>
      </w:r>
      <w:r w:rsidR="00CC26E9">
        <w:t>wurden</w:t>
      </w:r>
      <w:r>
        <w:t xml:space="preserve"> 0,5</w:t>
      </w:r>
      <w:r w:rsidR="00CC26E9">
        <w:t>0</w:t>
      </w:r>
      <w:r>
        <w:t xml:space="preserve"> Stellenanteile mit einem KW-Vermerk </w:t>
      </w:r>
      <w:r w:rsidR="00495CBD">
        <w:t xml:space="preserve">01/2018 </w:t>
      </w:r>
      <w:r>
        <w:t xml:space="preserve">versehen. </w:t>
      </w:r>
      <w:r w:rsidR="00495CBD">
        <w:t xml:space="preserve">Grund für die Schaffung der 1,20 Stellen war die Entwicklung der Fallbearbeitung auf jährlich durchschnittlich 2.100 Verfahren im Sachgebiet Widerspruch. </w:t>
      </w:r>
      <w:r>
        <w:t xml:space="preserve">Der KW-Vermerk wurde </w:t>
      </w:r>
      <w:r w:rsidR="00CC26E9">
        <w:t>zum</w:t>
      </w:r>
      <w:r>
        <w:t xml:space="preserve"> Stellenplan 20</w:t>
      </w:r>
      <w:r w:rsidR="00CC26E9">
        <w:t>18</w:t>
      </w:r>
      <w:r>
        <w:t xml:space="preserve"> bis 01/2020 verlängert (GRDrs. 928/2018, Anlage 29).</w:t>
      </w:r>
      <w:r w:rsidR="00CC26E9">
        <w:t xml:space="preserve"> </w:t>
      </w:r>
    </w:p>
    <w:p w:rsidR="00495CBD" w:rsidRDefault="00495CBD" w:rsidP="00694161"/>
    <w:p w:rsidR="00495CBD" w:rsidRDefault="00495CBD" w:rsidP="00694161">
      <w:r>
        <w:t xml:space="preserve">Seit 2016 stellt sich die Entwicklung </w:t>
      </w:r>
      <w:r w:rsidR="00127688">
        <w:t xml:space="preserve">der Fallbearbeitung </w:t>
      </w:r>
      <w:r>
        <w:t>wie folgt dar:</w:t>
      </w:r>
    </w:p>
    <w:p w:rsidR="006B6357" w:rsidRDefault="006B6357" w:rsidP="00694161"/>
    <w:tbl>
      <w:tblPr>
        <w:tblStyle w:val="Tabellenraster"/>
        <w:tblW w:w="0" w:type="auto"/>
        <w:tblLook w:val="04A0" w:firstRow="1" w:lastRow="0" w:firstColumn="1" w:lastColumn="0" w:noHBand="0" w:noVBand="1"/>
      </w:tblPr>
      <w:tblGrid>
        <w:gridCol w:w="2689"/>
        <w:gridCol w:w="3402"/>
      </w:tblGrid>
      <w:tr w:rsidR="00293B90" w:rsidTr="004B0F2C">
        <w:tc>
          <w:tcPr>
            <w:tcW w:w="2689" w:type="dxa"/>
          </w:tcPr>
          <w:p w:rsidR="00293B90" w:rsidRDefault="00293B90" w:rsidP="00694161">
            <w:r>
              <w:t>Kalenderjahr</w:t>
            </w:r>
          </w:p>
        </w:tc>
        <w:tc>
          <w:tcPr>
            <w:tcW w:w="3402" w:type="dxa"/>
          </w:tcPr>
          <w:p w:rsidR="00293B90" w:rsidRDefault="00293B90" w:rsidP="00694161">
            <w:r>
              <w:t xml:space="preserve">Anzahl der </w:t>
            </w:r>
            <w:r w:rsidR="004B0F2C">
              <w:t xml:space="preserve">abschließend bearbeiteten </w:t>
            </w:r>
            <w:r>
              <w:t>Verfahren</w:t>
            </w:r>
          </w:p>
        </w:tc>
      </w:tr>
      <w:tr w:rsidR="00293B90" w:rsidTr="004B0F2C">
        <w:tc>
          <w:tcPr>
            <w:tcW w:w="2689" w:type="dxa"/>
          </w:tcPr>
          <w:p w:rsidR="00293B90" w:rsidRDefault="00293B90" w:rsidP="00694161">
            <w:r>
              <w:t>2016</w:t>
            </w:r>
          </w:p>
        </w:tc>
        <w:tc>
          <w:tcPr>
            <w:tcW w:w="3402" w:type="dxa"/>
          </w:tcPr>
          <w:p w:rsidR="00293B90" w:rsidRDefault="00293B90" w:rsidP="00694161">
            <w:r>
              <w:t>2.048</w:t>
            </w:r>
          </w:p>
        </w:tc>
      </w:tr>
      <w:tr w:rsidR="00293B90" w:rsidTr="004B0F2C">
        <w:tc>
          <w:tcPr>
            <w:tcW w:w="2689" w:type="dxa"/>
          </w:tcPr>
          <w:p w:rsidR="00293B90" w:rsidRDefault="00293B90" w:rsidP="00694161">
            <w:r>
              <w:t>2017</w:t>
            </w:r>
          </w:p>
        </w:tc>
        <w:tc>
          <w:tcPr>
            <w:tcW w:w="3402" w:type="dxa"/>
          </w:tcPr>
          <w:p w:rsidR="00293B90" w:rsidRDefault="00293B90" w:rsidP="00694161">
            <w:r>
              <w:t>2.261</w:t>
            </w:r>
          </w:p>
        </w:tc>
      </w:tr>
      <w:tr w:rsidR="00293B90" w:rsidTr="004B0F2C">
        <w:tc>
          <w:tcPr>
            <w:tcW w:w="2689" w:type="dxa"/>
          </w:tcPr>
          <w:p w:rsidR="00293B90" w:rsidRDefault="00293B90" w:rsidP="00694161">
            <w:r>
              <w:t>2018</w:t>
            </w:r>
          </w:p>
        </w:tc>
        <w:tc>
          <w:tcPr>
            <w:tcW w:w="3402" w:type="dxa"/>
          </w:tcPr>
          <w:p w:rsidR="00293B90" w:rsidRDefault="00293B90" w:rsidP="00495CBD">
            <w:r>
              <w:t>2.</w:t>
            </w:r>
            <w:r w:rsidR="00495CBD">
              <w:t>107</w:t>
            </w:r>
            <w:r>
              <w:t xml:space="preserve"> *)</w:t>
            </w:r>
          </w:p>
        </w:tc>
      </w:tr>
    </w:tbl>
    <w:p w:rsidR="00C315EF" w:rsidRPr="00495CBD" w:rsidRDefault="00293B90" w:rsidP="00694161">
      <w:pPr>
        <w:rPr>
          <w:sz w:val="18"/>
          <w:szCs w:val="18"/>
        </w:rPr>
      </w:pPr>
      <w:r w:rsidRPr="00495CBD">
        <w:rPr>
          <w:sz w:val="18"/>
          <w:szCs w:val="18"/>
        </w:rPr>
        <w:t xml:space="preserve">*) </w:t>
      </w:r>
      <w:r w:rsidR="00495CBD" w:rsidRPr="00495CBD">
        <w:rPr>
          <w:sz w:val="18"/>
          <w:szCs w:val="18"/>
        </w:rPr>
        <w:t>Stand 14.12.2018</w:t>
      </w:r>
    </w:p>
    <w:p w:rsidR="00C315EF" w:rsidRDefault="00C315EF" w:rsidP="00694161"/>
    <w:p w:rsidR="00495CBD" w:rsidRPr="007D6AAE" w:rsidRDefault="00495CBD" w:rsidP="00495CBD">
      <w:pPr>
        <w:rPr>
          <w:rFonts w:ascii="Helv" w:hAnsi="Helv" w:cs="Helv"/>
          <w:color w:val="000000"/>
        </w:rPr>
      </w:pPr>
      <w:r>
        <w:rPr>
          <w:rFonts w:ascii="Helv" w:hAnsi="Helv" w:cs="Helv"/>
          <w:color w:val="000000"/>
        </w:rPr>
        <w:t>Im Jahresdurchschnitt</w:t>
      </w:r>
      <w:r w:rsidRPr="00495CBD">
        <w:rPr>
          <w:rFonts w:ascii="Helv" w:hAnsi="Helv" w:cs="Helv"/>
          <w:color w:val="000000"/>
        </w:rPr>
        <w:t xml:space="preserve"> </w:t>
      </w:r>
      <w:r>
        <w:rPr>
          <w:rFonts w:ascii="Helv" w:hAnsi="Helv" w:cs="Helv"/>
          <w:color w:val="000000"/>
        </w:rPr>
        <w:t>werden</w:t>
      </w:r>
      <w:r w:rsidRPr="00495CBD">
        <w:rPr>
          <w:rFonts w:ascii="Helv" w:hAnsi="Helv" w:cs="Helv"/>
          <w:color w:val="000000"/>
        </w:rPr>
        <w:t xml:space="preserve"> </w:t>
      </w:r>
      <w:r w:rsidR="004B0F2C">
        <w:rPr>
          <w:rFonts w:ascii="Helv" w:hAnsi="Helv" w:cs="Helv"/>
          <w:color w:val="000000"/>
        </w:rPr>
        <w:t>rd.</w:t>
      </w:r>
      <w:r w:rsidRPr="00495CBD">
        <w:rPr>
          <w:rFonts w:ascii="Helv" w:hAnsi="Helv" w:cs="Helv"/>
          <w:color w:val="000000"/>
        </w:rPr>
        <w:t xml:space="preserve"> 340 Verfahren von eine</w:t>
      </w:r>
      <w:r>
        <w:rPr>
          <w:rFonts w:ascii="Helv" w:hAnsi="Helv" w:cs="Helv"/>
          <w:color w:val="000000"/>
        </w:rPr>
        <w:t>m</w:t>
      </w:r>
      <w:r w:rsidR="00586B66">
        <w:rPr>
          <w:rFonts w:ascii="Helv" w:hAnsi="Helv" w:cs="Helv"/>
          <w:color w:val="000000"/>
        </w:rPr>
        <w:t>/-</w:t>
      </w:r>
      <w:r w:rsidRPr="00495CBD">
        <w:rPr>
          <w:rFonts w:ascii="Helv" w:hAnsi="Helv" w:cs="Helv"/>
          <w:color w:val="000000"/>
        </w:rPr>
        <w:t xml:space="preserve">r </w:t>
      </w:r>
      <w:r>
        <w:rPr>
          <w:rFonts w:ascii="Helv" w:hAnsi="Helv" w:cs="Helv"/>
          <w:color w:val="000000"/>
        </w:rPr>
        <w:t>Sachbearbeiter</w:t>
      </w:r>
      <w:r w:rsidR="00586B66">
        <w:rPr>
          <w:rFonts w:ascii="Helv" w:hAnsi="Helv" w:cs="Helv"/>
          <w:color w:val="000000"/>
        </w:rPr>
        <w:t>/-</w:t>
      </w:r>
      <w:r>
        <w:rPr>
          <w:rFonts w:ascii="Helv" w:hAnsi="Helv" w:cs="Helv"/>
          <w:color w:val="000000"/>
        </w:rPr>
        <w:t>in in Vollzeit abschließend bearbeitet</w:t>
      </w:r>
      <w:r w:rsidRPr="00495CBD">
        <w:rPr>
          <w:rFonts w:ascii="Helv" w:hAnsi="Helv" w:cs="Helv"/>
          <w:color w:val="000000"/>
        </w:rPr>
        <w:t>. Bei den fü</w:t>
      </w:r>
      <w:r w:rsidR="007D6AAE">
        <w:rPr>
          <w:rFonts w:ascii="Helv" w:hAnsi="Helv" w:cs="Helv"/>
          <w:color w:val="000000"/>
        </w:rPr>
        <w:t>r das W</w:t>
      </w:r>
      <w:r w:rsidR="00586B66">
        <w:rPr>
          <w:rFonts w:ascii="Helv" w:hAnsi="Helv" w:cs="Helv"/>
          <w:color w:val="000000"/>
        </w:rPr>
        <w:t>iderspruchs</w:t>
      </w:r>
      <w:r w:rsidR="007D6AAE">
        <w:rPr>
          <w:rFonts w:ascii="Helv" w:hAnsi="Helv" w:cs="Helv"/>
          <w:color w:val="000000"/>
        </w:rPr>
        <w:t>-Team bestehenden 5,70</w:t>
      </w:r>
      <w:r w:rsidRPr="00495CBD">
        <w:rPr>
          <w:rFonts w:ascii="Helv" w:hAnsi="Helv" w:cs="Helv"/>
          <w:color w:val="000000"/>
        </w:rPr>
        <w:t xml:space="preserve"> Stellenanteilen </w:t>
      </w:r>
      <w:r w:rsidR="007D6AAE">
        <w:rPr>
          <w:rFonts w:ascii="Helv" w:hAnsi="Helv" w:cs="Helv"/>
          <w:color w:val="000000"/>
        </w:rPr>
        <w:t xml:space="preserve">in der Sachbearbeitung </w:t>
      </w:r>
      <w:r w:rsidRPr="00495CBD">
        <w:rPr>
          <w:rFonts w:ascii="Helv" w:hAnsi="Helv" w:cs="Helv"/>
          <w:color w:val="000000"/>
        </w:rPr>
        <w:t xml:space="preserve">sind das </w:t>
      </w:r>
      <w:r w:rsidR="004B0F2C">
        <w:rPr>
          <w:rFonts w:ascii="Helv" w:hAnsi="Helv" w:cs="Helv"/>
          <w:color w:val="000000"/>
        </w:rPr>
        <w:t xml:space="preserve">rd. </w:t>
      </w:r>
      <w:r w:rsidRPr="00495CBD">
        <w:rPr>
          <w:rFonts w:ascii="Helv" w:hAnsi="Helv" w:cs="Helv"/>
          <w:color w:val="000000"/>
        </w:rPr>
        <w:t>1.</w:t>
      </w:r>
      <w:r w:rsidR="007D6AAE">
        <w:rPr>
          <w:rFonts w:ascii="Helv" w:hAnsi="Helv" w:cs="Helv"/>
          <w:color w:val="000000"/>
        </w:rPr>
        <w:t>938</w:t>
      </w:r>
      <w:r w:rsidRPr="00495CBD">
        <w:rPr>
          <w:rFonts w:ascii="Helv" w:hAnsi="Helv" w:cs="Helv"/>
          <w:color w:val="000000"/>
        </w:rPr>
        <w:t xml:space="preserve"> Verfahren</w:t>
      </w:r>
      <w:r w:rsidR="007D6AAE">
        <w:rPr>
          <w:rFonts w:ascii="Helv" w:hAnsi="Helv" w:cs="Helv"/>
          <w:color w:val="000000"/>
        </w:rPr>
        <w:t xml:space="preserve"> im Jahr.</w:t>
      </w:r>
      <w:r w:rsidRPr="00495CBD">
        <w:rPr>
          <w:rFonts w:ascii="Helv" w:hAnsi="Helv" w:cs="Helv"/>
          <w:color w:val="000000"/>
        </w:rPr>
        <w:t xml:space="preserve"> </w:t>
      </w:r>
      <w:r w:rsidR="007D6AAE">
        <w:rPr>
          <w:rFonts w:ascii="Helv" w:hAnsi="Helv" w:cs="Helv"/>
          <w:color w:val="000000"/>
        </w:rPr>
        <w:t>Die Differenz</w:t>
      </w:r>
      <w:r w:rsidRPr="00495CBD">
        <w:rPr>
          <w:rFonts w:ascii="Helv" w:hAnsi="Helv" w:cs="Helv"/>
          <w:color w:val="000000"/>
        </w:rPr>
        <w:t xml:space="preserve"> </w:t>
      </w:r>
      <w:r w:rsidR="007D6AAE">
        <w:rPr>
          <w:rFonts w:ascii="Helv" w:hAnsi="Helv" w:cs="Helv"/>
          <w:color w:val="000000"/>
        </w:rPr>
        <w:t xml:space="preserve">zwischen Bearbeitungsumfang und Zugang von Neufällen im Jahr führt zu einem </w:t>
      </w:r>
      <w:r w:rsidR="004B0F2C">
        <w:rPr>
          <w:rFonts w:ascii="Helv" w:hAnsi="Helv" w:cs="Helv"/>
          <w:color w:val="000000"/>
        </w:rPr>
        <w:t>kontinuierlich wachsenden</w:t>
      </w:r>
      <w:r w:rsidRPr="00495CBD">
        <w:rPr>
          <w:rFonts w:ascii="Helv" w:hAnsi="Helv" w:cs="Helv"/>
          <w:color w:val="000000"/>
        </w:rPr>
        <w:t xml:space="preserve"> </w:t>
      </w:r>
      <w:r w:rsidR="007D6AAE">
        <w:rPr>
          <w:rFonts w:ascii="Helv" w:hAnsi="Helv" w:cs="Helv"/>
          <w:color w:val="000000"/>
        </w:rPr>
        <w:t>Rückstand in der Fallbearbeitung</w:t>
      </w:r>
      <w:r w:rsidR="004B0F2C">
        <w:rPr>
          <w:rFonts w:ascii="Helv" w:hAnsi="Helv" w:cs="Helv"/>
          <w:color w:val="000000"/>
        </w:rPr>
        <w:t>;</w:t>
      </w:r>
      <w:r w:rsidR="007D6AAE">
        <w:rPr>
          <w:rFonts w:ascii="Helv" w:hAnsi="Helv" w:cs="Helv"/>
          <w:color w:val="000000"/>
        </w:rPr>
        <w:t xml:space="preserve"> zule</w:t>
      </w:r>
      <w:r w:rsidR="004B0F2C">
        <w:rPr>
          <w:rFonts w:ascii="Helv" w:hAnsi="Helv" w:cs="Helv"/>
          <w:color w:val="000000"/>
        </w:rPr>
        <w:t>t</w:t>
      </w:r>
      <w:r w:rsidR="007D6AAE">
        <w:rPr>
          <w:rFonts w:ascii="Helv" w:hAnsi="Helv" w:cs="Helv"/>
          <w:color w:val="000000"/>
        </w:rPr>
        <w:t>z</w:t>
      </w:r>
      <w:r w:rsidR="004B0F2C">
        <w:rPr>
          <w:rFonts w:ascii="Helv" w:hAnsi="Helv" w:cs="Helv"/>
          <w:color w:val="000000"/>
        </w:rPr>
        <w:t>t im November 2018 zu 985 Verfahren</w:t>
      </w:r>
      <w:r w:rsidR="007D6AAE">
        <w:rPr>
          <w:rFonts w:ascii="Helv" w:hAnsi="Helv" w:cs="Helv"/>
          <w:color w:val="000000"/>
        </w:rPr>
        <w:t>.</w:t>
      </w:r>
    </w:p>
    <w:p w:rsidR="007D6AAE" w:rsidRPr="00495CBD" w:rsidRDefault="007D6AAE" w:rsidP="00694161"/>
    <w:p w:rsidR="00495CBD" w:rsidRPr="00495CBD" w:rsidRDefault="00495CBD" w:rsidP="00495CBD">
      <w:r>
        <w:t>I</w:t>
      </w:r>
      <w:r w:rsidRPr="00495CBD">
        <w:t>n 2017 ist</w:t>
      </w:r>
      <w:r w:rsidR="004B0F2C">
        <w:t>, insbesondere durch den Zugang von geflüchteten Menschen,</w:t>
      </w:r>
      <w:r w:rsidRPr="00495CBD">
        <w:t xml:space="preserve"> die Zahl der vielköpfigen Bedarfsgemeinschaften deutlich angesti</w:t>
      </w:r>
      <w:r w:rsidR="004B0F2C">
        <w:t>egen;</w:t>
      </w:r>
      <w:r w:rsidRPr="00495CBD">
        <w:t xml:space="preserve"> bei den Vier-Personen-Haushalten um 5,9 %, bei den Haushalten mit fünf und mehr Personen um 12,5 %. Dadurch wird die Bearbeitung der Widersprüche deutlich aufwändiger.</w:t>
      </w:r>
    </w:p>
    <w:p w:rsidR="00495CBD" w:rsidRDefault="00495CBD" w:rsidP="00694161"/>
    <w:p w:rsidR="00C315EF" w:rsidRDefault="00C315EF" w:rsidP="00694161">
      <w:r>
        <w:t xml:space="preserve">Hinzu kommen Rechtsänderungen im passiven Leistungsbereich, die </w:t>
      </w:r>
      <w:r w:rsidR="00C13F6F">
        <w:t xml:space="preserve">stark umstritten sind und </w:t>
      </w:r>
      <w:r w:rsidR="00495CBD">
        <w:t>für die</w:t>
      </w:r>
      <w:r w:rsidR="00C13F6F">
        <w:t xml:space="preserve"> es bis</w:t>
      </w:r>
      <w:r w:rsidR="004B0F2C">
        <w:t>her</w:t>
      </w:r>
      <w:r w:rsidR="00C13F6F">
        <w:t xml:space="preserve"> an einer höchstrichterlichen Entscheidung fehlt, die als Richtschnur gelten könnte</w:t>
      </w:r>
      <w:r w:rsidR="00495CBD">
        <w:t>.</w:t>
      </w:r>
      <w:r w:rsidR="00C13F6F">
        <w:t xml:space="preserve"> </w:t>
      </w:r>
      <w:r w:rsidR="00495CBD">
        <w:t xml:space="preserve">Die Bearbeitung der </w:t>
      </w:r>
      <w:r w:rsidR="00C13F6F">
        <w:t xml:space="preserve">Verfahren </w:t>
      </w:r>
      <w:r w:rsidR="00495CBD">
        <w:t>w</w:t>
      </w:r>
      <w:r w:rsidR="009E5A02">
        <w:t>ird</w:t>
      </w:r>
      <w:r w:rsidR="00495CBD">
        <w:t xml:space="preserve"> dadurch komplexer</w:t>
      </w:r>
      <w:r w:rsidR="00C13F6F">
        <w:t xml:space="preserve"> und zeitaufwändiger, da sich die Mitarbeitenden nicht auf gängig</w:t>
      </w:r>
      <w:r w:rsidR="00495CBD">
        <w:t>e Rechtsprechung berufen können, insbesondere im Zusammenhang mit der</w:t>
      </w:r>
      <w:r w:rsidR="004A15B2">
        <w:t xml:space="preserve"> Neuordnung im Bereich der vorläufigen und endgültigen Bewilligung von Grundsicher</w:t>
      </w:r>
      <w:r w:rsidR="00495CBD">
        <w:t>u</w:t>
      </w:r>
      <w:r w:rsidR="004A15B2">
        <w:t xml:space="preserve">ngsleistungen. </w:t>
      </w:r>
    </w:p>
    <w:p w:rsidR="00C13F6F" w:rsidRDefault="00C13F6F" w:rsidP="00694161"/>
    <w:p w:rsidR="00127688" w:rsidRDefault="004B0F2C" w:rsidP="00694161">
      <w:r>
        <w:t xml:space="preserve">Für die Jahre </w:t>
      </w:r>
      <w:r w:rsidRPr="00E554E7">
        <w:t>20</w:t>
      </w:r>
      <w:r>
        <w:t>20 und 20</w:t>
      </w:r>
      <w:r w:rsidRPr="00E554E7">
        <w:t>21</w:t>
      </w:r>
      <w:r>
        <w:t xml:space="preserve"> ist zu erwarten, dass die Anzahl der Verfahren sich nicht wesentlich verringern</w:t>
      </w:r>
      <w:r w:rsidR="00775302">
        <w:t>, aber</w:t>
      </w:r>
      <w:r>
        <w:t xml:space="preserve"> die Bearbeitung an Komplexität</w:t>
      </w:r>
      <w:r w:rsidR="00127688">
        <w:t>, aus den o.g. Gründen</w:t>
      </w:r>
      <w:r w:rsidR="009E5A02">
        <w:t>,</w:t>
      </w:r>
      <w:bookmarkStart w:id="0" w:name="_GoBack"/>
      <w:bookmarkEnd w:id="0"/>
      <w:r>
        <w:t xml:space="preserve"> zunehmen</w:t>
      </w:r>
      <w:r w:rsidR="00775302">
        <w:t xml:space="preserve"> wird</w:t>
      </w:r>
      <w:r>
        <w:t>.</w:t>
      </w:r>
      <w:r w:rsidR="00127688">
        <w:t xml:space="preserve"> Ein Rückgang der Bedarfsgemeinschaften führt nicht zu einem proportionalen Rückgang der zu bearbeitenden Widerspruchsfälle. Die Erfahrung zeigt viel mehr, dass die Bereitschaft der Menschen, die langfristig im Hilfesystem sind bzw. verbleiben, Widersprüche einzulegen, überdurchschnittlich groß ist. </w:t>
      </w:r>
    </w:p>
    <w:p w:rsidR="004B0F2C" w:rsidRDefault="004B0F2C" w:rsidP="00694161"/>
    <w:p w:rsidR="00C13F6F" w:rsidRDefault="00C13F6F" w:rsidP="00694161">
      <w:r>
        <w:t>Der Wegfall des KW-Vermerks für die 0,5</w:t>
      </w:r>
      <w:r w:rsidR="004B1D3C">
        <w:t>0</w:t>
      </w:r>
      <w:r w:rsidR="00775302">
        <w:t xml:space="preserve"> Stelle</w:t>
      </w:r>
      <w:r>
        <w:t xml:space="preserve"> ist dringend erforderlich, um die Gewährleistung des Rechtsanspruchs auf die Entscheidung eines Widerspruchs binnen drei Monaten umzusetzen. Sollte das nicht geschehen, führt dies zu kostenaufwändigen Untätigkeitsklagen, in denen das Jobcenter nur unterliegen kann, denn es wird allein die Bearbeitung des Widerspruchs in der gesetzlichen Frist überprüft, nicht jedoch die inhaltliche Richtigkeit.</w:t>
      </w:r>
    </w:p>
    <w:p w:rsidR="00C13F6F" w:rsidRDefault="00C13F6F" w:rsidP="00694161">
      <w:r>
        <w:t>Hinzu kommt, dass Fristen zur Geltendmachung von Rückforderungen verstreichen könnten, so dass Finanzmittel des Bundes und der Stadt wegen Ablaufs der Ausschlussfrist nicht mehr geltend gemacht werden können.</w:t>
      </w:r>
    </w:p>
    <w:sectPr w:rsidR="00C13F6F"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ACF" w:rsidRDefault="008B1ACF">
      <w:r>
        <w:separator/>
      </w:r>
    </w:p>
  </w:endnote>
  <w:endnote w:type="continuationSeparator" w:id="0">
    <w:p w:rsidR="008B1ACF" w:rsidRDefault="008B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ACF" w:rsidRDefault="008B1ACF">
      <w:r>
        <w:separator/>
      </w:r>
    </w:p>
  </w:footnote>
  <w:footnote w:type="continuationSeparator" w:id="0">
    <w:p w:rsidR="008B1ACF" w:rsidRDefault="008B1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9E5A02">
      <w:rPr>
        <w:rStyle w:val="Seitenzahl"/>
        <w:noProof/>
      </w:rPr>
      <w:t>2</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74"/>
    <w:rsid w:val="000A1146"/>
    <w:rsid w:val="001058DD"/>
    <w:rsid w:val="00127688"/>
    <w:rsid w:val="00165C0D"/>
    <w:rsid w:val="00181857"/>
    <w:rsid w:val="001F5D9F"/>
    <w:rsid w:val="002058C2"/>
    <w:rsid w:val="00213C7A"/>
    <w:rsid w:val="00275C41"/>
    <w:rsid w:val="002812E4"/>
    <w:rsid w:val="002924CB"/>
    <w:rsid w:val="00293B90"/>
    <w:rsid w:val="002A664A"/>
    <w:rsid w:val="002B6783"/>
    <w:rsid w:val="002C2BCF"/>
    <w:rsid w:val="003237BB"/>
    <w:rsid w:val="00361333"/>
    <w:rsid w:val="003A7A41"/>
    <w:rsid w:val="003D5196"/>
    <w:rsid w:val="003D7B0B"/>
    <w:rsid w:val="003F20FE"/>
    <w:rsid w:val="00406723"/>
    <w:rsid w:val="004920E9"/>
    <w:rsid w:val="00495CBD"/>
    <w:rsid w:val="004A15B2"/>
    <w:rsid w:val="004B0F2C"/>
    <w:rsid w:val="004B1D3C"/>
    <w:rsid w:val="004B6796"/>
    <w:rsid w:val="004D7F89"/>
    <w:rsid w:val="00537E08"/>
    <w:rsid w:val="005778E9"/>
    <w:rsid w:val="00586B66"/>
    <w:rsid w:val="005E7511"/>
    <w:rsid w:val="005E7A74"/>
    <w:rsid w:val="0060281A"/>
    <w:rsid w:val="00694161"/>
    <w:rsid w:val="006B6357"/>
    <w:rsid w:val="006B7B06"/>
    <w:rsid w:val="006C1AC2"/>
    <w:rsid w:val="006E0575"/>
    <w:rsid w:val="00701699"/>
    <w:rsid w:val="00746A71"/>
    <w:rsid w:val="00767369"/>
    <w:rsid w:val="00775302"/>
    <w:rsid w:val="00796600"/>
    <w:rsid w:val="007B5FE2"/>
    <w:rsid w:val="007D6AAE"/>
    <w:rsid w:val="0083052F"/>
    <w:rsid w:val="00840569"/>
    <w:rsid w:val="00884D6C"/>
    <w:rsid w:val="00891246"/>
    <w:rsid w:val="00893E55"/>
    <w:rsid w:val="008A1899"/>
    <w:rsid w:val="008B1ACF"/>
    <w:rsid w:val="00915023"/>
    <w:rsid w:val="00984AC4"/>
    <w:rsid w:val="00995EBD"/>
    <w:rsid w:val="009B0FBE"/>
    <w:rsid w:val="009E5A02"/>
    <w:rsid w:val="00A206E5"/>
    <w:rsid w:val="00A34898"/>
    <w:rsid w:val="00A4453B"/>
    <w:rsid w:val="00A46E48"/>
    <w:rsid w:val="00A77F1E"/>
    <w:rsid w:val="00A8778F"/>
    <w:rsid w:val="00AB0D1F"/>
    <w:rsid w:val="00AD3A46"/>
    <w:rsid w:val="00AF120D"/>
    <w:rsid w:val="00B04290"/>
    <w:rsid w:val="00B238D8"/>
    <w:rsid w:val="00B80DEF"/>
    <w:rsid w:val="00BF2AB5"/>
    <w:rsid w:val="00C13F6F"/>
    <w:rsid w:val="00C315EF"/>
    <w:rsid w:val="00C42332"/>
    <w:rsid w:val="00C448D3"/>
    <w:rsid w:val="00CC26E9"/>
    <w:rsid w:val="00CD0B27"/>
    <w:rsid w:val="00CE7D5B"/>
    <w:rsid w:val="00D15184"/>
    <w:rsid w:val="00D16B8B"/>
    <w:rsid w:val="00D24277"/>
    <w:rsid w:val="00D544BF"/>
    <w:rsid w:val="00DA24CD"/>
    <w:rsid w:val="00DA701E"/>
    <w:rsid w:val="00DE32BA"/>
    <w:rsid w:val="00DF268B"/>
    <w:rsid w:val="00DF3470"/>
    <w:rsid w:val="00E1162F"/>
    <w:rsid w:val="00E11D5F"/>
    <w:rsid w:val="00E37194"/>
    <w:rsid w:val="00E554E7"/>
    <w:rsid w:val="00E917F3"/>
    <w:rsid w:val="00F00C79"/>
    <w:rsid w:val="00F132FA"/>
    <w:rsid w:val="00F154A9"/>
    <w:rsid w:val="00F21821"/>
    <w:rsid w:val="00F27657"/>
    <w:rsid w:val="00F27BB8"/>
    <w:rsid w:val="00F60574"/>
    <w:rsid w:val="00F95789"/>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9E21A"/>
  <w15:docId w15:val="{5A4FBD09-541A-45F5-BEB1-F526C9C9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60281A"/>
    <w:rPr>
      <w:sz w:val="16"/>
    </w:rPr>
  </w:style>
  <w:style w:type="paragraph" w:styleId="Kommentartext">
    <w:name w:val="annotation text"/>
    <w:basedOn w:val="Standard"/>
    <w:semiHidden/>
    <w:rsid w:val="0060281A"/>
    <w:rPr>
      <w:sz w:val="20"/>
    </w:rPr>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rsid w:val="00293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90049\AppData\Local\Temp\notes65C8FE\l112_muster_wegfall_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3C92C-DE02-47CA-AA12-021912AA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l112_muster_wegfall_vermerk.dotx</Template>
  <TotalTime>0</TotalTime>
  <Pages>2</Pages>
  <Words>516</Words>
  <Characters>3457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zum Stellenplan 2020/2021</dc:subject>
  <dc:creator>Ehret, Bettina</dc:creator>
  <dc:description/>
  <cp:lastModifiedBy>Hauser, Petra</cp:lastModifiedBy>
  <cp:revision>5</cp:revision>
  <cp:lastPrinted>2019-09-23T08:43:00Z</cp:lastPrinted>
  <dcterms:created xsi:type="dcterms:W3CDTF">2019-08-14T05:49:00Z</dcterms:created>
  <dcterms:modified xsi:type="dcterms:W3CDTF">2019-09-23T08:44:00Z</dcterms:modified>
</cp:coreProperties>
</file>