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bookmarkStart w:id="0" w:name="_GoBack"/>
      <w:bookmarkEnd w:id="0"/>
      <w:r w:rsidRPr="006E0575">
        <w:t xml:space="preserve">Anlage </w:t>
      </w:r>
      <w:r w:rsidR="00F36EE0">
        <w:t>10</w:t>
      </w:r>
      <w:r w:rsidRPr="006E0575">
        <w:t xml:space="preserve"> zur GRDrs </w:t>
      </w:r>
      <w:r w:rsidR="00F36EE0">
        <w:t>853</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1078D2">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804488" w:rsidP="0030686C">
            <w:pPr>
              <w:rPr>
                <w:sz w:val="20"/>
              </w:rPr>
            </w:pPr>
            <w:r>
              <w:rPr>
                <w:sz w:val="20"/>
              </w:rPr>
              <w:t>41-2</w:t>
            </w:r>
          </w:p>
          <w:p w:rsidR="0011112B" w:rsidRDefault="0011112B" w:rsidP="0030686C">
            <w:pPr>
              <w:rPr>
                <w:sz w:val="20"/>
              </w:rPr>
            </w:pPr>
          </w:p>
          <w:p w:rsidR="0011112B" w:rsidRDefault="001078D2" w:rsidP="0030686C">
            <w:pPr>
              <w:rPr>
                <w:sz w:val="20"/>
              </w:rPr>
            </w:pPr>
            <w:r>
              <w:rPr>
                <w:sz w:val="20"/>
              </w:rPr>
              <w:t>4120</w:t>
            </w:r>
            <w:r w:rsidR="00804488">
              <w:rPr>
                <w:sz w:val="20"/>
              </w:rPr>
              <w:t xml:space="preserve"> </w:t>
            </w:r>
            <w:r>
              <w:rPr>
                <w:sz w:val="20"/>
              </w:rPr>
              <w:t>6020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1078D2" w:rsidP="0030686C">
            <w:pPr>
              <w:rPr>
                <w:sz w:val="20"/>
              </w:rPr>
            </w:pPr>
            <w:r>
              <w:rPr>
                <w:sz w:val="20"/>
              </w:rPr>
              <w:t>Kulturamt</w:t>
            </w:r>
          </w:p>
        </w:tc>
        <w:tc>
          <w:tcPr>
            <w:tcW w:w="794" w:type="dxa"/>
          </w:tcPr>
          <w:p w:rsidR="005F5B3D" w:rsidRDefault="005F5B3D" w:rsidP="0030686C">
            <w:pPr>
              <w:rPr>
                <w:sz w:val="20"/>
              </w:rPr>
            </w:pPr>
          </w:p>
          <w:p w:rsidR="005F5B3D" w:rsidRPr="006E0575" w:rsidRDefault="00804488" w:rsidP="00804488">
            <w:pPr>
              <w:rPr>
                <w:sz w:val="20"/>
              </w:rPr>
            </w:pPr>
            <w:r>
              <w:rPr>
                <w:sz w:val="20"/>
              </w:rPr>
              <w:t>EG 7</w:t>
            </w:r>
          </w:p>
        </w:tc>
        <w:tc>
          <w:tcPr>
            <w:tcW w:w="1928" w:type="dxa"/>
          </w:tcPr>
          <w:p w:rsidR="005F5B3D" w:rsidRDefault="005F5B3D" w:rsidP="0030686C">
            <w:pPr>
              <w:rPr>
                <w:sz w:val="20"/>
              </w:rPr>
            </w:pPr>
          </w:p>
          <w:p w:rsidR="001078D2" w:rsidRPr="006E0575" w:rsidRDefault="001078D2" w:rsidP="0030686C">
            <w:pPr>
              <w:rPr>
                <w:sz w:val="20"/>
              </w:rPr>
            </w:pPr>
            <w:r>
              <w:rPr>
                <w:sz w:val="20"/>
              </w:rPr>
              <w:t>Archivangestellte/</w:t>
            </w:r>
            <w:r w:rsidR="00804488">
              <w:rPr>
                <w:sz w:val="20"/>
              </w:rPr>
              <w:t>-</w:t>
            </w:r>
            <w:r>
              <w:rPr>
                <w:sz w:val="20"/>
              </w:rPr>
              <w:t>r</w:t>
            </w:r>
          </w:p>
        </w:tc>
        <w:tc>
          <w:tcPr>
            <w:tcW w:w="737" w:type="dxa"/>
            <w:shd w:val="pct12" w:color="auto" w:fill="FFFFFF"/>
          </w:tcPr>
          <w:p w:rsidR="005F5B3D" w:rsidRDefault="005F5B3D" w:rsidP="0030686C">
            <w:pPr>
              <w:rPr>
                <w:sz w:val="20"/>
              </w:rPr>
            </w:pPr>
          </w:p>
          <w:p w:rsidR="001078D2" w:rsidRPr="006E0575" w:rsidRDefault="001078D2" w:rsidP="0030686C">
            <w:pPr>
              <w:rPr>
                <w:sz w:val="20"/>
              </w:rPr>
            </w:pPr>
            <w:r>
              <w:rPr>
                <w:sz w:val="20"/>
              </w:rPr>
              <w:t>0,25</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2B5955">
              <w:rPr>
                <w:noProof/>
                <w:sz w:val="20"/>
              </w:rPr>
              <w:t> </w:t>
            </w:r>
            <w:r w:rsidR="002B5955">
              <w:rPr>
                <w:noProof/>
                <w:sz w:val="20"/>
              </w:rPr>
              <w:t> </w:t>
            </w:r>
            <w:r w:rsidR="002B5955">
              <w:rPr>
                <w:noProof/>
                <w:sz w:val="20"/>
              </w:rPr>
              <w:t> </w:t>
            </w:r>
            <w:r w:rsidR="002B5955">
              <w:rPr>
                <w:noProof/>
                <w:sz w:val="20"/>
              </w:rPr>
              <w:t> </w:t>
            </w:r>
            <w:r w:rsidR="002B5955">
              <w:rPr>
                <w:noProof/>
                <w:sz w:val="20"/>
              </w:rPr>
              <w:t> </w:t>
            </w:r>
            <w:r>
              <w:rPr>
                <w:sz w:val="20"/>
              </w:rPr>
              <w:fldChar w:fldCharType="end"/>
            </w:r>
          </w:p>
        </w:tc>
        <w:tc>
          <w:tcPr>
            <w:tcW w:w="1417" w:type="dxa"/>
          </w:tcPr>
          <w:p w:rsidR="005F5B3D" w:rsidRDefault="005F5B3D" w:rsidP="0030686C">
            <w:pPr>
              <w:rPr>
                <w:sz w:val="20"/>
              </w:rPr>
            </w:pPr>
          </w:p>
          <w:p w:rsidR="005F5B3D" w:rsidRPr="006E0575" w:rsidRDefault="00F36EE0" w:rsidP="0030686C">
            <w:pPr>
              <w:rPr>
                <w:sz w:val="20"/>
              </w:rPr>
            </w:pPr>
            <w:r>
              <w:rPr>
                <w:sz w:val="20"/>
              </w:rPr>
              <w:t>13.22</w:t>
            </w:r>
            <w:r w:rsidR="001078D2">
              <w:rPr>
                <w:sz w:val="20"/>
              </w:rPr>
              <w:t xml:space="preserve">5 </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1078D2" w:rsidRPr="00267F8C" w:rsidRDefault="00A3262D" w:rsidP="001078D2">
      <w:r>
        <w:t xml:space="preserve">Geschaffen wird </w:t>
      </w:r>
      <w:r w:rsidR="001078D2" w:rsidRPr="00267F8C">
        <w:t xml:space="preserve">eine </w:t>
      </w:r>
      <w:r w:rsidR="00F36EE0">
        <w:t xml:space="preserve">0,25 </w:t>
      </w:r>
      <w:r w:rsidR="001078D2" w:rsidRPr="00267F8C">
        <w:t>Stelle für eine</w:t>
      </w:r>
      <w:r w:rsidR="001078D2">
        <w:t>/</w:t>
      </w:r>
      <w:r w:rsidR="00804488">
        <w:t>-</w:t>
      </w:r>
      <w:r w:rsidR="001078D2" w:rsidRPr="00267F8C">
        <w:t>n Archiv</w:t>
      </w:r>
      <w:r w:rsidR="001078D2">
        <w:t>angestellte/</w:t>
      </w:r>
      <w:r w:rsidR="00804488">
        <w:t>-</w:t>
      </w:r>
      <w:r w:rsidR="001078D2">
        <w:t>n</w:t>
      </w:r>
      <w:r w:rsidR="001078D2" w:rsidRPr="00267F8C">
        <w:t xml:space="preserve"> für das Sachgebiet </w:t>
      </w:r>
      <w:r w:rsidR="001078D2">
        <w:t>Nichta</w:t>
      </w:r>
      <w:r w:rsidR="001078D2" w:rsidRPr="00267F8C">
        <w:t>mtliches Schriftgut</w:t>
      </w:r>
      <w:r w:rsidR="001078D2">
        <w:t xml:space="preserve"> und Benutzerberatung</w:t>
      </w:r>
      <w:r w:rsidR="001078D2" w:rsidRPr="00267F8C">
        <w:t xml:space="preserve"> des Stadtarchivs. </w:t>
      </w:r>
    </w:p>
    <w:p w:rsidR="003D7B0B" w:rsidRDefault="003D7B0B" w:rsidP="00884D6C">
      <w:pPr>
        <w:pStyle w:val="berschrift1"/>
      </w:pPr>
      <w:r>
        <w:t>2</w:t>
      </w:r>
      <w:r>
        <w:tab/>
        <w:t>Schaffun</w:t>
      </w:r>
      <w:r w:rsidRPr="00884D6C">
        <w:rPr>
          <w:u w:val="none"/>
        </w:rPr>
        <w:t>g</w:t>
      </w:r>
      <w:r>
        <w:t>skriterien</w:t>
      </w:r>
    </w:p>
    <w:p w:rsidR="003D7B0B" w:rsidRDefault="003D7B0B" w:rsidP="00884D6C"/>
    <w:p w:rsidR="00A3262D" w:rsidRDefault="00A3262D" w:rsidP="00A3262D">
      <w:r>
        <w:t>Die Schaffung der Stelle ist in der „Grünen Liste“ für den Haushalt 2022 enthalten und ist Teil des Gesamtkonzeptes „Digital MoveS“. Auf die GRDrs. 81/2021 „</w:t>
      </w:r>
      <w:r w:rsidRPr="003D2855">
        <w:t xml:space="preserve">Digital MoveS - </w:t>
      </w:r>
      <w:proofErr w:type="gramStart"/>
      <w:r w:rsidRPr="003D2855">
        <w:t>Stuttgart.Gestaltet.Zukunft</w:t>
      </w:r>
      <w:proofErr w:type="gramEnd"/>
      <w:r w:rsidRPr="003D2855">
        <w:t xml:space="preserve">: Umsetzung und weitere Planungen innerhalb der Strategie für eine digitale Stadtverwaltung“ </w:t>
      </w:r>
      <w:r>
        <w:t>wird verwiesen.</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A3262D" w:rsidRDefault="001078D2" w:rsidP="001078D2">
      <w:r>
        <w:t>Das Stadtarchiv digitalisiert derzeit auch dank Drittmittel-Förderung verstärkt Archivgut von herausragender Bedeutung. Dennoch wird auf lange Zeit nur ein geringer Teil der Bestände des Stadtarchivs (11,5 Regalkilometer; mehrere Millionen Bildobjekte) digital vorliegen. Nutzer/</w:t>
      </w:r>
      <w:r w:rsidR="00804488">
        <w:t>-</w:t>
      </w:r>
      <w:r w:rsidRPr="00840387">
        <w:t xml:space="preserve">innen, die für ihre Projekte auf </w:t>
      </w:r>
      <w:r>
        <w:t xml:space="preserve">die breite Masse an </w:t>
      </w:r>
      <w:r w:rsidRPr="00840387">
        <w:t>Archivgut angewiesen sind, das nicht digitalisiert vorliegt, müssen persönlich ins Stadtarchiv kommen</w:t>
      </w:r>
      <w:r>
        <w:t xml:space="preserve">. </w:t>
      </w:r>
    </w:p>
    <w:p w:rsidR="00A3262D" w:rsidRDefault="00A3262D" w:rsidP="001078D2"/>
    <w:p w:rsidR="001078D2" w:rsidRDefault="001078D2" w:rsidP="001078D2">
      <w:r>
        <w:t>In der Vergangenheit haben Benutzer/</w:t>
      </w:r>
      <w:r w:rsidR="00804488">
        <w:t>-</w:t>
      </w:r>
      <w:r>
        <w:t>innen immer wieder nach einem Digitalisierung-on-demand-Service gefragt, in Zeiten der Pandemie verstärkt. Das Schweizerische Bundesarchiv hat 2019 einen Piloten zur Digitalisierung on demand gestartet und wurde förmlich überrannt.</w:t>
      </w:r>
    </w:p>
    <w:p w:rsidR="001078D2" w:rsidRDefault="001078D2" w:rsidP="001078D2"/>
    <w:p w:rsidR="001078D2" w:rsidRPr="00206892" w:rsidRDefault="001078D2" w:rsidP="001078D2">
      <w:r>
        <w:t xml:space="preserve">Digitalisierung on demand bedeutet eine </w:t>
      </w:r>
      <w:r w:rsidRPr="00206892">
        <w:t xml:space="preserve">deutliche Verbesserung </w:t>
      </w:r>
      <w:r w:rsidR="00804488" w:rsidRPr="00206892">
        <w:t>des Service</w:t>
      </w:r>
      <w:r w:rsidRPr="00206892">
        <w:t xml:space="preserve"> für Bürgerschaft und Forschung; </w:t>
      </w:r>
      <w:r>
        <w:t xml:space="preserve">sie führt zu </w:t>
      </w:r>
      <w:r w:rsidRPr="00206892">
        <w:t>Nachhaltigkeit</w:t>
      </w:r>
      <w:r>
        <w:t>, denn sie</w:t>
      </w:r>
      <w:r w:rsidRPr="00206892">
        <w:t xml:space="preserve"> erspart die Reise ins </w:t>
      </w:r>
      <w:r>
        <w:t>Archiv, insbesondere bei Nutzer/</w:t>
      </w:r>
      <w:r w:rsidR="00804488">
        <w:t>-</w:t>
      </w:r>
      <w:r w:rsidRPr="00206892">
        <w:t xml:space="preserve">innen </w:t>
      </w:r>
      <w:r>
        <w:t>von außerhalb</w:t>
      </w:r>
      <w:r w:rsidRPr="00206892">
        <w:t>, a</w:t>
      </w:r>
      <w:r>
        <w:t>ber auch bei Stuttgarter Nutzer/</w:t>
      </w:r>
      <w:r w:rsidR="00804488">
        <w:br/>
      </w:r>
      <w:r w:rsidR="00804488">
        <w:lastRenderedPageBreak/>
        <w:t>-</w:t>
      </w:r>
      <w:r w:rsidRPr="00206892">
        <w:t xml:space="preserve">innen, von </w:t>
      </w:r>
      <w:r>
        <w:t xml:space="preserve">denen viele mit dem Auto kommen. Sie ist ein Baustein für mehr </w:t>
      </w:r>
      <w:r w:rsidRPr="00206892">
        <w:t>Inklusion</w:t>
      </w:r>
      <w:r>
        <w:t>,</w:t>
      </w:r>
      <w:r w:rsidR="00A3262D">
        <w:t xml:space="preserve"> d</w:t>
      </w:r>
      <w:r>
        <w:t>enn sie</w:t>
      </w:r>
      <w:r w:rsidRPr="00206892">
        <w:t xml:space="preserve"> </w:t>
      </w:r>
      <w:r>
        <w:t xml:space="preserve">stellt eine </w:t>
      </w:r>
      <w:r w:rsidRPr="00206892">
        <w:t>erhebliche Erleichterung der Archivnutzung für mobilitä</w:t>
      </w:r>
      <w:r>
        <w:t>tseingeschränkte Benutzer/</w:t>
      </w:r>
      <w:r w:rsidR="00804488">
        <w:t>-</w:t>
      </w:r>
      <w:r>
        <w:t>innen dar.</w:t>
      </w:r>
    </w:p>
    <w:p w:rsidR="00A3262D" w:rsidRDefault="00A3262D" w:rsidP="00A3262D"/>
    <w:p w:rsidR="00A3262D" w:rsidRDefault="00A3262D" w:rsidP="00A3262D">
      <w:r>
        <w:t>Digitalisierung on demand soll gegen Gebühr angeboten werden. Das Stadtarchiv geht davon aus, dass sich die Stellenanteile nach einer Anlaufzeit von sechs Monaten, in der das Angebot bekannt gemacht werden muss, wesentlich selbst finanzieren.</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1078D2" w:rsidRDefault="001078D2" w:rsidP="001078D2">
      <w:r>
        <w:t>Das Stadtarchiv kann diesen Service bislang nicht anbieten.</w:t>
      </w:r>
    </w:p>
    <w:p w:rsidR="003D7B0B" w:rsidRDefault="003D7B0B" w:rsidP="00884D6C"/>
    <w:p w:rsidR="003D7B0B" w:rsidRDefault="006E0575" w:rsidP="00884D6C">
      <w:pPr>
        <w:pStyle w:val="berschrift2"/>
      </w:pPr>
      <w:r>
        <w:t>3.3</w:t>
      </w:r>
      <w:r w:rsidR="003D7B0B">
        <w:tab/>
        <w:t>Auswirkungen bei Ablehnung der Stellenschaffungen</w:t>
      </w:r>
    </w:p>
    <w:p w:rsidR="003D7B0B" w:rsidRDefault="003D7B0B" w:rsidP="00884D6C"/>
    <w:p w:rsidR="001078D2" w:rsidRDefault="001078D2" w:rsidP="001078D2">
      <w:r>
        <w:t>Die genannten Verbesserungen im Service, bei der Nachhaltigkeit und bei der Inklusion treten nicht ein. Manche Benutzer/</w:t>
      </w:r>
      <w:r w:rsidR="00804488">
        <w:t>-</w:t>
      </w:r>
      <w:r>
        <w:t>innen, insbesondere bei längerer Anreise oder bei Einschränkungen der Mobilität, verzichten ganz auf eine Nutzung des Archivguts des Stadtarchivs, wenn sie für die Nutzung in den Lesesaal kommen müssen.</w:t>
      </w:r>
    </w:p>
    <w:p w:rsidR="003D7B0B" w:rsidRDefault="003D7B0B" w:rsidP="00884D6C"/>
    <w:p w:rsidR="003D7B0B" w:rsidRDefault="00884D6C" w:rsidP="00884D6C">
      <w:pPr>
        <w:pStyle w:val="berschrift1"/>
      </w:pPr>
      <w:r>
        <w:t>4</w:t>
      </w:r>
      <w:r>
        <w:tab/>
      </w:r>
      <w:r w:rsidR="003D7B0B">
        <w:t>Stellenvermerke</w:t>
      </w:r>
    </w:p>
    <w:p w:rsidR="003D7B0B" w:rsidRDefault="003D7B0B" w:rsidP="00884D6C"/>
    <w:p w:rsidR="00DE362D" w:rsidRDefault="00A3262D" w:rsidP="00884D6C">
      <w:r>
        <w:t>K</w:t>
      </w:r>
      <w:r w:rsidR="001078D2">
        <w:t>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EC" w:rsidRDefault="00DA6CEC">
      <w:r>
        <w:separator/>
      </w:r>
    </w:p>
  </w:endnote>
  <w:endnote w:type="continuationSeparator" w:id="0">
    <w:p w:rsidR="00DA6CEC" w:rsidRDefault="00D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EC" w:rsidRDefault="00DA6CEC">
      <w:r>
        <w:separator/>
      </w:r>
    </w:p>
  </w:footnote>
  <w:footnote w:type="continuationSeparator" w:id="0">
    <w:p w:rsidR="00DA6CEC" w:rsidRDefault="00DA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F36EE0">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EC"/>
    <w:rsid w:val="00055758"/>
    <w:rsid w:val="000A1146"/>
    <w:rsid w:val="001034AF"/>
    <w:rsid w:val="001078D2"/>
    <w:rsid w:val="0011112B"/>
    <w:rsid w:val="0014415D"/>
    <w:rsid w:val="00151488"/>
    <w:rsid w:val="00163034"/>
    <w:rsid w:val="00164678"/>
    <w:rsid w:val="00165C0D"/>
    <w:rsid w:val="00181857"/>
    <w:rsid w:val="00184EDC"/>
    <w:rsid w:val="00194770"/>
    <w:rsid w:val="001A5F9B"/>
    <w:rsid w:val="001F7237"/>
    <w:rsid w:val="002924CB"/>
    <w:rsid w:val="002A20D1"/>
    <w:rsid w:val="002A4DE3"/>
    <w:rsid w:val="002B5955"/>
    <w:rsid w:val="0030686C"/>
    <w:rsid w:val="00380937"/>
    <w:rsid w:val="00397717"/>
    <w:rsid w:val="003D7B0B"/>
    <w:rsid w:val="003F0FAA"/>
    <w:rsid w:val="00470135"/>
    <w:rsid w:val="0047606A"/>
    <w:rsid w:val="004908B5"/>
    <w:rsid w:val="0049121B"/>
    <w:rsid w:val="004A1688"/>
    <w:rsid w:val="004B6796"/>
    <w:rsid w:val="005A0A9D"/>
    <w:rsid w:val="005A56AA"/>
    <w:rsid w:val="005E19C6"/>
    <w:rsid w:val="005F5B3D"/>
    <w:rsid w:val="00606F80"/>
    <w:rsid w:val="00622CC7"/>
    <w:rsid w:val="006A406B"/>
    <w:rsid w:val="006B6D50"/>
    <w:rsid w:val="006E0575"/>
    <w:rsid w:val="0072799A"/>
    <w:rsid w:val="00754659"/>
    <w:rsid w:val="007E3B79"/>
    <w:rsid w:val="00804488"/>
    <w:rsid w:val="008066EE"/>
    <w:rsid w:val="00817BB6"/>
    <w:rsid w:val="00884D6C"/>
    <w:rsid w:val="00920F00"/>
    <w:rsid w:val="009373F6"/>
    <w:rsid w:val="00976588"/>
    <w:rsid w:val="00A27CA7"/>
    <w:rsid w:val="00A3262D"/>
    <w:rsid w:val="00A45B30"/>
    <w:rsid w:val="00A71D0A"/>
    <w:rsid w:val="00A77F1E"/>
    <w:rsid w:val="00A847C4"/>
    <w:rsid w:val="00AB389D"/>
    <w:rsid w:val="00AE7B02"/>
    <w:rsid w:val="00AF0DEA"/>
    <w:rsid w:val="00AF25E0"/>
    <w:rsid w:val="00B04290"/>
    <w:rsid w:val="00B80DEF"/>
    <w:rsid w:val="00B86BB5"/>
    <w:rsid w:val="00B91903"/>
    <w:rsid w:val="00BC4669"/>
    <w:rsid w:val="00C16EF1"/>
    <w:rsid w:val="00C448D3"/>
    <w:rsid w:val="00CF62E5"/>
    <w:rsid w:val="00D66D3A"/>
    <w:rsid w:val="00D743D4"/>
    <w:rsid w:val="00DA6CEC"/>
    <w:rsid w:val="00DB3D6C"/>
    <w:rsid w:val="00DE362D"/>
    <w:rsid w:val="00E014B6"/>
    <w:rsid w:val="00E1162F"/>
    <w:rsid w:val="00E11D5F"/>
    <w:rsid w:val="00E20E1F"/>
    <w:rsid w:val="00E42F96"/>
    <w:rsid w:val="00E7118F"/>
    <w:rsid w:val="00F27657"/>
    <w:rsid w:val="00F342DC"/>
    <w:rsid w:val="00F36EE0"/>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4675"/>
  <w15:docId w15:val="{F5C9FCCC-5AFF-4AB1-A3A2-B5379E5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k038\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353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Köstler, Karin</dc:creator>
  <cp:lastModifiedBy>Baumann, Gerhard</cp:lastModifiedBy>
  <cp:revision>5</cp:revision>
  <cp:lastPrinted>2012-11-15T10:58:00Z</cp:lastPrinted>
  <dcterms:created xsi:type="dcterms:W3CDTF">2021-01-20T12:36:00Z</dcterms:created>
  <dcterms:modified xsi:type="dcterms:W3CDTF">2021-10-05T13:56:00Z</dcterms:modified>
</cp:coreProperties>
</file>