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62286">
        <w:t>7</w:t>
      </w:r>
      <w:r w:rsidRPr="006E0575">
        <w:t xml:space="preserve"> zur </w:t>
      </w:r>
      <w:proofErr w:type="spellStart"/>
      <w:r w:rsidRPr="006E0575">
        <w:t>GRDrs</w:t>
      </w:r>
      <w:proofErr w:type="spellEnd"/>
      <w:r w:rsidRPr="006E0575">
        <w:t xml:space="preserve"> </w:t>
      </w:r>
      <w:r w:rsidR="00462286">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62DB5">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601DF1" w:rsidP="0030686C">
            <w:pPr>
              <w:rPr>
                <w:sz w:val="20"/>
              </w:rPr>
            </w:pPr>
            <w:r>
              <w:rPr>
                <w:sz w:val="20"/>
              </w:rPr>
              <w:t>320.03.01.XXX</w:t>
            </w:r>
          </w:p>
          <w:p w:rsidR="0011112B" w:rsidRDefault="0011112B" w:rsidP="0030686C">
            <w:pPr>
              <w:rPr>
                <w:sz w:val="20"/>
              </w:rPr>
            </w:pPr>
          </w:p>
          <w:p w:rsidR="0011112B" w:rsidRDefault="00E76F65" w:rsidP="0030686C">
            <w:pPr>
              <w:rPr>
                <w:sz w:val="20"/>
              </w:rPr>
            </w:pPr>
            <w:r>
              <w:rPr>
                <w:sz w:val="20"/>
              </w:rPr>
              <w:t>32315313</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7EB5" w:rsidP="0030686C">
            <w:pPr>
              <w:rPr>
                <w:sz w:val="20"/>
              </w:rPr>
            </w:pPr>
            <w:r>
              <w:rPr>
                <w:sz w:val="20"/>
              </w:rPr>
              <w:t>Amt für öffentliche Ordnung</w:t>
            </w:r>
          </w:p>
        </w:tc>
        <w:tc>
          <w:tcPr>
            <w:tcW w:w="794" w:type="dxa"/>
          </w:tcPr>
          <w:p w:rsidR="005F5B3D" w:rsidRDefault="005F5B3D" w:rsidP="0030686C">
            <w:pPr>
              <w:rPr>
                <w:sz w:val="20"/>
              </w:rPr>
            </w:pPr>
          </w:p>
          <w:p w:rsidR="005F5B3D" w:rsidRPr="006E0575" w:rsidRDefault="000D535F" w:rsidP="0030686C">
            <w:pPr>
              <w:rPr>
                <w:sz w:val="20"/>
              </w:rPr>
            </w:pPr>
            <w:r>
              <w:rPr>
                <w:sz w:val="20"/>
              </w:rPr>
              <w:t>A</w:t>
            </w:r>
            <w:r w:rsidR="00962DB5">
              <w:rPr>
                <w:sz w:val="20"/>
              </w:rPr>
              <w:t xml:space="preserve"> </w:t>
            </w:r>
            <w:r>
              <w:rPr>
                <w:sz w:val="20"/>
              </w:rPr>
              <w:t>11</w:t>
            </w:r>
          </w:p>
        </w:tc>
        <w:tc>
          <w:tcPr>
            <w:tcW w:w="1928" w:type="dxa"/>
          </w:tcPr>
          <w:p w:rsidR="00027EB5" w:rsidRDefault="00027EB5" w:rsidP="0030686C">
            <w:pPr>
              <w:rPr>
                <w:sz w:val="20"/>
              </w:rPr>
            </w:pPr>
          </w:p>
          <w:p w:rsidR="005F5B3D" w:rsidRPr="006E0575" w:rsidRDefault="00CA6F8D" w:rsidP="0030686C">
            <w:pPr>
              <w:rPr>
                <w:sz w:val="20"/>
              </w:rPr>
            </w:pPr>
            <w:r>
              <w:rPr>
                <w:sz w:val="20"/>
              </w:rPr>
              <w:t>Sachbearbeiter für verkehrsrechtliche Anordnungen für Veranstaltungen und Versammlungen</w:t>
            </w:r>
          </w:p>
        </w:tc>
        <w:tc>
          <w:tcPr>
            <w:tcW w:w="737" w:type="dxa"/>
            <w:shd w:val="pct12" w:color="auto" w:fill="FFFFFF"/>
          </w:tcPr>
          <w:p w:rsidR="005F5B3D" w:rsidRDefault="005F5B3D" w:rsidP="0030686C">
            <w:pPr>
              <w:rPr>
                <w:sz w:val="20"/>
              </w:rPr>
            </w:pPr>
          </w:p>
          <w:p w:rsidR="005F5B3D" w:rsidRPr="006E0575" w:rsidRDefault="00027EB5" w:rsidP="0030686C">
            <w:pPr>
              <w:rPr>
                <w:sz w:val="20"/>
              </w:rPr>
            </w:pPr>
            <w:r>
              <w:rPr>
                <w:sz w:val="20"/>
              </w:rPr>
              <w:t>1,0</w:t>
            </w:r>
          </w:p>
        </w:tc>
        <w:tc>
          <w:tcPr>
            <w:tcW w:w="1134" w:type="dxa"/>
          </w:tcPr>
          <w:p w:rsidR="005F5B3D" w:rsidRDefault="005F5B3D" w:rsidP="0030686C">
            <w:pPr>
              <w:rPr>
                <w:sz w:val="20"/>
              </w:rPr>
            </w:pPr>
          </w:p>
          <w:p w:rsidR="005F5B3D" w:rsidRPr="006E0575" w:rsidRDefault="00962DB5" w:rsidP="0030686C">
            <w:pPr>
              <w:rPr>
                <w:sz w:val="20"/>
              </w:rPr>
            </w:pPr>
            <w:r>
              <w:rPr>
                <w:sz w:val="20"/>
              </w:rPr>
              <w:t>-</w:t>
            </w:r>
          </w:p>
        </w:tc>
        <w:tc>
          <w:tcPr>
            <w:tcW w:w="1417" w:type="dxa"/>
          </w:tcPr>
          <w:p w:rsidR="005F5B3D" w:rsidRDefault="005F5B3D" w:rsidP="0030686C">
            <w:pPr>
              <w:rPr>
                <w:sz w:val="20"/>
              </w:rPr>
            </w:pPr>
          </w:p>
          <w:p w:rsidR="005F5B3D" w:rsidRPr="006E0575" w:rsidRDefault="00462286" w:rsidP="00462286">
            <w:pPr>
              <w:jc w:val="right"/>
              <w:rPr>
                <w:sz w:val="20"/>
              </w:rPr>
            </w:pPr>
            <w:r>
              <w:rPr>
                <w:sz w:val="20"/>
              </w:rPr>
              <w:t>94.300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027EB5" w:rsidP="00884D6C">
      <w:r>
        <w:t xml:space="preserve">Beantragt wird die </w:t>
      </w:r>
      <w:r w:rsidR="000D535F">
        <w:t>Schaffung von 1,0 Stelle in A11</w:t>
      </w:r>
      <w:r>
        <w:t xml:space="preserve"> für die </w:t>
      </w:r>
      <w:r w:rsidR="00CA6F8D">
        <w:t>verkehrsrechtlichen Anordnungen für Veranstaltungen und Versammlungen</w:t>
      </w:r>
      <w:r>
        <w:t xml:space="preserve"> bei der Straßenverkehrsbehörde</w:t>
      </w:r>
      <w:r w:rsidR="007168E6">
        <w:t>.</w:t>
      </w:r>
    </w:p>
    <w:p w:rsidR="003D7B0B" w:rsidRDefault="003D7B0B" w:rsidP="00884D6C">
      <w:pPr>
        <w:pStyle w:val="berschrift1"/>
      </w:pPr>
      <w:r>
        <w:t>2</w:t>
      </w:r>
      <w:r>
        <w:tab/>
        <w:t>Schaffun</w:t>
      </w:r>
      <w:r w:rsidRPr="00884D6C">
        <w:rPr>
          <w:u w:val="none"/>
        </w:rPr>
        <w:t>g</w:t>
      </w:r>
      <w:r>
        <w:t>skriterien</w:t>
      </w:r>
    </w:p>
    <w:p w:rsidR="003D7B0B" w:rsidRDefault="003D7B0B" w:rsidP="00884D6C"/>
    <w:p w:rsidR="00962DB5" w:rsidRDefault="00962DB5" w:rsidP="00962DB5">
      <w:r>
        <w:t>Die Stelle ist Teil des Pakets „Nachhaltig mobil in Stuttgart“.</w:t>
      </w:r>
    </w:p>
    <w:p w:rsidR="00962DB5" w:rsidRDefault="00962DB5" w:rsidP="00884D6C"/>
    <w:p w:rsidR="003D7B0B" w:rsidRDefault="00962DB5">
      <w:r>
        <w:t>Durch gestiegene</w:t>
      </w:r>
      <w:r w:rsidR="00F46577">
        <w:t xml:space="preserve"> Vorgangszahlen für </w:t>
      </w:r>
      <w:r w:rsidR="00360398">
        <w:t>(Groß-)</w:t>
      </w:r>
      <w:r w:rsidR="00F46577">
        <w:t>Veranstaltungen</w:t>
      </w:r>
      <w:r w:rsidR="00360398">
        <w:t xml:space="preserve"> und Demonstrationen </w:t>
      </w:r>
      <w:r>
        <w:t>sowie durch die gestiegene Komplexität der verkehrlichen Anordnungen</w:t>
      </w:r>
      <w:r w:rsidR="00462286">
        <w:t>,</w:t>
      </w:r>
      <w:r>
        <w:t xml:space="preserve"> insbesondere in Bezug auf Abstimmungsprozesse und Sicherheitsaspekte</w:t>
      </w:r>
      <w:r w:rsidR="00462286">
        <w:t>,</w:t>
      </w:r>
      <w:r>
        <w:t xml:space="preserve"> ist eine Arbeitsvermehrung entstanden, die mit dem vorhandenen Personal nicht aufgefangen werden kann.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1378FB" w:rsidRDefault="001378FB" w:rsidP="001378FB">
      <w:r>
        <w:t xml:space="preserve">Die Vorgangszahlen für Veranstaltungen, Großveranstaltungen und </w:t>
      </w:r>
      <w:r w:rsidR="00725C7F">
        <w:t>D</w:t>
      </w:r>
      <w:r>
        <w:t xml:space="preserve">emonstrationen sind in den vergangenen Jahren </w:t>
      </w:r>
      <w:r w:rsidR="003E4A70">
        <w:t xml:space="preserve">erheblich </w:t>
      </w:r>
      <w:r w:rsidR="00462286">
        <w:t>angestiegen.</w:t>
      </w:r>
    </w:p>
    <w:p w:rsidR="001378FB" w:rsidRPr="00884D6C" w:rsidRDefault="001378FB" w:rsidP="00884D6C"/>
    <w:p w:rsidR="00946EFE" w:rsidRDefault="00D11A26" w:rsidP="00884D6C">
      <w:r>
        <w:t xml:space="preserve">In den letzten Jahren </w:t>
      </w:r>
      <w:r w:rsidR="00946EFE">
        <w:t>sind die Prozesse für die Erteilung von verkehrsrechtlichen Anordnungen in Bezug auf Veranstaltungen und Demonstrationen erheblich komplexer und aufwändiger geworden.</w:t>
      </w:r>
      <w:r w:rsidR="00C81250">
        <w:t xml:space="preserve"> Dies resultiert einerseits aus der Tatsache, dass der öffentliche Raum immer mehr in Anspruch genommen wird und es dadurch vermehrt zu Überschneidungen zwischen Veranstaltungen, Baustellen, Demonstrationen und Sondernutzungen kommt. </w:t>
      </w:r>
      <w:r w:rsidR="001378FB">
        <w:t>Andererseits sind die Erfordernisse der Verkehrsarten des Umweltverbunds (ÖPNV, Rad- und Fußgängerverkehr) und deren Berücksichtigung im Arbeitspro</w:t>
      </w:r>
      <w:r w:rsidR="001378FB">
        <w:lastRenderedPageBreak/>
        <w:t xml:space="preserve">zess gestiegen. </w:t>
      </w:r>
      <w:r w:rsidR="00C81250">
        <w:t xml:space="preserve">Dies </w:t>
      </w:r>
      <w:r w:rsidR="00761C6F">
        <w:t>wird durch aufwändige Abstimmungsprozesse und ergebnisorientierte</w:t>
      </w:r>
      <w:r w:rsidR="00C81250">
        <w:t xml:space="preserve"> Entscheidungen und Anordnungen</w:t>
      </w:r>
      <w:r w:rsidR="0012319E">
        <w:t xml:space="preserve"> </w:t>
      </w:r>
      <w:r w:rsidR="00761C6F">
        <w:t xml:space="preserve">begleitet, </w:t>
      </w:r>
      <w:r w:rsidR="0012319E">
        <w:t>um die bestmögliche und für alle Betroffenen</w:t>
      </w:r>
      <w:r w:rsidR="00C81250">
        <w:t xml:space="preserve"> verträg</w:t>
      </w:r>
      <w:r w:rsidR="0012319E">
        <w:t>lichste</w:t>
      </w:r>
      <w:r w:rsidR="00C81250">
        <w:t xml:space="preserve"> Nutzung der öffent</w:t>
      </w:r>
      <w:r w:rsidR="0012319E">
        <w:t>l</w:t>
      </w:r>
      <w:r w:rsidR="00C81250">
        <w:t>ichen Flächen</w:t>
      </w:r>
      <w:r w:rsidR="0012319E">
        <w:t xml:space="preserve"> sicherzustellen</w:t>
      </w:r>
      <w:r w:rsidR="00C81250">
        <w:t>.</w:t>
      </w:r>
    </w:p>
    <w:p w:rsidR="00C81250" w:rsidRDefault="00C81250" w:rsidP="00884D6C"/>
    <w:p w:rsidR="0012319E" w:rsidRPr="006E0575" w:rsidRDefault="0012319E" w:rsidP="0012319E">
      <w:r>
        <w:t xml:space="preserve">Zusätzlich </w:t>
      </w:r>
      <w:r w:rsidR="001378FB">
        <w:t xml:space="preserve">und als neuer Aspekt </w:t>
      </w:r>
      <w:r>
        <w:t xml:space="preserve">stellen die Beurteilung, Koordinierung und die verkehrlich notwendigen Anordnungen der Terrorabwehrsperren einen sehr komplexen und aufwändigen Aufgabenzuwachs dar. Diese Sicherheitsaspekte zur Gefahrenabwehr müssen aufgrund der aktuellen Gefahrenlage explizit mit der Polizei zusammen entschieden und angeordnet werden. Hierbei wird für </w:t>
      </w:r>
      <w:r w:rsidR="00E74F4A">
        <w:t>jede</w:t>
      </w:r>
      <w:r>
        <w:t xml:space="preserve"> dieser Einzelfallentscheidungen bei den entsprechenden Veranstaltungen ein </w:t>
      </w:r>
      <w:r w:rsidR="00761C6F">
        <w:t>hoher zusätzlicher</w:t>
      </w:r>
      <w:r>
        <w:t xml:space="preserve"> Zeitaufwand benötigt.</w:t>
      </w:r>
      <w:r w:rsidR="00E74F4A">
        <w:t xml:space="preserve"> </w:t>
      </w:r>
      <w:r w:rsidR="009F3224">
        <w:t xml:space="preserve">So </w:t>
      </w:r>
      <w:r w:rsidR="00E74F4A">
        <w:t xml:space="preserve">hat </w:t>
      </w:r>
      <w:r w:rsidR="00761C6F">
        <w:t>auch der Beratungsbedarf der</w:t>
      </w:r>
      <w:r w:rsidR="00E74F4A">
        <w:t xml:space="preserve"> Veranstalter durch diese Gefahrenlage stark zugenommen.</w:t>
      </w:r>
      <w:r w:rsidR="009F3224">
        <w:t xml:space="preserve"> Da die Maßnahmen der Gefahrenabwehr mit hohen Kosten verbunden sind, wird den Bearbeitern </w:t>
      </w:r>
      <w:r w:rsidR="002E5EF1">
        <w:t>ein großes Maß an Verantwortung und Abwägungsvermögen abverlangt.</w:t>
      </w:r>
    </w:p>
    <w:p w:rsidR="00B94F1A" w:rsidRDefault="00B94F1A" w:rsidP="00884D6C"/>
    <w:p w:rsidR="00B94F1A" w:rsidRDefault="00B94F1A" w:rsidP="00884D6C">
      <w:r>
        <w:t>Nach dem Jahr 2020 sind als Großveranstaltungen bereits der Katholikentag im Jahr 2022 und die Fußball-Europameisterschaft im Jahr 2024</w:t>
      </w:r>
      <w:r w:rsidR="00133B64">
        <w:t xml:space="preserve"> bekannt</w:t>
      </w:r>
      <w:r>
        <w:t>.</w:t>
      </w:r>
    </w:p>
    <w:p w:rsidR="003D7B0B" w:rsidRPr="00165C0D" w:rsidRDefault="003D7B0B" w:rsidP="00165C0D">
      <w:pPr>
        <w:pStyle w:val="berschrift2"/>
      </w:pPr>
      <w:r w:rsidRPr="00165C0D">
        <w:t>3.2</w:t>
      </w:r>
      <w:r w:rsidRPr="00165C0D">
        <w:tab/>
        <w:t>Bisherige Aufgabenwahrnehmung</w:t>
      </w:r>
    </w:p>
    <w:p w:rsidR="003D7B0B" w:rsidRDefault="003D7B0B" w:rsidP="00884D6C"/>
    <w:p w:rsidR="00AA679D" w:rsidRDefault="00AA679D" w:rsidP="00884D6C">
      <w:r>
        <w:t xml:space="preserve">In früheren Jahren konnte eine Vielzahl einfacherer Veranstaltungen </w:t>
      </w:r>
      <w:r w:rsidR="00C3157D">
        <w:t xml:space="preserve">durch einfachere Anhörungs- und Abstimmungsverfahren verkehrsrechtlich genehmigt werden. </w:t>
      </w:r>
      <w:r w:rsidR="00F562D5">
        <w:t xml:space="preserve">Aufgrund der </w:t>
      </w:r>
      <w:r w:rsidR="00C3157D">
        <w:t>starken Zunahme an sehr komplexen</w:t>
      </w:r>
      <w:r w:rsidR="00EE2C2F">
        <w:t xml:space="preserve"> </w:t>
      </w:r>
      <w:r w:rsidR="00C3157D">
        <w:t xml:space="preserve">Veranstaltungen in Verbindung mit dem stark erhöhten Sicherheitsgedanken und der Zunahme an </w:t>
      </w:r>
      <w:r w:rsidR="00F562D5">
        <w:t xml:space="preserve">Großveranstaltungen und </w:t>
      </w:r>
      <w:r w:rsidR="00F16AF2">
        <w:t>D</w:t>
      </w:r>
      <w:r w:rsidR="00F562D5">
        <w:t>emonstrationen mit massiven verkehrlichen Auswirkungen und Anordnungsplänen</w:t>
      </w:r>
      <w:r w:rsidR="00C3157D">
        <w:t xml:space="preserve"> kann dies nicht mehr mit dem vorhandenen Personal bewältigt werden.</w:t>
      </w:r>
      <w:r w:rsidR="00F562D5">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BA0BD2" w:rsidP="00884D6C">
      <w:bookmarkStart w:id="0" w:name="_GoBack"/>
      <w:r>
        <w:t>Angesichts der bestehenden Haftungsfragen bei den im Team Veranstaltungen verankerten Genehmigungen / verkehrsrechtlichen Anordnung</w:t>
      </w:r>
      <w:r w:rsidR="00133B64">
        <w:t>en</w:t>
      </w:r>
      <w:r>
        <w:t xml:space="preserve"> von Veranstaltungen sind essentielle Standardsenkungen nicht vertretbar. </w:t>
      </w:r>
      <w:bookmarkEnd w:id="0"/>
      <w:r w:rsidR="00E338D5">
        <w:t xml:space="preserve">Bei fehlender Stellenschaffung können </w:t>
      </w:r>
      <w:r>
        <w:t xml:space="preserve">somit </w:t>
      </w:r>
      <w:r w:rsidR="00DA12C7">
        <w:t xml:space="preserve">vom Veranstalter </w:t>
      </w:r>
      <w:r w:rsidR="00C3157D">
        <w:t xml:space="preserve">termingerecht </w:t>
      </w:r>
      <w:r w:rsidR="00DA12C7">
        <w:t xml:space="preserve">eingereichte Veranstaltungen nicht mehr zeitgerecht bearbeitet werden und müssten </w:t>
      </w:r>
      <w:r>
        <w:t xml:space="preserve">in Konsequenz </w:t>
      </w:r>
      <w:r w:rsidR="00DA12C7">
        <w:t>entfallen. Diese Unsicherheit wäre für die Veranstalter und Vereine ein unzumutbares Risiko</w:t>
      </w:r>
      <w:r w:rsidR="001F0F31">
        <w:t>, da diese Veranstaltungen durch die Veranstalter bereits monatelang zuvor entsprechend geplant werden</w:t>
      </w:r>
      <w:r w:rsidR="00A81717">
        <w:t xml:space="preserve"> und von der Verwaltung in dieser Hinsicht auch eine gewisse Verlässlichkeit erwartet wird</w:t>
      </w:r>
      <w:r w:rsidR="00DA12C7">
        <w:t>.</w:t>
      </w:r>
      <w:r>
        <w:t xml:space="preserve"> Finanzielle Schäden bei den Veranstaltern wären nicht auszuschließen. Grundsätzlich wären derartige Auswirkungen nicht mit den bisherigen kommunalen Vorstellungen</w:t>
      </w:r>
      <w:r w:rsidR="00133B64">
        <w:t>,</w:t>
      </w:r>
      <w:r>
        <w:t xml:space="preserve"> wie der Stärkung des Ehrenamtes oder der Stadtquartiere und </w:t>
      </w:r>
      <w:r w:rsidR="00133B64">
        <w:t>-</w:t>
      </w:r>
      <w:r>
        <w:t>bezirke</w:t>
      </w:r>
      <w:r w:rsidR="00133B64">
        <w:t>,</w:t>
      </w:r>
      <w:r>
        <w:t xml:space="preserve"> vereinbar.</w:t>
      </w:r>
    </w:p>
    <w:p w:rsidR="003D7B0B" w:rsidRDefault="00884D6C" w:rsidP="00884D6C">
      <w:pPr>
        <w:pStyle w:val="berschrift1"/>
      </w:pPr>
      <w:r>
        <w:t>4</w:t>
      </w:r>
      <w:r>
        <w:tab/>
      </w:r>
      <w:r w:rsidR="003D7B0B">
        <w:t>Stellenvermerke</w:t>
      </w:r>
    </w:p>
    <w:p w:rsidR="003D7B0B" w:rsidRDefault="003D7B0B" w:rsidP="00884D6C"/>
    <w:p w:rsidR="00DE362D" w:rsidRDefault="00462286"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9D" w:rsidRDefault="00AA679D">
      <w:r>
        <w:separator/>
      </w:r>
    </w:p>
  </w:endnote>
  <w:endnote w:type="continuationSeparator" w:id="0">
    <w:p w:rsidR="00AA679D" w:rsidRDefault="00AA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9D" w:rsidRDefault="00AA679D">
      <w:r>
        <w:separator/>
      </w:r>
    </w:p>
  </w:footnote>
  <w:footnote w:type="continuationSeparator" w:id="0">
    <w:p w:rsidR="00AA679D" w:rsidRDefault="00AA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9D" w:rsidRDefault="00AA679D">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462286">
      <w:rPr>
        <w:rStyle w:val="Seitenzahl"/>
        <w:noProof/>
      </w:rPr>
      <w:t>2</w:t>
    </w:r>
    <w:r>
      <w:rPr>
        <w:rStyle w:val="Seitenzahl"/>
      </w:rPr>
      <w:fldChar w:fldCharType="end"/>
    </w:r>
    <w:r>
      <w:rPr>
        <w:rStyle w:val="Seitenzahl"/>
      </w:rPr>
      <w:t xml:space="preserve"> -</w:t>
    </w:r>
  </w:p>
  <w:p w:rsidR="00AA679D" w:rsidRDefault="00AA67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C76EB9"/>
    <w:multiLevelType w:val="hybridMultilevel"/>
    <w:tmpl w:val="EA404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9E"/>
    <w:rsid w:val="00027EB5"/>
    <w:rsid w:val="00055758"/>
    <w:rsid w:val="0007408E"/>
    <w:rsid w:val="000A1146"/>
    <w:rsid w:val="000D535F"/>
    <w:rsid w:val="000D5C70"/>
    <w:rsid w:val="001034AF"/>
    <w:rsid w:val="0011112B"/>
    <w:rsid w:val="0012319E"/>
    <w:rsid w:val="00133B64"/>
    <w:rsid w:val="001378FB"/>
    <w:rsid w:val="0014415D"/>
    <w:rsid w:val="00151488"/>
    <w:rsid w:val="00163034"/>
    <w:rsid w:val="00164678"/>
    <w:rsid w:val="00165C0D"/>
    <w:rsid w:val="00181857"/>
    <w:rsid w:val="00182C0F"/>
    <w:rsid w:val="00184EDC"/>
    <w:rsid w:val="00194770"/>
    <w:rsid w:val="001A5F9B"/>
    <w:rsid w:val="001F0F31"/>
    <w:rsid w:val="001F7237"/>
    <w:rsid w:val="00214C5D"/>
    <w:rsid w:val="002924CB"/>
    <w:rsid w:val="002A20D1"/>
    <w:rsid w:val="002A4DE3"/>
    <w:rsid w:val="002B5955"/>
    <w:rsid w:val="002E5EF1"/>
    <w:rsid w:val="0030686C"/>
    <w:rsid w:val="003339CA"/>
    <w:rsid w:val="00360398"/>
    <w:rsid w:val="00380937"/>
    <w:rsid w:val="003910C6"/>
    <w:rsid w:val="00397717"/>
    <w:rsid w:val="003D0628"/>
    <w:rsid w:val="003D7B0B"/>
    <w:rsid w:val="003E4584"/>
    <w:rsid w:val="003E4A70"/>
    <w:rsid w:val="003F0FAA"/>
    <w:rsid w:val="00462286"/>
    <w:rsid w:val="00470135"/>
    <w:rsid w:val="0047606A"/>
    <w:rsid w:val="004908B5"/>
    <w:rsid w:val="0049121B"/>
    <w:rsid w:val="004A1688"/>
    <w:rsid w:val="004B6796"/>
    <w:rsid w:val="005A0A9D"/>
    <w:rsid w:val="005A2F16"/>
    <w:rsid w:val="005A56AA"/>
    <w:rsid w:val="005E19C6"/>
    <w:rsid w:val="005F5B3D"/>
    <w:rsid w:val="00601DF1"/>
    <w:rsid w:val="00606F80"/>
    <w:rsid w:val="00622CC7"/>
    <w:rsid w:val="00641EA3"/>
    <w:rsid w:val="006A406B"/>
    <w:rsid w:val="006A7290"/>
    <w:rsid w:val="006B6D50"/>
    <w:rsid w:val="006E0575"/>
    <w:rsid w:val="006F339E"/>
    <w:rsid w:val="007168E6"/>
    <w:rsid w:val="00725C7F"/>
    <w:rsid w:val="0072799A"/>
    <w:rsid w:val="00754659"/>
    <w:rsid w:val="00761C6F"/>
    <w:rsid w:val="00786AC5"/>
    <w:rsid w:val="007E3B79"/>
    <w:rsid w:val="008066EE"/>
    <w:rsid w:val="00817BB6"/>
    <w:rsid w:val="00884D6C"/>
    <w:rsid w:val="008E2523"/>
    <w:rsid w:val="00920F00"/>
    <w:rsid w:val="009373F6"/>
    <w:rsid w:val="00943CFF"/>
    <w:rsid w:val="00946EFE"/>
    <w:rsid w:val="00962DB5"/>
    <w:rsid w:val="00976588"/>
    <w:rsid w:val="009D1CAA"/>
    <w:rsid w:val="009F3224"/>
    <w:rsid w:val="00A23F3B"/>
    <w:rsid w:val="00A27CA7"/>
    <w:rsid w:val="00A71D0A"/>
    <w:rsid w:val="00A77F1E"/>
    <w:rsid w:val="00A81717"/>
    <w:rsid w:val="00A847C4"/>
    <w:rsid w:val="00A90882"/>
    <w:rsid w:val="00AA679D"/>
    <w:rsid w:val="00AB389D"/>
    <w:rsid w:val="00AF0DEA"/>
    <w:rsid w:val="00AF25E0"/>
    <w:rsid w:val="00B04290"/>
    <w:rsid w:val="00B6481C"/>
    <w:rsid w:val="00B7213C"/>
    <w:rsid w:val="00B80DEF"/>
    <w:rsid w:val="00B86BB5"/>
    <w:rsid w:val="00B91903"/>
    <w:rsid w:val="00B94F1A"/>
    <w:rsid w:val="00BA0BD2"/>
    <w:rsid w:val="00BC4669"/>
    <w:rsid w:val="00BC5349"/>
    <w:rsid w:val="00C06905"/>
    <w:rsid w:val="00C16EF1"/>
    <w:rsid w:val="00C3157D"/>
    <w:rsid w:val="00C448D3"/>
    <w:rsid w:val="00C81250"/>
    <w:rsid w:val="00C95545"/>
    <w:rsid w:val="00CA6F8D"/>
    <w:rsid w:val="00CC3C6D"/>
    <w:rsid w:val="00CE4BBE"/>
    <w:rsid w:val="00CF62E5"/>
    <w:rsid w:val="00D11A26"/>
    <w:rsid w:val="00D66D3A"/>
    <w:rsid w:val="00D743D4"/>
    <w:rsid w:val="00DA12C7"/>
    <w:rsid w:val="00DB3D6C"/>
    <w:rsid w:val="00DE362D"/>
    <w:rsid w:val="00E014B6"/>
    <w:rsid w:val="00E1162F"/>
    <w:rsid w:val="00E11D5F"/>
    <w:rsid w:val="00E20E1F"/>
    <w:rsid w:val="00E272EB"/>
    <w:rsid w:val="00E338D5"/>
    <w:rsid w:val="00E42F96"/>
    <w:rsid w:val="00E437F0"/>
    <w:rsid w:val="00E51B43"/>
    <w:rsid w:val="00E64700"/>
    <w:rsid w:val="00E7118F"/>
    <w:rsid w:val="00E74F4A"/>
    <w:rsid w:val="00E76F65"/>
    <w:rsid w:val="00EC6C54"/>
    <w:rsid w:val="00EE2C2F"/>
    <w:rsid w:val="00EF40AF"/>
    <w:rsid w:val="00F03C85"/>
    <w:rsid w:val="00F16AF2"/>
    <w:rsid w:val="00F27657"/>
    <w:rsid w:val="00F342DC"/>
    <w:rsid w:val="00F46577"/>
    <w:rsid w:val="00F562D5"/>
    <w:rsid w:val="00F56F93"/>
    <w:rsid w:val="00F63041"/>
    <w:rsid w:val="00F76452"/>
    <w:rsid w:val="00FD6B46"/>
    <w:rsid w:val="00FE2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25BEA"/>
  <w15:docId w15:val="{20FDB35F-D3FD-42D2-AB22-AE576D5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E5EF1"/>
    <w:pPr>
      <w:ind w:left="720"/>
      <w:contextualSpacing/>
    </w:pPr>
  </w:style>
  <w:style w:type="table" w:styleId="Tabellenraster">
    <w:name w:val="Table Grid"/>
    <w:basedOn w:val="NormaleTabelle"/>
    <w:rsid w:val="00C9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h025\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512</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u32h025</dc:creator>
  <cp:lastModifiedBy>Hauser, Petra</cp:lastModifiedBy>
  <cp:revision>3</cp:revision>
  <cp:lastPrinted>2019-09-30T10:20:00Z</cp:lastPrinted>
  <dcterms:created xsi:type="dcterms:W3CDTF">2019-09-17T07:45:00Z</dcterms:created>
  <dcterms:modified xsi:type="dcterms:W3CDTF">2019-09-30T10:20:00Z</dcterms:modified>
</cp:coreProperties>
</file>