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AB" w:rsidRPr="006E0575" w:rsidRDefault="001E2BAB" w:rsidP="001E2BAB">
      <w:pPr>
        <w:jc w:val="right"/>
      </w:pPr>
      <w:r w:rsidRPr="006E0575">
        <w:t xml:space="preserve">Anlage </w:t>
      </w:r>
      <w:r w:rsidR="001B3A93">
        <w:t>9</w:t>
      </w:r>
      <w:r w:rsidRPr="006E0575">
        <w:t xml:space="preserve"> zur </w:t>
      </w:r>
      <w:proofErr w:type="spellStart"/>
      <w:r w:rsidRPr="006E0575">
        <w:t>GRDrs</w:t>
      </w:r>
      <w:proofErr w:type="spellEnd"/>
      <w:r w:rsidRPr="006E0575">
        <w:t xml:space="preserve"> </w:t>
      </w:r>
      <w:r w:rsidR="001B3A93">
        <w:t>887</w:t>
      </w:r>
      <w:r>
        <w:t>/2019</w:t>
      </w:r>
    </w:p>
    <w:p w:rsidR="001E2BAB" w:rsidRPr="006E0575" w:rsidRDefault="001E2BAB" w:rsidP="001E2BAB"/>
    <w:p w:rsidR="001E2BAB" w:rsidRPr="006E0575" w:rsidRDefault="001E2BAB" w:rsidP="001E2BAB"/>
    <w:p w:rsidR="001E2BAB" w:rsidRDefault="001E2BAB" w:rsidP="001E2BAB">
      <w:pPr>
        <w:jc w:val="center"/>
        <w:rPr>
          <w:b/>
          <w:sz w:val="36"/>
        </w:rPr>
      </w:pPr>
      <w:r>
        <w:rPr>
          <w:b/>
          <w:sz w:val="36"/>
          <w:u w:val="single"/>
        </w:rPr>
        <w:t>Stellenschaffun</w:t>
      </w:r>
      <w:r w:rsidRPr="00AB389D">
        <w:rPr>
          <w:b/>
          <w:sz w:val="36"/>
        </w:rPr>
        <w:t>g</w:t>
      </w:r>
    </w:p>
    <w:p w:rsidR="001E2BAB" w:rsidRDefault="001E2BAB" w:rsidP="001E2BAB">
      <w:pPr>
        <w:jc w:val="center"/>
        <w:rPr>
          <w:b/>
          <w:sz w:val="36"/>
          <w:szCs w:val="36"/>
          <w:u w:val="single"/>
        </w:rPr>
      </w:pPr>
      <w:r w:rsidRPr="00E42F96">
        <w:rPr>
          <w:b/>
          <w:sz w:val="36"/>
          <w:szCs w:val="36"/>
          <w:u w:val="single"/>
        </w:rPr>
        <w:t>zum Stellenplan 20</w:t>
      </w:r>
      <w:r>
        <w:rPr>
          <w:b/>
          <w:sz w:val="36"/>
          <w:szCs w:val="36"/>
          <w:u w:val="single"/>
        </w:rPr>
        <w:t>20</w:t>
      </w:r>
    </w:p>
    <w:p w:rsidR="001E2BAB" w:rsidRPr="00E42F96" w:rsidRDefault="001E2BAB" w:rsidP="001E2BAB">
      <w:pPr>
        <w:jc w:val="center"/>
        <w:rPr>
          <w:b/>
          <w:sz w:val="36"/>
          <w:szCs w:val="36"/>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EF5372" w:rsidP="0030686C">
            <w:pPr>
              <w:rPr>
                <w:sz w:val="20"/>
              </w:rPr>
            </w:pPr>
            <w:r>
              <w:rPr>
                <w:sz w:val="20"/>
              </w:rPr>
              <w:t>40-2.3</w:t>
            </w:r>
          </w:p>
          <w:p w:rsidR="0011112B" w:rsidRDefault="0011112B" w:rsidP="0030686C">
            <w:pPr>
              <w:rPr>
                <w:sz w:val="20"/>
              </w:rPr>
            </w:pPr>
          </w:p>
          <w:p w:rsidR="0011112B" w:rsidRDefault="00EF5372" w:rsidP="0030686C">
            <w:pPr>
              <w:rPr>
                <w:sz w:val="20"/>
              </w:rPr>
            </w:pPr>
            <w:bookmarkStart w:id="0" w:name="_GoBack"/>
            <w:bookmarkEnd w:id="0"/>
            <w:r>
              <w:rPr>
                <w:sz w:val="20"/>
              </w:rPr>
              <w:t>40231700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EF5372" w:rsidP="0030686C">
            <w:pPr>
              <w:rPr>
                <w:sz w:val="20"/>
              </w:rPr>
            </w:pPr>
            <w:r>
              <w:rPr>
                <w:sz w:val="20"/>
              </w:rPr>
              <w:t>40</w:t>
            </w:r>
          </w:p>
        </w:tc>
        <w:tc>
          <w:tcPr>
            <w:tcW w:w="794" w:type="dxa"/>
          </w:tcPr>
          <w:p w:rsidR="005F5B3D" w:rsidRDefault="005F5B3D" w:rsidP="0030686C">
            <w:pPr>
              <w:rPr>
                <w:sz w:val="20"/>
              </w:rPr>
            </w:pPr>
          </w:p>
          <w:p w:rsidR="005F5B3D" w:rsidRPr="006E0575" w:rsidRDefault="00EF5372" w:rsidP="0030686C">
            <w:pPr>
              <w:rPr>
                <w:sz w:val="20"/>
              </w:rPr>
            </w:pPr>
            <w:r>
              <w:rPr>
                <w:sz w:val="20"/>
              </w:rPr>
              <w:t>EG</w:t>
            </w:r>
            <w:r w:rsidR="005759BE">
              <w:rPr>
                <w:sz w:val="20"/>
              </w:rPr>
              <w:t xml:space="preserve"> </w:t>
            </w:r>
            <w:r>
              <w:rPr>
                <w:sz w:val="20"/>
              </w:rPr>
              <w:t>10</w:t>
            </w:r>
          </w:p>
        </w:tc>
        <w:tc>
          <w:tcPr>
            <w:tcW w:w="1928" w:type="dxa"/>
          </w:tcPr>
          <w:p w:rsidR="005F5B3D" w:rsidRDefault="005F5B3D" w:rsidP="0030686C">
            <w:pPr>
              <w:rPr>
                <w:sz w:val="20"/>
              </w:rPr>
            </w:pPr>
          </w:p>
          <w:p w:rsidR="005F5B3D" w:rsidRPr="006E0575" w:rsidRDefault="00EF5372" w:rsidP="0030686C">
            <w:pPr>
              <w:rPr>
                <w:sz w:val="20"/>
              </w:rPr>
            </w:pPr>
            <w:r>
              <w:rPr>
                <w:sz w:val="20"/>
              </w:rPr>
              <w:t>Service Desk Spezialist</w:t>
            </w:r>
          </w:p>
        </w:tc>
        <w:tc>
          <w:tcPr>
            <w:tcW w:w="737" w:type="dxa"/>
            <w:shd w:val="pct12" w:color="auto" w:fill="FFFFFF"/>
          </w:tcPr>
          <w:p w:rsidR="005F5B3D" w:rsidRDefault="005F5B3D" w:rsidP="0030686C">
            <w:pPr>
              <w:rPr>
                <w:sz w:val="20"/>
              </w:rPr>
            </w:pPr>
          </w:p>
          <w:p w:rsidR="005F5B3D" w:rsidRPr="006E0575" w:rsidRDefault="00BA5B1C" w:rsidP="0030686C">
            <w:pPr>
              <w:rPr>
                <w:sz w:val="20"/>
              </w:rPr>
            </w:pPr>
            <w:r>
              <w:rPr>
                <w:sz w:val="20"/>
              </w:rPr>
              <w:t>5</w:t>
            </w:r>
            <w:r w:rsidR="005759BE">
              <w:rPr>
                <w:sz w:val="20"/>
              </w:rPr>
              <w:t>,0</w:t>
            </w:r>
          </w:p>
        </w:tc>
        <w:tc>
          <w:tcPr>
            <w:tcW w:w="1134" w:type="dxa"/>
          </w:tcPr>
          <w:p w:rsidR="005F5B3D" w:rsidRDefault="005F5B3D" w:rsidP="0030686C">
            <w:pPr>
              <w:rPr>
                <w:sz w:val="20"/>
              </w:rPr>
            </w:pPr>
          </w:p>
          <w:p w:rsidR="005F5B3D" w:rsidRPr="006E0575" w:rsidRDefault="001B3A93" w:rsidP="0030686C">
            <w:pPr>
              <w:rPr>
                <w:sz w:val="20"/>
              </w:rPr>
            </w:pPr>
            <w:r>
              <w:rPr>
                <w:sz w:val="20"/>
              </w:rPr>
              <w:t>--</w:t>
            </w:r>
          </w:p>
        </w:tc>
        <w:tc>
          <w:tcPr>
            <w:tcW w:w="1417" w:type="dxa"/>
          </w:tcPr>
          <w:p w:rsidR="005F5B3D" w:rsidRDefault="005F5B3D" w:rsidP="0030686C">
            <w:pPr>
              <w:rPr>
                <w:sz w:val="20"/>
              </w:rPr>
            </w:pPr>
          </w:p>
          <w:p w:rsidR="005F5B3D" w:rsidRDefault="001B3A93" w:rsidP="001B3A93">
            <w:pPr>
              <w:jc w:val="right"/>
              <w:rPr>
                <w:sz w:val="20"/>
              </w:rPr>
            </w:pPr>
            <w:r>
              <w:rPr>
                <w:sz w:val="20"/>
              </w:rPr>
              <w:t>(344.500)</w:t>
            </w:r>
          </w:p>
          <w:p w:rsidR="001B3A93" w:rsidRPr="006E0575" w:rsidRDefault="001B3A93" w:rsidP="001B3A93">
            <w:pPr>
              <w:jc w:val="right"/>
              <w:rPr>
                <w:sz w:val="20"/>
              </w:rPr>
            </w:pPr>
            <w:proofErr w:type="spellStart"/>
            <w:r>
              <w:rPr>
                <w:sz w:val="20"/>
              </w:rPr>
              <w:t>hh</w:t>
            </w:r>
            <w:proofErr w:type="spellEnd"/>
            <w:r>
              <w:rPr>
                <w:sz w:val="20"/>
              </w:rPr>
              <w:t>-neutral</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A71B11" w:rsidRDefault="00A71B11" w:rsidP="00884D6C"/>
    <w:p w:rsidR="003D7B0B" w:rsidRDefault="00EF5372" w:rsidP="00884D6C">
      <w:r>
        <w:t xml:space="preserve">Beantragt wird die Schaffung von </w:t>
      </w:r>
      <w:r w:rsidR="00BA5B1C">
        <w:t>5</w:t>
      </w:r>
      <w:r w:rsidR="005759BE">
        <w:t>,0</w:t>
      </w:r>
      <w:r>
        <w:t xml:space="preserve"> Stellen „Service Desk Spezialisten</w:t>
      </w:r>
      <w:r w:rsidR="0038113A">
        <w:t>“</w:t>
      </w:r>
      <w:r w:rsidR="00611C52">
        <w:t xml:space="preserve"> für das Aufgabengebiet 1st</w:t>
      </w:r>
      <w:r w:rsidR="00A829A0">
        <w:t>-</w:t>
      </w:r>
      <w:r w:rsidR="00611C52">
        <w:t xml:space="preserve"> und 2nd</w:t>
      </w:r>
      <w:r w:rsidR="00A829A0">
        <w:t>-</w:t>
      </w:r>
      <w:r w:rsidR="00611C52">
        <w:t>Level</w:t>
      </w:r>
      <w:r w:rsidR="00A829A0">
        <w:t>-</w:t>
      </w:r>
      <w:r w:rsidR="00611C52">
        <w:t xml:space="preserve">Support </w:t>
      </w:r>
      <w:r w:rsidR="00BA5B1C">
        <w:t>im</w:t>
      </w:r>
      <w:r>
        <w:t xml:space="preserve"> Sachgebiet IT Competence Center Schulen</w:t>
      </w:r>
      <w:r w:rsidR="005759BE">
        <w:t>.</w:t>
      </w:r>
    </w:p>
    <w:p w:rsidR="003D7B0B" w:rsidRDefault="003D7B0B" w:rsidP="00884D6C">
      <w:pPr>
        <w:pStyle w:val="berschrift1"/>
      </w:pPr>
      <w:r>
        <w:t>2</w:t>
      </w:r>
      <w:r>
        <w:tab/>
        <w:t>Schaffun</w:t>
      </w:r>
      <w:r w:rsidRPr="00884D6C">
        <w:rPr>
          <w:u w:val="none"/>
        </w:rPr>
        <w:t>g</w:t>
      </w:r>
      <w:r>
        <w:t>skriterien</w:t>
      </w:r>
    </w:p>
    <w:p w:rsidR="00020980" w:rsidRDefault="00020980" w:rsidP="00020980"/>
    <w:p w:rsidR="003D7B0B" w:rsidRDefault="00020980" w:rsidP="00020980">
      <w:r>
        <w:t>Die Stellenschaffungen</w:t>
      </w:r>
      <w:r w:rsidR="005759BE">
        <w:t xml:space="preserve"> können</w:t>
      </w:r>
      <w:r>
        <w:t xml:space="preserve"> in vollem Umfang haushaltsneutral realisiert werden</w:t>
      </w:r>
      <w:r w:rsidR="00611C52">
        <w:t xml:space="preserve"> </w:t>
      </w:r>
      <w:r w:rsidR="001B3A93">
        <w:t xml:space="preserve">durch Kürzung der </w:t>
      </w:r>
      <w:r w:rsidR="00E355F1">
        <w:t>S</w:t>
      </w:r>
      <w:r w:rsidR="001B3A93">
        <w:t>achkosten für die bisher extern eingekauften Support-Leistungen.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A71B11" w:rsidRDefault="00A71B11" w:rsidP="006E21A6"/>
    <w:p w:rsidR="00A24C2F" w:rsidRDefault="00A24C2F" w:rsidP="00A24C2F">
      <w:pPr>
        <w:pStyle w:val="Fuzeile"/>
        <w:tabs>
          <w:tab w:val="clear" w:pos="9071"/>
        </w:tabs>
      </w:pPr>
      <w:r>
        <w:t>Der Service Desk Stuttgarter Schulen (SDSS) ist seit dem Jahr 2003 die zentrale telefonische Anlaufstelle für alle Belange rund um die IT für die 160 Stuttgarter Schulen sowie seit 2008 auch für die Innenverwaltung des Schulverwaltungsamts („</w:t>
      </w:r>
      <w:proofErr w:type="spellStart"/>
      <w:r>
        <w:t>single</w:t>
      </w:r>
      <w:proofErr w:type="spellEnd"/>
      <w:r>
        <w:t xml:space="preserve"> </w:t>
      </w:r>
      <w:proofErr w:type="spellStart"/>
      <w:r>
        <w:t>point</w:t>
      </w:r>
      <w:proofErr w:type="spellEnd"/>
      <w:r>
        <w:t xml:space="preserve"> </w:t>
      </w:r>
      <w:proofErr w:type="spellStart"/>
      <w:r>
        <w:t>of</w:t>
      </w:r>
      <w:proofErr w:type="spellEnd"/>
      <w:r>
        <w:t xml:space="preserve"> </w:t>
      </w:r>
      <w:proofErr w:type="spellStart"/>
      <w:r>
        <w:t>contact</w:t>
      </w:r>
      <w:proofErr w:type="spellEnd"/>
      <w:r>
        <w:t>“). D</w:t>
      </w:r>
      <w:r w:rsidR="006F0B46">
        <w:t>er</w:t>
      </w:r>
      <w:r>
        <w:t xml:space="preserve"> SDSS </w:t>
      </w:r>
      <w:r w:rsidR="006F0B46">
        <w:t xml:space="preserve">leistet First- und Second-Level-Support als </w:t>
      </w:r>
      <w:r>
        <w:t xml:space="preserve">zentrales Element </w:t>
      </w:r>
      <w:r w:rsidR="000C628A">
        <w:t xml:space="preserve">der </w:t>
      </w:r>
      <w:r>
        <w:t xml:space="preserve">ganzheitlichen IT-Supportstruktur </w:t>
      </w:r>
      <w:r w:rsidR="006F0B46">
        <w:t xml:space="preserve">für die Stuttgarter Schulen, welche </w:t>
      </w:r>
      <w:r>
        <w:t>auf Grundlage der Beschlüsse des Gemeinderats zum „Stuttgarter Programm Schule online 3“ (</w:t>
      </w:r>
      <w:proofErr w:type="spellStart"/>
      <w:r>
        <w:t>GRDrs</w:t>
      </w:r>
      <w:proofErr w:type="spellEnd"/>
      <w:r>
        <w:t xml:space="preserve"> 760/2001 und</w:t>
      </w:r>
      <w:r w:rsidR="005759BE">
        <w:t xml:space="preserve"> </w:t>
      </w:r>
      <w:proofErr w:type="spellStart"/>
      <w:r w:rsidR="005759BE">
        <w:t>GRDrs</w:t>
      </w:r>
      <w:proofErr w:type="spellEnd"/>
      <w:r>
        <w:t xml:space="preserve"> 1321/2001)</w:t>
      </w:r>
      <w:r w:rsidR="006F0B46">
        <w:t xml:space="preserve"> geschaffen wurde.</w:t>
      </w:r>
    </w:p>
    <w:p w:rsidR="00A24C2F" w:rsidRDefault="00A24C2F" w:rsidP="00A24C2F">
      <w:pPr>
        <w:pStyle w:val="Fuzeile"/>
        <w:tabs>
          <w:tab w:val="clear" w:pos="9071"/>
        </w:tabs>
      </w:pPr>
    </w:p>
    <w:p w:rsidR="00A24C2F" w:rsidRDefault="00A24C2F" w:rsidP="00A24C2F">
      <w:pPr>
        <w:pStyle w:val="Fuzeile"/>
        <w:tabs>
          <w:tab w:val="clear" w:pos="9071"/>
        </w:tabs>
      </w:pPr>
      <w:r>
        <w:t xml:space="preserve">Momentan ist der SDSS mit vier externen Mitarbeitern eines Personaldienstleisters besetzt. </w:t>
      </w:r>
      <w:r w:rsidR="005759BE">
        <w:t xml:space="preserve">Deren </w:t>
      </w:r>
      <w:r>
        <w:t>Arbeitsplätze befinden sich in den Räumen des Schulverwaltungsamts, was für die häufige direkte Abstimmung vielfältiger Support- und Serviceanfragen zwingend notwendig ist.</w:t>
      </w:r>
      <w:r w:rsidR="005759BE">
        <w:t xml:space="preserve"> </w:t>
      </w:r>
      <w:r w:rsidRPr="00DE5EF8">
        <w:t xml:space="preserve">Aufgrund geänderter Gesetzeslage (Novellierung des </w:t>
      </w:r>
      <w:r w:rsidR="00DE5EF8">
        <w:t xml:space="preserve">Arbeitnehmerüberlassungsgesetzes von </w:t>
      </w:r>
      <w:r w:rsidRPr="00DE5EF8">
        <w:t>2016) muss der Personal</w:t>
      </w:r>
      <w:r>
        <w:t>dienstleister seine Mitarbeiter nach 18 Monaten Einsatz bei ein und demselben Kunden abziehen und durch eine(n) andere(n) Mitarbeiter(in) ersetzen. Dies bedeutet, dass die gut eingearbeiteten Mitarbei</w:t>
      </w:r>
      <w:r>
        <w:lastRenderedPageBreak/>
        <w:t xml:space="preserve">ter/-innen regelmäßig den Service Desk Stuttgarter Schulen verlassen, und </w:t>
      </w:r>
      <w:r w:rsidR="001B3A93">
        <w:t>N</w:t>
      </w:r>
      <w:r>
        <w:t>eue eingearbeitet werden müssen. Ziel der Gesetzesnovellierung ist es, dauerhafte Arbeitnehmerüberlassung zu verhindern und Festanstellungen zu erreichen.</w:t>
      </w:r>
    </w:p>
    <w:p w:rsidR="00A24C2F" w:rsidRDefault="00A24C2F" w:rsidP="00A24C2F">
      <w:pPr>
        <w:pStyle w:val="Fuzeile"/>
        <w:tabs>
          <w:tab w:val="clear" w:pos="9071"/>
        </w:tabs>
      </w:pPr>
    </w:p>
    <w:p w:rsidR="00A24C2F" w:rsidRDefault="00A24C2F" w:rsidP="00A24C2F">
      <w:pPr>
        <w:pStyle w:val="Fuzeile"/>
        <w:tabs>
          <w:tab w:val="clear" w:pos="9071"/>
        </w:tabs>
      </w:pPr>
      <w:r>
        <w:t xml:space="preserve">Dies führt zu einem </w:t>
      </w:r>
      <w:r w:rsidR="001B3A93">
        <w:t>ständigen</w:t>
      </w:r>
      <w:r>
        <w:t xml:space="preserve"> </w:t>
      </w:r>
      <w:proofErr w:type="spellStart"/>
      <w:r>
        <w:t>Know-How</w:t>
      </w:r>
      <w:proofErr w:type="spellEnd"/>
      <w:r>
        <w:t xml:space="preserve">-Verlust, </w:t>
      </w:r>
      <w:r w:rsidR="001B3A93">
        <w:t xml:space="preserve">mit der Gefahr der </w:t>
      </w:r>
      <w:r>
        <w:t xml:space="preserve">Verschlechterung der Service-Qualität. Erschwerend kommt hinzu, dass die ständige Einarbeitung neuer Mitarbeiter/-innen erhebliche Personalressourcen in der koordinierenden Stelle beim Schulverwaltungsamt bindet, welche </w:t>
      </w:r>
      <w:r w:rsidR="009076FE">
        <w:t xml:space="preserve">dadurch </w:t>
      </w:r>
      <w:r>
        <w:t xml:space="preserve">nicht mehr ausreichend für die eigentlichen konzeptionellen Aufgaben zur Verfügung stehen. Aus diesem Grunde ist es für die Stadt aus wirtschaftlichen und organisatorischen Gründen </w:t>
      </w:r>
      <w:r w:rsidR="005759BE">
        <w:t>sinnvoll und geboten</w:t>
      </w:r>
      <w:r>
        <w:t>, diese Stellen durch eigenes Personal zu besetzen.</w:t>
      </w:r>
    </w:p>
    <w:p w:rsidR="00A24C2F" w:rsidRDefault="00A24C2F" w:rsidP="00A24C2F">
      <w:pPr>
        <w:pStyle w:val="Fuzeile"/>
        <w:tabs>
          <w:tab w:val="clear" w:pos="9071"/>
        </w:tabs>
      </w:pPr>
    </w:p>
    <w:p w:rsidR="00A24C2F" w:rsidRDefault="00A24C2F" w:rsidP="00A24C2F">
      <w:pPr>
        <w:pStyle w:val="Fuzeile"/>
        <w:tabs>
          <w:tab w:val="clear" w:pos="9071"/>
        </w:tabs>
      </w:pPr>
      <w:r w:rsidRPr="00DE5EF8">
        <w:t>Um den Betrieb des SDSS auf Dauer zu sichern, müssen fünf zusätzliche Stellen in EG 10 geschaffen werden.</w:t>
      </w:r>
      <w:r w:rsidR="00E057E5">
        <w:t xml:space="preserve"> </w:t>
      </w:r>
      <w:r w:rsidR="00FE3491">
        <w:t xml:space="preserve">Da der Dienstleiter </w:t>
      </w:r>
      <w:r w:rsidR="001B3A93">
        <w:t xml:space="preserve">bisher </w:t>
      </w:r>
      <w:r w:rsidR="00FE3491">
        <w:t xml:space="preserve">vertraglich verpflichtet </w:t>
      </w:r>
      <w:r w:rsidR="001B3A93">
        <w:t>war</w:t>
      </w:r>
      <w:r w:rsidR="00FE3491">
        <w:t xml:space="preserve">, stets die volle Arbeitsleistung von vier </w:t>
      </w:r>
      <w:r w:rsidR="001B3A93">
        <w:t>Vollzeitkräften</w:t>
      </w:r>
      <w:r w:rsidR="00FE3491">
        <w:t xml:space="preserve"> zu gewährleisten, muss</w:t>
      </w:r>
      <w:r w:rsidR="001B3A93">
        <w:t>te</w:t>
      </w:r>
      <w:r w:rsidR="00FE3491">
        <w:t xml:space="preserve"> er Ausfallzeiten durch Urlaub, Krankheit und Fortbildungen der eingesetzten Mitarbeiter/-innen durch Springkräfte ausgleichen. Daher muss ein Personaldienstleiter mehr Personalressourcen als die nominelle Stellenanzahl vorhalten. Bei internen Stellen müssen diese Ausfallzeiten entsprechend bei der Stellenbemessung berücksichtigt werden, sodass fünf Stellen notwendig sind, um die gleiche Arbeitsleistung zu erbringen, und </w:t>
      </w:r>
      <w:r w:rsidR="001B3A93">
        <w:t xml:space="preserve">um </w:t>
      </w:r>
      <w:r w:rsidR="00FE3491">
        <w:t>sicherzustellen zu können, dass auch in Spitzenzeiten des Supportaufkommens (z.B. vor und nach den Sommerferien) die nötige Erreichbarkeit des SDSS gegeben ist.</w:t>
      </w:r>
    </w:p>
    <w:p w:rsidR="00E057E5" w:rsidRDefault="00E057E5" w:rsidP="00A24C2F">
      <w:pPr>
        <w:pStyle w:val="Fuzeile"/>
        <w:tabs>
          <w:tab w:val="clear" w:pos="9071"/>
        </w:tabs>
      </w:pPr>
    </w:p>
    <w:p w:rsidR="003D7B0B" w:rsidRPr="00165C0D" w:rsidRDefault="003D7B0B" w:rsidP="00165C0D">
      <w:pPr>
        <w:pStyle w:val="berschrift2"/>
      </w:pPr>
      <w:r w:rsidRPr="00165C0D">
        <w:t>3.2</w:t>
      </w:r>
      <w:r w:rsidRPr="00165C0D">
        <w:tab/>
        <w:t>Bisherige Aufgabenwahrnehmung</w:t>
      </w:r>
    </w:p>
    <w:p w:rsidR="00A71B11" w:rsidRDefault="00A71B11" w:rsidP="00884D6C"/>
    <w:p w:rsidR="003D7B0B" w:rsidRDefault="004D30AE" w:rsidP="00884D6C">
      <w:r>
        <w:t>Die Aufgaben we</w:t>
      </w:r>
      <w:r w:rsidR="00DE5EF8">
        <w:t>rden bisher von externen Mitarbeitern eines Personaldienstleisters auf Basis des AÜG erbracht.</w:t>
      </w:r>
      <w:r w:rsidR="00A87ED0">
        <w:t xml:space="preserve"> </w:t>
      </w:r>
    </w:p>
    <w:p w:rsidR="00A71B11" w:rsidRDefault="00A71B11" w:rsidP="00884D6C"/>
    <w:p w:rsidR="003D7B0B" w:rsidRDefault="006E0575" w:rsidP="00884D6C">
      <w:pPr>
        <w:pStyle w:val="berschrift2"/>
      </w:pPr>
      <w:r>
        <w:t>3.3</w:t>
      </w:r>
      <w:r w:rsidR="003D7B0B">
        <w:tab/>
        <w:t>Auswirkungen bei Ablehnung der Stellenschaffungen</w:t>
      </w:r>
    </w:p>
    <w:p w:rsidR="00DC2904" w:rsidRDefault="00DC2904" w:rsidP="006D6C8E"/>
    <w:p w:rsidR="00DE5EF8" w:rsidRDefault="000C628A" w:rsidP="00DE5EF8">
      <w:r>
        <w:t xml:space="preserve">Durch die durch AÜG erzwungene Fluktuation nach 18 Monaten kann kein ausreichendes </w:t>
      </w:r>
      <w:proofErr w:type="spellStart"/>
      <w:r>
        <w:t>Know-How</w:t>
      </w:r>
      <w:proofErr w:type="spellEnd"/>
      <w:r>
        <w:t xml:space="preserve"> bei den externen Mitarbeitern aufgebaut werden. Die IT-Landschaft bei den Schulen ist so komplex, dass eine gründliche Einarbeitung von mindestens einem Jahr notwendig ist, um selbstständig arbeiten zu können. </w:t>
      </w:r>
      <w:r w:rsidR="001B3A93">
        <w:t>N</w:t>
      </w:r>
      <w:r>
        <w:t xml:space="preserve">ach 18 Monaten müssen eingearbeitete Mitarbeiter aufgrund der Gesetzeslage bereits wieder gehen. Zusätzlich bindet die ständige erneute Einarbeitung erhebliche und vermeidbare interne Ressourcen. </w:t>
      </w:r>
    </w:p>
    <w:p w:rsidR="008B6511" w:rsidRDefault="008B6511" w:rsidP="008B6511">
      <w:pPr>
        <w:pStyle w:val="berschrift2"/>
      </w:pPr>
      <w:r>
        <w:t>3.4</w:t>
      </w:r>
      <w:r>
        <w:tab/>
        <w:t>Finanzierung der Stellen</w:t>
      </w:r>
    </w:p>
    <w:p w:rsidR="00DE5EF8" w:rsidRDefault="00DE5EF8" w:rsidP="00DE5EF8"/>
    <w:p w:rsidR="005759BE" w:rsidRPr="00DE5EF8" w:rsidRDefault="005759BE" w:rsidP="00DE5EF8">
      <w:r>
        <w:t xml:space="preserve">Durch Umplanung der vorhandenen Mittel für die Bezahlung des Dienstleistungsunternehmens ist die Stellenschaffung haushaltsneutral. Das </w:t>
      </w:r>
      <w:r w:rsidRPr="005759BE">
        <w:t xml:space="preserve">Sachaufwandsbudget des Amtes </w:t>
      </w:r>
      <w:r>
        <w:t xml:space="preserve">wird </w:t>
      </w:r>
      <w:r w:rsidRPr="005759BE">
        <w:t xml:space="preserve">reduziert und </w:t>
      </w:r>
      <w:r>
        <w:t>aufgrund der Stellenschaffungen</w:t>
      </w:r>
      <w:r w:rsidRPr="005759BE">
        <w:t xml:space="preserve"> zentral als Personalaufwand </w:t>
      </w:r>
      <w:r>
        <w:t xml:space="preserve">beim Schulverwaltungsamt </w:t>
      </w:r>
      <w:r w:rsidRPr="005759BE">
        <w:t>berücksichtigt.</w:t>
      </w:r>
    </w:p>
    <w:p w:rsidR="003D7B0B" w:rsidRDefault="00884D6C" w:rsidP="00884D6C">
      <w:pPr>
        <w:pStyle w:val="berschrift1"/>
      </w:pPr>
      <w:r>
        <w:t>4</w:t>
      </w:r>
      <w:r>
        <w:tab/>
      </w:r>
      <w:r w:rsidR="003D7B0B">
        <w:t>Stellenvermerke</w:t>
      </w:r>
    </w:p>
    <w:p w:rsidR="00DE5EF8" w:rsidRPr="00DE5EF8" w:rsidRDefault="00DE5EF8" w:rsidP="00DE5EF8"/>
    <w:p w:rsidR="00DE362D" w:rsidRDefault="00AD4D98"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E0B" w:rsidRDefault="002B1E0B">
      <w:r>
        <w:separator/>
      </w:r>
    </w:p>
  </w:endnote>
  <w:endnote w:type="continuationSeparator" w:id="0">
    <w:p w:rsidR="002B1E0B" w:rsidRDefault="002B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E0B" w:rsidRDefault="002B1E0B">
      <w:r>
        <w:separator/>
      </w:r>
    </w:p>
  </w:footnote>
  <w:footnote w:type="continuationSeparator" w:id="0">
    <w:p w:rsidR="002B1E0B" w:rsidRDefault="002B1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E355F1">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D8"/>
    <w:rsid w:val="00020980"/>
    <w:rsid w:val="00055758"/>
    <w:rsid w:val="0009493A"/>
    <w:rsid w:val="000A1146"/>
    <w:rsid w:val="000C628A"/>
    <w:rsid w:val="000E309D"/>
    <w:rsid w:val="001034AF"/>
    <w:rsid w:val="0011112B"/>
    <w:rsid w:val="0014415D"/>
    <w:rsid w:val="00146362"/>
    <w:rsid w:val="00151488"/>
    <w:rsid w:val="00163034"/>
    <w:rsid w:val="00164678"/>
    <w:rsid w:val="00165C0D"/>
    <w:rsid w:val="00181133"/>
    <w:rsid w:val="00181857"/>
    <w:rsid w:val="00184EDC"/>
    <w:rsid w:val="00194770"/>
    <w:rsid w:val="00196F45"/>
    <w:rsid w:val="001A5F9B"/>
    <w:rsid w:val="001B3A93"/>
    <w:rsid w:val="001E2BAB"/>
    <w:rsid w:val="001F7237"/>
    <w:rsid w:val="001F7540"/>
    <w:rsid w:val="00222437"/>
    <w:rsid w:val="002924CB"/>
    <w:rsid w:val="002A20D1"/>
    <w:rsid w:val="002A421C"/>
    <w:rsid w:val="002A4DE3"/>
    <w:rsid w:val="002B1E0B"/>
    <w:rsid w:val="002B5955"/>
    <w:rsid w:val="0030686C"/>
    <w:rsid w:val="00313854"/>
    <w:rsid w:val="00332B34"/>
    <w:rsid w:val="00360E60"/>
    <w:rsid w:val="00363D82"/>
    <w:rsid w:val="003755B6"/>
    <w:rsid w:val="00380937"/>
    <w:rsid w:val="0038113A"/>
    <w:rsid w:val="00397717"/>
    <w:rsid w:val="003A6A66"/>
    <w:rsid w:val="003D7B0B"/>
    <w:rsid w:val="003E7A77"/>
    <w:rsid w:val="003F0FAA"/>
    <w:rsid w:val="00410CF8"/>
    <w:rsid w:val="004139E9"/>
    <w:rsid w:val="00443E57"/>
    <w:rsid w:val="00470135"/>
    <w:rsid w:val="0047606A"/>
    <w:rsid w:val="004908AF"/>
    <w:rsid w:val="004908B5"/>
    <w:rsid w:val="0049121B"/>
    <w:rsid w:val="00493F30"/>
    <w:rsid w:val="004A1688"/>
    <w:rsid w:val="004B632C"/>
    <w:rsid w:val="004B6796"/>
    <w:rsid w:val="004D30AE"/>
    <w:rsid w:val="005759BE"/>
    <w:rsid w:val="005A0A9D"/>
    <w:rsid w:val="005A56AA"/>
    <w:rsid w:val="005C5ED8"/>
    <w:rsid w:val="005D20FD"/>
    <w:rsid w:val="005E19C6"/>
    <w:rsid w:val="005F5B3D"/>
    <w:rsid w:val="00606F80"/>
    <w:rsid w:val="00611C52"/>
    <w:rsid w:val="00622CC7"/>
    <w:rsid w:val="006707C6"/>
    <w:rsid w:val="006A071E"/>
    <w:rsid w:val="006A406B"/>
    <w:rsid w:val="006B6C52"/>
    <w:rsid w:val="006B6D50"/>
    <w:rsid w:val="006D6C8E"/>
    <w:rsid w:val="006E0575"/>
    <w:rsid w:val="006E1E7B"/>
    <w:rsid w:val="006E21A6"/>
    <w:rsid w:val="006F0B46"/>
    <w:rsid w:val="0072799A"/>
    <w:rsid w:val="00743CD3"/>
    <w:rsid w:val="00754659"/>
    <w:rsid w:val="00771774"/>
    <w:rsid w:val="0079616C"/>
    <w:rsid w:val="007E3B79"/>
    <w:rsid w:val="007F0279"/>
    <w:rsid w:val="007F4ABA"/>
    <w:rsid w:val="00804176"/>
    <w:rsid w:val="008066EE"/>
    <w:rsid w:val="00812EBD"/>
    <w:rsid w:val="00817BB6"/>
    <w:rsid w:val="00830581"/>
    <w:rsid w:val="008732B6"/>
    <w:rsid w:val="00884D6C"/>
    <w:rsid w:val="008B1C64"/>
    <w:rsid w:val="008B6511"/>
    <w:rsid w:val="009076FE"/>
    <w:rsid w:val="00920F00"/>
    <w:rsid w:val="009373F6"/>
    <w:rsid w:val="00976588"/>
    <w:rsid w:val="00A24C2F"/>
    <w:rsid w:val="00A27CA7"/>
    <w:rsid w:val="00A71B11"/>
    <w:rsid w:val="00A71D0A"/>
    <w:rsid w:val="00A77F1E"/>
    <w:rsid w:val="00A80872"/>
    <w:rsid w:val="00A829A0"/>
    <w:rsid w:val="00A847C4"/>
    <w:rsid w:val="00A86702"/>
    <w:rsid w:val="00A87ED0"/>
    <w:rsid w:val="00AB389D"/>
    <w:rsid w:val="00AC06D7"/>
    <w:rsid w:val="00AD4D98"/>
    <w:rsid w:val="00AE2F89"/>
    <w:rsid w:val="00AF0DEA"/>
    <w:rsid w:val="00AF25E0"/>
    <w:rsid w:val="00B01FC2"/>
    <w:rsid w:val="00B04290"/>
    <w:rsid w:val="00B24FB7"/>
    <w:rsid w:val="00B65939"/>
    <w:rsid w:val="00B80DEF"/>
    <w:rsid w:val="00B86BB5"/>
    <w:rsid w:val="00B91903"/>
    <w:rsid w:val="00BA5B1C"/>
    <w:rsid w:val="00BC4669"/>
    <w:rsid w:val="00C03023"/>
    <w:rsid w:val="00C16EF1"/>
    <w:rsid w:val="00C448D3"/>
    <w:rsid w:val="00CA3921"/>
    <w:rsid w:val="00CF62E5"/>
    <w:rsid w:val="00D32A56"/>
    <w:rsid w:val="00D66D3A"/>
    <w:rsid w:val="00D743D4"/>
    <w:rsid w:val="00DB3D6C"/>
    <w:rsid w:val="00DC152F"/>
    <w:rsid w:val="00DC2904"/>
    <w:rsid w:val="00DE362D"/>
    <w:rsid w:val="00DE5EF8"/>
    <w:rsid w:val="00E014B6"/>
    <w:rsid w:val="00E057E5"/>
    <w:rsid w:val="00E1162F"/>
    <w:rsid w:val="00E11D5F"/>
    <w:rsid w:val="00E20E1F"/>
    <w:rsid w:val="00E355F1"/>
    <w:rsid w:val="00E42F96"/>
    <w:rsid w:val="00E7118F"/>
    <w:rsid w:val="00EB73A5"/>
    <w:rsid w:val="00EF5372"/>
    <w:rsid w:val="00F27657"/>
    <w:rsid w:val="00F342DC"/>
    <w:rsid w:val="00F44B06"/>
    <w:rsid w:val="00F56F93"/>
    <w:rsid w:val="00F63041"/>
    <w:rsid w:val="00F657C1"/>
    <w:rsid w:val="00F76452"/>
    <w:rsid w:val="00FD6B46"/>
    <w:rsid w:val="00FE34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37CF1"/>
  <w15:docId w15:val="{77D330D2-C9A9-4D37-8B13-F727FCBC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berarbeitung">
    <w:name w:val="Revision"/>
    <w:hidden/>
    <w:uiPriority w:val="99"/>
    <w:semiHidden/>
    <w:rsid w:val="00796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3700FEAD.dotm</Template>
  <TotalTime>0</TotalTime>
  <Pages>2</Pages>
  <Words>559</Words>
  <Characters>3965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u400235</dc:creator>
  <cp:lastModifiedBy>Knaisch, Frank</cp:lastModifiedBy>
  <cp:revision>5</cp:revision>
  <cp:lastPrinted>2019-09-26T11:24:00Z</cp:lastPrinted>
  <dcterms:created xsi:type="dcterms:W3CDTF">2019-09-13T09:14:00Z</dcterms:created>
  <dcterms:modified xsi:type="dcterms:W3CDTF">2019-09-26T11:24:00Z</dcterms:modified>
</cp:coreProperties>
</file>