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650755" w:rsidP="00397717">
      <w:pPr>
        <w:jc w:val="right"/>
      </w:pPr>
      <w:r>
        <w:t xml:space="preserve"> </w:t>
      </w:r>
      <w:r w:rsidR="003D7B0B" w:rsidRPr="006E0575">
        <w:t xml:space="preserve">Anlage </w:t>
      </w:r>
      <w:r w:rsidR="00EF298C">
        <w:t>6</w:t>
      </w:r>
      <w:r w:rsidR="003D7B0B" w:rsidRPr="006E0575">
        <w:t xml:space="preserve"> zur </w:t>
      </w:r>
      <w:proofErr w:type="spellStart"/>
      <w:r w:rsidR="003D7B0B" w:rsidRPr="006E0575">
        <w:t>GRDrs</w:t>
      </w:r>
      <w:proofErr w:type="spellEnd"/>
      <w:r w:rsidR="003D7B0B" w:rsidRPr="006E0575">
        <w:t xml:space="preserve"> </w:t>
      </w:r>
      <w:r w:rsidR="00EF298C">
        <w:t>887</w:t>
      </w:r>
      <w:r w:rsidR="005F5B3D">
        <w:t>/201</w:t>
      </w:r>
      <w:r w:rsidR="00AF25E0">
        <w:t>9</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A16C73">
        <w:rPr>
          <w:b/>
          <w:sz w:val="36"/>
          <w:szCs w:val="36"/>
          <w:u w:val="single"/>
        </w:rPr>
        <w:t>0</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proofErr w:type="spellStart"/>
            <w:r>
              <w:rPr>
                <w:sz w:val="16"/>
                <w:szCs w:val="16"/>
              </w:rPr>
              <w:t>BesGr</w:t>
            </w:r>
            <w:proofErr w:type="spellEnd"/>
            <w:r>
              <w:rPr>
                <w:sz w:val="16"/>
                <w:szCs w:val="16"/>
              </w:rPr>
              <w:t>.</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proofErr w:type="spellStart"/>
            <w:r w:rsidRPr="006E0575">
              <w:rPr>
                <w:sz w:val="16"/>
                <w:szCs w:val="16"/>
              </w:rPr>
              <w:t>bezeichnung</w:t>
            </w:r>
            <w:proofErr w:type="spellEnd"/>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proofErr w:type="spellStart"/>
            <w:r>
              <w:rPr>
                <w:sz w:val="16"/>
                <w:szCs w:val="16"/>
              </w:rPr>
              <w:t>d</w:t>
            </w:r>
            <w:r w:rsidRPr="006E0575">
              <w:rPr>
                <w:sz w:val="16"/>
                <w:szCs w:val="16"/>
              </w:rPr>
              <w:t>urchschnittl</w:t>
            </w:r>
            <w:proofErr w:type="spellEnd"/>
            <w:r w:rsidRPr="006E0575">
              <w:rPr>
                <w:sz w:val="16"/>
                <w:szCs w:val="16"/>
              </w:rPr>
              <w:t>.</w:t>
            </w:r>
            <w:r>
              <w:rPr>
                <w:sz w:val="16"/>
                <w:szCs w:val="16"/>
              </w:rPr>
              <w:br/>
            </w:r>
            <w:proofErr w:type="spellStart"/>
            <w:r w:rsidRPr="006E0575">
              <w:rPr>
                <w:sz w:val="16"/>
                <w:szCs w:val="16"/>
              </w:rPr>
              <w:t>jährl</w:t>
            </w:r>
            <w:proofErr w:type="spellEnd"/>
            <w:r w:rsidRPr="006E0575">
              <w:rPr>
                <w:sz w:val="16"/>
                <w:szCs w:val="16"/>
              </w:rPr>
              <w:t>.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5F5B3D" w:rsidRDefault="00E823ED" w:rsidP="0030686C">
            <w:pPr>
              <w:rPr>
                <w:sz w:val="20"/>
              </w:rPr>
            </w:pPr>
            <w:r>
              <w:rPr>
                <w:sz w:val="20"/>
              </w:rPr>
              <w:t>40-2.1</w:t>
            </w:r>
          </w:p>
          <w:p w:rsidR="0011112B" w:rsidRDefault="0011112B" w:rsidP="0030686C">
            <w:pPr>
              <w:rPr>
                <w:sz w:val="20"/>
              </w:rPr>
            </w:pPr>
          </w:p>
          <w:p w:rsidR="00E823ED" w:rsidRDefault="00E823ED" w:rsidP="00E823ED">
            <w:pPr>
              <w:rPr>
                <w:bCs/>
                <w:sz w:val="20"/>
              </w:rPr>
            </w:pPr>
            <w:r>
              <w:rPr>
                <w:bCs/>
                <w:sz w:val="20"/>
              </w:rPr>
              <w:t>40216000</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B22842" w:rsidP="0030686C">
            <w:pPr>
              <w:rPr>
                <w:sz w:val="20"/>
              </w:rPr>
            </w:pPr>
            <w:r>
              <w:rPr>
                <w:sz w:val="20"/>
              </w:rPr>
              <w:t>Schulverwaltungsamt</w:t>
            </w:r>
          </w:p>
        </w:tc>
        <w:tc>
          <w:tcPr>
            <w:tcW w:w="794" w:type="dxa"/>
          </w:tcPr>
          <w:p w:rsidR="005F5B3D" w:rsidRDefault="005F5B3D" w:rsidP="0030686C">
            <w:pPr>
              <w:rPr>
                <w:sz w:val="20"/>
              </w:rPr>
            </w:pPr>
          </w:p>
          <w:p w:rsidR="00F170E5" w:rsidRDefault="00B22842" w:rsidP="00F170E5">
            <w:pPr>
              <w:rPr>
                <w:sz w:val="20"/>
              </w:rPr>
            </w:pPr>
            <w:r w:rsidRPr="00E86921">
              <w:rPr>
                <w:sz w:val="20"/>
              </w:rPr>
              <w:t>A 1</w:t>
            </w:r>
            <w:r w:rsidR="00650755" w:rsidRPr="00E86921">
              <w:rPr>
                <w:sz w:val="20"/>
              </w:rPr>
              <w:t>3</w:t>
            </w:r>
          </w:p>
          <w:p w:rsidR="006A148D" w:rsidRPr="00E86921" w:rsidRDefault="006A148D" w:rsidP="00F170E5">
            <w:pPr>
              <w:rPr>
                <w:sz w:val="20"/>
                <w:highlight w:val="yellow"/>
              </w:rPr>
            </w:pPr>
            <w:proofErr w:type="spellStart"/>
            <w:r>
              <w:rPr>
                <w:sz w:val="20"/>
              </w:rPr>
              <w:t>g.D</w:t>
            </w:r>
            <w:proofErr w:type="spellEnd"/>
            <w:r>
              <w:rPr>
                <w:sz w:val="20"/>
              </w:rPr>
              <w:t>.</w:t>
            </w:r>
          </w:p>
        </w:tc>
        <w:tc>
          <w:tcPr>
            <w:tcW w:w="1928" w:type="dxa"/>
          </w:tcPr>
          <w:p w:rsidR="006A148D" w:rsidRDefault="006A148D" w:rsidP="00E86921">
            <w:pPr>
              <w:rPr>
                <w:sz w:val="20"/>
              </w:rPr>
            </w:pPr>
          </w:p>
          <w:p w:rsidR="005F5B3D" w:rsidRPr="006E0575" w:rsidRDefault="00B22842" w:rsidP="00E86921">
            <w:pPr>
              <w:rPr>
                <w:sz w:val="20"/>
              </w:rPr>
            </w:pPr>
            <w:r>
              <w:rPr>
                <w:sz w:val="20"/>
              </w:rPr>
              <w:t>Sachbearbeiter/</w:t>
            </w:r>
            <w:r w:rsidR="006A148D">
              <w:rPr>
                <w:sz w:val="20"/>
              </w:rPr>
              <w:t>-</w:t>
            </w:r>
            <w:bookmarkStart w:id="0" w:name="_GoBack"/>
            <w:bookmarkEnd w:id="0"/>
            <w:r>
              <w:rPr>
                <w:sz w:val="20"/>
              </w:rPr>
              <w:t>in</w:t>
            </w:r>
          </w:p>
        </w:tc>
        <w:tc>
          <w:tcPr>
            <w:tcW w:w="737" w:type="dxa"/>
            <w:shd w:val="pct12" w:color="auto" w:fill="FFFFFF"/>
          </w:tcPr>
          <w:p w:rsidR="005F5B3D" w:rsidRDefault="005F5B3D" w:rsidP="0030686C">
            <w:pPr>
              <w:rPr>
                <w:sz w:val="20"/>
              </w:rPr>
            </w:pPr>
          </w:p>
          <w:p w:rsidR="005F5B3D" w:rsidRPr="006E0575" w:rsidRDefault="00F170E5" w:rsidP="0030686C">
            <w:pPr>
              <w:rPr>
                <w:sz w:val="20"/>
              </w:rPr>
            </w:pPr>
            <w:r>
              <w:rPr>
                <w:sz w:val="20"/>
              </w:rPr>
              <w:t>1</w:t>
            </w:r>
            <w:r w:rsidR="00B22842">
              <w:rPr>
                <w:sz w:val="20"/>
              </w:rPr>
              <w:t>,0</w:t>
            </w:r>
          </w:p>
        </w:tc>
        <w:tc>
          <w:tcPr>
            <w:tcW w:w="1134" w:type="dxa"/>
          </w:tcPr>
          <w:p w:rsidR="005F5B3D" w:rsidRDefault="005F5B3D" w:rsidP="0030686C">
            <w:pPr>
              <w:rPr>
                <w:sz w:val="20"/>
              </w:rPr>
            </w:pPr>
          </w:p>
          <w:p w:rsidR="00F170E5" w:rsidRPr="006E0575" w:rsidRDefault="00F170E5" w:rsidP="0030686C">
            <w:pPr>
              <w:rPr>
                <w:sz w:val="20"/>
              </w:rPr>
            </w:pPr>
            <w:r>
              <w:rPr>
                <w:sz w:val="20"/>
              </w:rPr>
              <w:t>KW 01/2022</w:t>
            </w:r>
          </w:p>
        </w:tc>
        <w:tc>
          <w:tcPr>
            <w:tcW w:w="1417" w:type="dxa"/>
          </w:tcPr>
          <w:p w:rsidR="005F5B3D" w:rsidRDefault="005F5B3D" w:rsidP="0030686C">
            <w:pPr>
              <w:rPr>
                <w:sz w:val="20"/>
              </w:rPr>
            </w:pPr>
          </w:p>
          <w:p w:rsidR="005F5B3D" w:rsidRDefault="00EF298C" w:rsidP="00EF298C">
            <w:pPr>
              <w:jc w:val="right"/>
              <w:rPr>
                <w:sz w:val="20"/>
              </w:rPr>
            </w:pPr>
            <w:r>
              <w:rPr>
                <w:sz w:val="20"/>
              </w:rPr>
              <w:t>(120.000)</w:t>
            </w:r>
          </w:p>
          <w:p w:rsidR="00EF298C" w:rsidRPr="006E0575" w:rsidRDefault="00EF298C" w:rsidP="00EF298C">
            <w:pPr>
              <w:jc w:val="right"/>
              <w:rPr>
                <w:sz w:val="20"/>
              </w:rPr>
            </w:pPr>
            <w:proofErr w:type="spellStart"/>
            <w:r>
              <w:rPr>
                <w:sz w:val="20"/>
              </w:rPr>
              <w:t>hh</w:t>
            </w:r>
            <w:proofErr w:type="spellEnd"/>
            <w:r>
              <w:rPr>
                <w:sz w:val="20"/>
              </w:rPr>
              <w:t>-neutral</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3D7B0B" w:rsidRDefault="00B22842" w:rsidP="00884D6C">
      <w:r>
        <w:t xml:space="preserve">Beantragt wird die Schaffung </w:t>
      </w:r>
      <w:r w:rsidR="00650755">
        <w:t xml:space="preserve">von </w:t>
      </w:r>
      <w:r w:rsidR="00F170E5">
        <w:t>einer Stelle</w:t>
      </w:r>
      <w:r>
        <w:t xml:space="preserve"> </w:t>
      </w:r>
      <w:r w:rsidR="00650755">
        <w:t xml:space="preserve">in der Schulentwicklungsplanung </w:t>
      </w:r>
      <w:r>
        <w:t xml:space="preserve">zur </w:t>
      </w:r>
      <w:r w:rsidR="006E3947">
        <w:t xml:space="preserve">weiteren </w:t>
      </w:r>
      <w:r>
        <w:t>Bearbeitung</w:t>
      </w:r>
      <w:r w:rsidR="00650755">
        <w:t xml:space="preserve"> des </w:t>
      </w:r>
      <w:r w:rsidR="00650755" w:rsidRPr="008917B0">
        <w:t>Umbruchprozesses</w:t>
      </w:r>
      <w:r w:rsidR="00650755">
        <w:t xml:space="preserve"> in der städtischen Schullandschaft, ausgelöst vor allem durch grundsätzliche bildungspolitische Änderungsmaßnahmen des Landes.</w:t>
      </w:r>
    </w:p>
    <w:p w:rsidR="003D7B0B" w:rsidRDefault="003D7B0B" w:rsidP="00884D6C">
      <w:pPr>
        <w:pStyle w:val="berschrift1"/>
      </w:pPr>
      <w:r>
        <w:t>2</w:t>
      </w:r>
      <w:r>
        <w:tab/>
        <w:t>Schaffun</w:t>
      </w:r>
      <w:r w:rsidRPr="00884D6C">
        <w:rPr>
          <w:u w:val="none"/>
        </w:rPr>
        <w:t>g</w:t>
      </w:r>
      <w:r>
        <w:t>skriterien</w:t>
      </w:r>
    </w:p>
    <w:p w:rsidR="003D7B0B" w:rsidRDefault="003D7B0B" w:rsidP="00884D6C"/>
    <w:p w:rsidR="00F170E5" w:rsidRDefault="00F170E5" w:rsidP="00884D6C">
      <w:r>
        <w:t xml:space="preserve">Zum Stellenplan 2014 wurde eine zunächst befristete Ermächtigung in Höhe einer Vollzeitkraft eingerichtet und seither </w:t>
      </w:r>
      <w:r w:rsidR="00D8765F">
        <w:t>mehrfach</w:t>
      </w:r>
      <w:r>
        <w:t xml:space="preserve"> verlängert. Die Ermächtigung wird nun durch Schaffung einer befristeten Stelle abgelöst. Durch Finanzierung aus dem Fonds für Qualitätsentwicklung </w:t>
      </w:r>
      <w:r w:rsidR="00D1555F">
        <w:t xml:space="preserve">(für 2 Jahre) </w:t>
      </w:r>
      <w:r>
        <w:t>ist die Schaffung haushaltsneutral.</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Pr="00884D6C" w:rsidRDefault="003D7B0B" w:rsidP="00884D6C"/>
    <w:p w:rsidR="00C100BD" w:rsidRPr="00C100BD" w:rsidRDefault="00C100BD">
      <w:pPr>
        <w:tabs>
          <w:tab w:val="left" w:pos="1985"/>
          <w:tab w:val="left" w:pos="4536"/>
          <w:tab w:val="right" w:pos="8505"/>
        </w:tabs>
        <w:spacing w:line="280" w:lineRule="exact"/>
        <w:rPr>
          <w:rFonts w:cs="Arial"/>
          <w:b/>
        </w:rPr>
      </w:pPr>
      <w:r w:rsidRPr="00C100BD">
        <w:rPr>
          <w:rFonts w:cs="Arial"/>
        </w:rPr>
        <w:t xml:space="preserve">Zum Stand der Schulentwicklungsplanung berichtet die Verwaltung fortlaufend dem Gemeinderat mittels </w:t>
      </w:r>
      <w:r w:rsidRPr="008917B0">
        <w:rPr>
          <w:rFonts w:cs="Arial"/>
        </w:rPr>
        <w:t>Vorlagen</w:t>
      </w:r>
      <w:r w:rsidRPr="00C100BD">
        <w:rPr>
          <w:rFonts w:cs="Arial"/>
        </w:rPr>
        <w:t xml:space="preserve"> sowie in jährlichen </w:t>
      </w:r>
      <w:r w:rsidRPr="008917B0">
        <w:rPr>
          <w:rFonts w:cs="Arial"/>
        </w:rPr>
        <w:t>Sondersitzungen</w:t>
      </w:r>
      <w:r w:rsidRPr="00C100BD">
        <w:rPr>
          <w:rFonts w:cs="Arial"/>
        </w:rPr>
        <w:t xml:space="preserve"> zur Schulentwicklungsplanung im Unterausschuss Sanierungsprogramm Schulen und Schulentwicklung. </w:t>
      </w:r>
      <w:r w:rsidR="006E3947">
        <w:rPr>
          <w:rFonts w:cs="Arial"/>
        </w:rPr>
        <w:t>Die</w:t>
      </w:r>
      <w:r w:rsidRPr="00C100BD">
        <w:rPr>
          <w:rFonts w:cs="Arial"/>
        </w:rPr>
        <w:t xml:space="preserve"> </w:t>
      </w:r>
      <w:r w:rsidR="006E3947">
        <w:rPr>
          <w:rFonts w:cs="Arial"/>
        </w:rPr>
        <w:t>bisherige</w:t>
      </w:r>
      <w:r w:rsidR="00EF298C">
        <w:rPr>
          <w:rFonts w:cs="Arial"/>
        </w:rPr>
        <w:t>n</w:t>
      </w:r>
      <w:r w:rsidR="006E3947">
        <w:rPr>
          <w:rFonts w:cs="Arial"/>
        </w:rPr>
        <w:t xml:space="preserve"> </w:t>
      </w:r>
      <w:r w:rsidRPr="00C100BD">
        <w:rPr>
          <w:rFonts w:cs="Arial"/>
        </w:rPr>
        <w:t>Sachstandsbericht</w:t>
      </w:r>
      <w:r w:rsidR="006E3947">
        <w:rPr>
          <w:rFonts w:cs="Arial"/>
        </w:rPr>
        <w:t>e</w:t>
      </w:r>
      <w:r w:rsidRPr="00C100BD">
        <w:rPr>
          <w:rFonts w:cs="Arial"/>
        </w:rPr>
        <w:t xml:space="preserve"> bau</w:t>
      </w:r>
      <w:r w:rsidR="006E3947">
        <w:rPr>
          <w:rFonts w:cs="Arial"/>
        </w:rPr>
        <w:t>en</w:t>
      </w:r>
      <w:r w:rsidRPr="00C100BD">
        <w:rPr>
          <w:rFonts w:cs="Arial"/>
        </w:rPr>
        <w:t xml:space="preserve"> strukturell auf den beschlossenen Handlungsaufträgen der Schulentwicklungsplanung 2009 bis 2020 auf und zeig</w:t>
      </w:r>
      <w:r w:rsidR="006E3947">
        <w:rPr>
          <w:rFonts w:cs="Arial"/>
        </w:rPr>
        <w:t>en</w:t>
      </w:r>
      <w:r w:rsidRPr="00C100BD">
        <w:rPr>
          <w:rFonts w:cs="Arial"/>
        </w:rPr>
        <w:t xml:space="preserve"> den Verlauf und die vielen zwischenzeitlich erfolgten Ergänzungen und Veränderungen auf. Der Umfang macht das gewaltige Arbeitspensum der Schulentwicklungsplanung deutlich. Die Gründe für diese umfassenden, </w:t>
      </w:r>
      <w:r w:rsidRPr="008917B0">
        <w:rPr>
          <w:rFonts w:cs="Arial"/>
        </w:rPr>
        <w:t>langwierigen Umbruchprozesse</w:t>
      </w:r>
      <w:r w:rsidRPr="00C100BD">
        <w:rPr>
          <w:rFonts w:cs="Arial"/>
        </w:rPr>
        <w:t xml:space="preserve"> liegen in den vielfältigen bildungspolitischen Veränderungen der Landesregierung. Diese wurden, mengenmäßig und in den Folgen in einem zuvor nie dagewesenen Umfang, zeitlich gestaffelt in den letzten Jahren ins Schulgesetz aufgenommen. Die Auswirkungen dieser gesetzlichen Veränderungen führen stetig zu neuen strukturellen Anpassungsnotwendigkeiten </w:t>
      </w:r>
      <w:r w:rsidRPr="00C100BD">
        <w:rPr>
          <w:rFonts w:cs="Arial"/>
        </w:rPr>
        <w:lastRenderedPageBreak/>
        <w:t xml:space="preserve">in der Stuttgarter Schullandschaft. Da weitere gesetzliche Nachsteuerungen durch das Land angekündigt sind und vielfach abgewartet werden muss, wie die Veränderungen von den Schülern und Eltern angenommen werden, ist in vielen Bereichen derzeit ein Ende nicht absehbar. </w:t>
      </w:r>
    </w:p>
    <w:p w:rsidR="003D7B0B" w:rsidRPr="00165C0D" w:rsidRDefault="003D7B0B" w:rsidP="00165C0D">
      <w:pPr>
        <w:pStyle w:val="berschrift2"/>
      </w:pPr>
      <w:r w:rsidRPr="00165C0D">
        <w:t>3.2</w:t>
      </w:r>
      <w:r w:rsidRPr="00165C0D">
        <w:tab/>
        <w:t>Bisherige Aufgabenwahrnehmung</w:t>
      </w:r>
    </w:p>
    <w:p w:rsidR="006E3947" w:rsidRDefault="006E3947" w:rsidP="00884D6C">
      <w:pPr>
        <w:rPr>
          <w:rFonts w:cs="Arial"/>
        </w:rPr>
      </w:pPr>
    </w:p>
    <w:p w:rsidR="003D7B0B" w:rsidRDefault="006E3947" w:rsidP="00884D6C">
      <w:r>
        <w:rPr>
          <w:rFonts w:cs="Arial"/>
        </w:rPr>
        <w:t>D</w:t>
      </w:r>
      <w:r w:rsidRPr="00C100BD">
        <w:rPr>
          <w:rFonts w:cs="Arial"/>
        </w:rPr>
        <w:t>ie erheblichen zeitlichen Verzögerungen im Schulbauinvestitions- und Sanierungsprogramm</w:t>
      </w:r>
      <w:r>
        <w:rPr>
          <w:rFonts w:cs="Arial"/>
        </w:rPr>
        <w:t xml:space="preserve"> sind bekannt. Die Personalkapazitäten in der Schulentwicklungsplanung sollten keinesfalls reduziert werden.</w:t>
      </w:r>
    </w:p>
    <w:p w:rsidR="003D7B0B" w:rsidRPr="00C6246A" w:rsidRDefault="006E0575" w:rsidP="00884D6C">
      <w:pPr>
        <w:pStyle w:val="berschrift2"/>
      </w:pPr>
      <w:r w:rsidRPr="00C6246A">
        <w:t>3.3</w:t>
      </w:r>
      <w:r w:rsidR="003D7B0B" w:rsidRPr="00C6246A">
        <w:tab/>
        <w:t>Auswirkungen bei Ablehnung der Stellenschaffungen</w:t>
      </w:r>
    </w:p>
    <w:p w:rsidR="003D7B0B" w:rsidRPr="00C6246A" w:rsidRDefault="003D7B0B" w:rsidP="00884D6C"/>
    <w:p w:rsidR="009F5307" w:rsidRPr="008917B0" w:rsidRDefault="009F5307" w:rsidP="00884D6C">
      <w:r w:rsidRPr="00C6246A">
        <w:t xml:space="preserve">Ohne die Schaffung </w:t>
      </w:r>
      <w:r w:rsidR="008762CB">
        <w:t>d</w:t>
      </w:r>
      <w:r w:rsidRPr="00C6246A">
        <w:t xml:space="preserve">er Stelle </w:t>
      </w:r>
      <w:r w:rsidR="008762CB">
        <w:t>würde sich die Personalkapazitäten bei Wegfall der Ermächtigung verringern. D</w:t>
      </w:r>
      <w:r w:rsidR="00D205D8" w:rsidRPr="00C6246A">
        <w:t>ie Bearbeitung von gesetzlichen Vorgaben sowie von Prüfaufträgen des Gemeinderats</w:t>
      </w:r>
      <w:r w:rsidR="008762CB">
        <w:t xml:space="preserve"> könnte</w:t>
      </w:r>
      <w:r w:rsidR="00D205D8" w:rsidRPr="00C6246A">
        <w:t xml:space="preserve"> nicht </w:t>
      </w:r>
      <w:r w:rsidR="008762CB">
        <w:t>aufrechterhalten</w:t>
      </w:r>
      <w:r w:rsidR="00D205D8" w:rsidRPr="00C6246A">
        <w:t xml:space="preserve"> werden. Beteiligungsprozesse mit Schulgemeinden sowie die Teilnahme von Mitarbeiter/innen an Gremiensitzungen können nicht oder nur zeitverzögert gewährleistet werden, weil notwend</w:t>
      </w:r>
      <w:r w:rsidR="00557ABE">
        <w:t>ige Personalkapazitäten fehlen.</w:t>
      </w:r>
    </w:p>
    <w:p w:rsidR="003D7B0B" w:rsidRDefault="00884D6C" w:rsidP="00884D6C">
      <w:pPr>
        <w:pStyle w:val="berschrift1"/>
      </w:pPr>
      <w:r>
        <w:t>4</w:t>
      </w:r>
      <w:r>
        <w:tab/>
      </w:r>
      <w:r w:rsidR="003D7B0B">
        <w:t>Stellenvermerke</w:t>
      </w:r>
    </w:p>
    <w:p w:rsidR="003D7B0B" w:rsidRDefault="003D7B0B" w:rsidP="00884D6C"/>
    <w:p w:rsidR="00DE362D" w:rsidRDefault="008762CB" w:rsidP="00884D6C">
      <w:r>
        <w:t>KW 01/2022</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ED8" w:rsidRDefault="005C5ED8">
      <w:r>
        <w:separator/>
      </w:r>
    </w:p>
  </w:endnote>
  <w:endnote w:type="continuationSeparator" w:id="0">
    <w:p w:rsidR="005C5ED8" w:rsidRDefault="005C5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ED8" w:rsidRDefault="005C5ED8">
      <w:r>
        <w:separator/>
      </w:r>
    </w:p>
  </w:footnote>
  <w:footnote w:type="continuationSeparator" w:id="0">
    <w:p w:rsidR="005C5ED8" w:rsidRDefault="005C5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6A148D">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23756AC5"/>
    <w:multiLevelType w:val="hybridMultilevel"/>
    <w:tmpl w:val="939E83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396138"/>
    <w:multiLevelType w:val="hybridMultilevel"/>
    <w:tmpl w:val="A68CB2D0"/>
    <w:lvl w:ilvl="0" w:tplc="04070019">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6" w15:restartNumberingAfterBreak="0">
    <w:nsid w:val="63421E1C"/>
    <w:multiLevelType w:val="hybridMultilevel"/>
    <w:tmpl w:val="AD04E6E2"/>
    <w:lvl w:ilvl="0" w:tplc="04070001">
      <w:start w:val="1"/>
      <w:numFmt w:val="bullet"/>
      <w:lvlText w:val=""/>
      <w:lvlJc w:val="left"/>
      <w:pPr>
        <w:ind w:left="360" w:hanging="360"/>
      </w:pPr>
      <w:rPr>
        <w:rFonts w:ascii="Symbol" w:hAnsi="Symbol" w:hint="default"/>
      </w:rPr>
    </w:lvl>
    <w:lvl w:ilvl="1" w:tplc="D130BA7C">
      <w:start w:val="1"/>
      <w:numFmt w:val="bullet"/>
      <w:lvlText w:val="-"/>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8" w15:restartNumberingAfterBreak="0">
    <w:nsid w:val="71C26D79"/>
    <w:multiLevelType w:val="hybridMultilevel"/>
    <w:tmpl w:val="15ACB504"/>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5"/>
  </w:num>
  <w:num w:numId="5">
    <w:abstractNumId w:val="7"/>
  </w:num>
  <w:num w:numId="6">
    <w:abstractNumId w:val="4"/>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ED8"/>
    <w:rsid w:val="00055758"/>
    <w:rsid w:val="000858EE"/>
    <w:rsid w:val="000A1146"/>
    <w:rsid w:val="001034AF"/>
    <w:rsid w:val="0011112B"/>
    <w:rsid w:val="0014415D"/>
    <w:rsid w:val="00151488"/>
    <w:rsid w:val="00162776"/>
    <w:rsid w:val="00163034"/>
    <w:rsid w:val="00164678"/>
    <w:rsid w:val="00165C0D"/>
    <w:rsid w:val="00181857"/>
    <w:rsid w:val="00184EDC"/>
    <w:rsid w:val="00194770"/>
    <w:rsid w:val="001A5F9B"/>
    <w:rsid w:val="001C11C2"/>
    <w:rsid w:val="001F7237"/>
    <w:rsid w:val="001F7EE8"/>
    <w:rsid w:val="00275729"/>
    <w:rsid w:val="002924CB"/>
    <w:rsid w:val="002A0E33"/>
    <w:rsid w:val="002A20D1"/>
    <w:rsid w:val="002A4DE3"/>
    <w:rsid w:val="002B5955"/>
    <w:rsid w:val="0030686C"/>
    <w:rsid w:val="00372174"/>
    <w:rsid w:val="00380937"/>
    <w:rsid w:val="00397717"/>
    <w:rsid w:val="003D7B0B"/>
    <w:rsid w:val="003F0FAA"/>
    <w:rsid w:val="00470135"/>
    <w:rsid w:val="00473EC4"/>
    <w:rsid w:val="0047606A"/>
    <w:rsid w:val="00484B0B"/>
    <w:rsid w:val="004908B5"/>
    <w:rsid w:val="0049121B"/>
    <w:rsid w:val="004A1688"/>
    <w:rsid w:val="004B6796"/>
    <w:rsid w:val="004D0BC5"/>
    <w:rsid w:val="00557ABE"/>
    <w:rsid w:val="005A0A9D"/>
    <w:rsid w:val="005A56AA"/>
    <w:rsid w:val="005C5ED8"/>
    <w:rsid w:val="005E19C6"/>
    <w:rsid w:val="005F5B3D"/>
    <w:rsid w:val="00606F80"/>
    <w:rsid w:val="00622CC7"/>
    <w:rsid w:val="00650755"/>
    <w:rsid w:val="006A148D"/>
    <w:rsid w:val="006A406B"/>
    <w:rsid w:val="006B6D50"/>
    <w:rsid w:val="006E0575"/>
    <w:rsid w:val="006E3947"/>
    <w:rsid w:val="0072799A"/>
    <w:rsid w:val="00754659"/>
    <w:rsid w:val="007E3B79"/>
    <w:rsid w:val="008066EE"/>
    <w:rsid w:val="00817BB6"/>
    <w:rsid w:val="008762CB"/>
    <w:rsid w:val="00884064"/>
    <w:rsid w:val="00884D6C"/>
    <w:rsid w:val="008917B0"/>
    <w:rsid w:val="00920F00"/>
    <w:rsid w:val="009373F6"/>
    <w:rsid w:val="009626BB"/>
    <w:rsid w:val="00976588"/>
    <w:rsid w:val="009F5307"/>
    <w:rsid w:val="00A16C73"/>
    <w:rsid w:val="00A27CA7"/>
    <w:rsid w:val="00A453D2"/>
    <w:rsid w:val="00A46248"/>
    <w:rsid w:val="00A71D0A"/>
    <w:rsid w:val="00A77F1E"/>
    <w:rsid w:val="00A847C4"/>
    <w:rsid w:val="00A9454D"/>
    <w:rsid w:val="00AB389D"/>
    <w:rsid w:val="00AF0DEA"/>
    <w:rsid w:val="00AF25E0"/>
    <w:rsid w:val="00AF4AA0"/>
    <w:rsid w:val="00B04290"/>
    <w:rsid w:val="00B22842"/>
    <w:rsid w:val="00B40922"/>
    <w:rsid w:val="00B80DEF"/>
    <w:rsid w:val="00B86BB5"/>
    <w:rsid w:val="00B91903"/>
    <w:rsid w:val="00BB09F9"/>
    <w:rsid w:val="00BC4669"/>
    <w:rsid w:val="00C100BD"/>
    <w:rsid w:val="00C16EF1"/>
    <w:rsid w:val="00C448D3"/>
    <w:rsid w:val="00C6246A"/>
    <w:rsid w:val="00CF62E5"/>
    <w:rsid w:val="00D0181D"/>
    <w:rsid w:val="00D05FE7"/>
    <w:rsid w:val="00D1555F"/>
    <w:rsid w:val="00D205D8"/>
    <w:rsid w:val="00D3356A"/>
    <w:rsid w:val="00D60DC7"/>
    <w:rsid w:val="00D66D3A"/>
    <w:rsid w:val="00D743D4"/>
    <w:rsid w:val="00D8765F"/>
    <w:rsid w:val="00DB3D6C"/>
    <w:rsid w:val="00DE362D"/>
    <w:rsid w:val="00E00E6E"/>
    <w:rsid w:val="00E014B6"/>
    <w:rsid w:val="00E1162F"/>
    <w:rsid w:val="00E11D5F"/>
    <w:rsid w:val="00E20E1F"/>
    <w:rsid w:val="00E42F96"/>
    <w:rsid w:val="00E7118F"/>
    <w:rsid w:val="00E823ED"/>
    <w:rsid w:val="00E86921"/>
    <w:rsid w:val="00EA7CD3"/>
    <w:rsid w:val="00EF298C"/>
    <w:rsid w:val="00F170E5"/>
    <w:rsid w:val="00F27657"/>
    <w:rsid w:val="00F342DC"/>
    <w:rsid w:val="00F56F93"/>
    <w:rsid w:val="00F63041"/>
    <w:rsid w:val="00F75715"/>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607C47"/>
  <w15:docId w15:val="{77D330D2-C9A9-4D37-8B13-F727FCBCB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B22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400110\AppData\Local\Temp\notes65C8FE\l112_muster_schaff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l112_muster_schaffung.dotx</Template>
  <TotalTime>0</TotalTime>
  <Pages>2</Pages>
  <Words>346</Words>
  <Characters>2646</Characters>
  <Application>Microsoft Office Word</Application>
  <DocSecurity>0</DocSecurity>
  <Lines>22</Lines>
  <Paragraphs>5</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Steimer, Tabea</dc:creator>
  <cp:lastModifiedBy>Knaisch, Frank</cp:lastModifiedBy>
  <cp:revision>11</cp:revision>
  <cp:lastPrinted>2019-09-26T11:20:00Z</cp:lastPrinted>
  <dcterms:created xsi:type="dcterms:W3CDTF">2019-08-15T14:05:00Z</dcterms:created>
  <dcterms:modified xsi:type="dcterms:W3CDTF">2019-09-26T11:21:00Z</dcterms:modified>
</cp:coreProperties>
</file>