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BD6EA1">
        <w:t>7</w:t>
      </w:r>
      <w:r w:rsidRPr="006E0575">
        <w:t xml:space="preserve"> zur GRDrs </w:t>
      </w:r>
      <w:r w:rsidR="00BD6EA1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D5DE3" w:rsidRPr="006E0575" w:rsidTr="00D03296">
        <w:tc>
          <w:tcPr>
            <w:tcW w:w="1814" w:type="dxa"/>
          </w:tcPr>
          <w:p w:rsidR="007D5DE3" w:rsidRDefault="007D5DE3" w:rsidP="007D5DE3">
            <w:pPr>
              <w:rPr>
                <w:sz w:val="20"/>
              </w:rPr>
            </w:pPr>
          </w:p>
          <w:p w:rsidR="007D5DE3" w:rsidRDefault="007D5DE3" w:rsidP="007D5DE3">
            <w:pPr>
              <w:rPr>
                <w:sz w:val="20"/>
              </w:rPr>
            </w:pPr>
            <w:r>
              <w:rPr>
                <w:sz w:val="20"/>
              </w:rPr>
              <w:t>10-2.5 B.E.</w:t>
            </w:r>
          </w:p>
          <w:p w:rsidR="007D5DE3" w:rsidRDefault="007D5DE3" w:rsidP="007D5DE3">
            <w:pPr>
              <w:rPr>
                <w:sz w:val="20"/>
              </w:rPr>
            </w:pPr>
          </w:p>
          <w:p w:rsidR="007D5DE3" w:rsidRDefault="007D5DE3" w:rsidP="007D5DE3">
            <w:pPr>
              <w:rPr>
                <w:sz w:val="20"/>
              </w:rPr>
            </w:pPr>
            <w:r w:rsidRPr="00F70D1D">
              <w:rPr>
                <w:rFonts w:cs="Arial"/>
                <w:color w:val="000000"/>
                <w:sz w:val="20"/>
              </w:rPr>
              <w:t>1025</w:t>
            </w:r>
            <w:r w:rsidR="00077285">
              <w:rPr>
                <w:rFonts w:cs="Arial"/>
                <w:color w:val="000000"/>
                <w:sz w:val="20"/>
              </w:rPr>
              <w:t xml:space="preserve"> </w:t>
            </w:r>
            <w:r w:rsidRPr="00F70D1D">
              <w:rPr>
                <w:rFonts w:cs="Arial"/>
                <w:color w:val="000000"/>
                <w:sz w:val="20"/>
              </w:rPr>
              <w:t>5000</w:t>
            </w:r>
          </w:p>
          <w:p w:rsidR="007D5DE3" w:rsidRPr="006E0575" w:rsidRDefault="007D5DE3" w:rsidP="007D5DE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D5DE3" w:rsidRDefault="007D5DE3" w:rsidP="007D5DE3">
            <w:pPr>
              <w:rPr>
                <w:sz w:val="20"/>
              </w:rPr>
            </w:pPr>
          </w:p>
          <w:p w:rsidR="007D5DE3" w:rsidRDefault="007D5DE3" w:rsidP="007D5DE3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077285">
              <w:rPr>
                <w:sz w:val="20"/>
              </w:rPr>
              <w:t xml:space="preserve"> </w:t>
            </w:r>
            <w:r>
              <w:rPr>
                <w:sz w:val="20"/>
              </w:rPr>
              <w:t>und Personalamt</w:t>
            </w:r>
          </w:p>
          <w:p w:rsidR="007D5DE3" w:rsidRPr="006E0575" w:rsidRDefault="007D5DE3" w:rsidP="007D5DE3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7D5DE3" w:rsidRDefault="007D5DE3" w:rsidP="007D5DE3">
            <w:pPr>
              <w:jc w:val="center"/>
              <w:rPr>
                <w:sz w:val="20"/>
              </w:rPr>
            </w:pPr>
          </w:p>
          <w:p w:rsidR="007D5DE3" w:rsidRPr="006E0575" w:rsidRDefault="007D5DE3" w:rsidP="007D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7D5DE3" w:rsidRDefault="007D5DE3" w:rsidP="007D5DE3">
            <w:pPr>
              <w:rPr>
                <w:sz w:val="20"/>
              </w:rPr>
            </w:pPr>
          </w:p>
          <w:p w:rsidR="007D5DE3" w:rsidRPr="006E0575" w:rsidRDefault="007D5DE3" w:rsidP="007D5DE3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7D5DE3" w:rsidRDefault="007D5DE3" w:rsidP="007D5DE3">
            <w:pPr>
              <w:jc w:val="center"/>
              <w:rPr>
                <w:sz w:val="20"/>
              </w:rPr>
            </w:pPr>
          </w:p>
          <w:p w:rsidR="007D5DE3" w:rsidRPr="006E0575" w:rsidRDefault="007D5DE3" w:rsidP="007D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7D5DE3" w:rsidRDefault="007D5DE3" w:rsidP="007D5DE3">
            <w:pPr>
              <w:jc w:val="center"/>
              <w:rPr>
                <w:sz w:val="20"/>
              </w:rPr>
            </w:pPr>
          </w:p>
          <w:p w:rsidR="007D5DE3" w:rsidRPr="006E0575" w:rsidRDefault="007D5DE3" w:rsidP="00077285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077285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</w:p>
        </w:tc>
        <w:tc>
          <w:tcPr>
            <w:tcW w:w="1417" w:type="dxa"/>
          </w:tcPr>
          <w:p w:rsidR="007D5DE3" w:rsidRDefault="007D5DE3" w:rsidP="007D5DE3">
            <w:pPr>
              <w:rPr>
                <w:sz w:val="20"/>
              </w:rPr>
            </w:pPr>
          </w:p>
          <w:p w:rsidR="00BD6EA1" w:rsidRPr="006E0575" w:rsidRDefault="00BD6EA1" w:rsidP="007D5DE3">
            <w:pPr>
              <w:rPr>
                <w:sz w:val="20"/>
              </w:rPr>
            </w:pPr>
            <w:r>
              <w:rPr>
                <w:sz w:val="20"/>
              </w:rPr>
              <w:t>77.400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D6EA1" w:rsidRDefault="00BD6EA1" w:rsidP="007D5DE3"/>
    <w:p w:rsidR="007D5DE3" w:rsidRDefault="00BD6EA1" w:rsidP="007D5DE3">
      <w:r>
        <w:t xml:space="preserve">Geschaffen wird </w:t>
      </w:r>
      <w:r w:rsidR="007D5DE3">
        <w:t xml:space="preserve">1,0 </w:t>
      </w:r>
      <w:r w:rsidR="00077285">
        <w:t>Stelle</w:t>
      </w:r>
      <w:r w:rsidR="007D5DE3">
        <w:t xml:space="preserve"> mit KW-Vermerk 01/2026 zur Aufrechterhaltung des Dienstbetriebs im Sachgebiet „Förderung Bürgerschaftliches Engagement“ (mit Freiwilligenagentur und frEE-Akademie).</w:t>
      </w:r>
    </w:p>
    <w:p w:rsidR="003D7B0B" w:rsidRDefault="003D7B0B" w:rsidP="00EB30C9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D03296" w:rsidP="00FA69B8">
      <w:r>
        <w:t>Das Schaffungskriterium der Arbeitsvermehrung konnte nachgewiesen werden.</w:t>
      </w:r>
    </w:p>
    <w:p w:rsidR="003D7B0B" w:rsidRDefault="003D7B0B" w:rsidP="00077285">
      <w:pPr>
        <w:pStyle w:val="berschrift1"/>
        <w:spacing w:after="120"/>
      </w:pPr>
      <w:r>
        <w:t>3</w:t>
      </w:r>
      <w:r>
        <w:tab/>
        <w:t>Bedarf</w:t>
      </w:r>
    </w:p>
    <w:p w:rsidR="00AE39A6" w:rsidRPr="00884D6C" w:rsidRDefault="00AE39A6" w:rsidP="00077285">
      <w:pPr>
        <w:pStyle w:val="berschrift2"/>
        <w:spacing w:after="120"/>
      </w:pPr>
      <w:r w:rsidRPr="00884D6C">
        <w:t>3.1</w:t>
      </w:r>
      <w:r w:rsidRPr="00884D6C">
        <w:tab/>
        <w:t>Anlass</w:t>
      </w:r>
    </w:p>
    <w:p w:rsidR="007D5DE3" w:rsidRDefault="007D5DE3" w:rsidP="00077285">
      <w:pPr>
        <w:spacing w:after="120"/>
        <w:rPr>
          <w:noProof/>
        </w:rPr>
      </w:pPr>
      <w:r w:rsidRPr="00E7649E">
        <w:rPr>
          <w:noProof/>
        </w:rPr>
        <w:t>Die Stelle ist dringend notwendig, um die über viele Jahre aufgebauten und vor neuen Herausforderungen stehenden Förderstrukturen im Bürgerengag</w:t>
      </w:r>
      <w:r w:rsidR="00665CA0">
        <w:rPr>
          <w:noProof/>
        </w:rPr>
        <w:t>e</w:t>
      </w:r>
      <w:bookmarkStart w:id="0" w:name="_GoBack"/>
      <w:bookmarkEnd w:id="0"/>
      <w:r w:rsidRPr="00E7649E">
        <w:rPr>
          <w:noProof/>
        </w:rPr>
        <w:t xml:space="preserve">ment zu stabilieren und dauerhaft zu sichern. </w:t>
      </w:r>
    </w:p>
    <w:p w:rsidR="003D7B0B" w:rsidRPr="007D5DE3" w:rsidRDefault="003D7B0B" w:rsidP="00077285">
      <w:pPr>
        <w:pStyle w:val="berschrift1"/>
        <w:spacing w:after="120"/>
        <w:rPr>
          <w:u w:val="none"/>
        </w:rPr>
      </w:pPr>
      <w:r w:rsidRPr="007D5DE3">
        <w:rPr>
          <w:u w:val="none"/>
        </w:rPr>
        <w:t>3.2</w:t>
      </w:r>
      <w:r w:rsidRPr="007D5DE3">
        <w:rPr>
          <w:u w:val="none"/>
        </w:rPr>
        <w:tab/>
        <w:t>Bisherige Aufgabenwahrnehmung</w:t>
      </w:r>
    </w:p>
    <w:p w:rsidR="007D5DE3" w:rsidRDefault="007D5DE3" w:rsidP="00077285">
      <w:pPr>
        <w:spacing w:after="120"/>
      </w:pPr>
      <w:r w:rsidRPr="00E7649E">
        <w:t xml:space="preserve">Aufgefangen wird die Mehrarbeit zu einem guten Stück durch zwei FSJ-Stellen. Diese können die vakante Stelle aber nicht ersetzen, das FSJ </w:t>
      </w:r>
      <w:r>
        <w:t xml:space="preserve">kann und darf </w:t>
      </w:r>
      <w:r w:rsidRPr="00E7649E">
        <w:t>niemals ein Ersatz für hauptamtliche Stellen sein</w:t>
      </w:r>
      <w:r>
        <w:t>.</w:t>
      </w:r>
      <w:r w:rsidRPr="00E7649E">
        <w:t xml:space="preserve"> Die Betreuung der FSJ-ler bringt für de</w:t>
      </w:r>
      <w:r>
        <w:t>n</w:t>
      </w:r>
      <w:r w:rsidRPr="00E7649E">
        <w:t xml:space="preserve"> </w:t>
      </w:r>
      <w:r>
        <w:t>Bereich</w:t>
      </w:r>
      <w:r w:rsidRPr="00E7649E">
        <w:t xml:space="preserve"> selbst wiederum einen hohen Betreuungsaufwand mit sich</w:t>
      </w:r>
    </w:p>
    <w:p w:rsidR="00077285" w:rsidRDefault="00077285" w:rsidP="00077285">
      <w:pPr>
        <w:spacing w:after="120"/>
        <w:rPr>
          <w:b/>
        </w:rPr>
      </w:pPr>
    </w:p>
    <w:p w:rsidR="003D7B0B" w:rsidRPr="007D5DE3" w:rsidRDefault="006E0575" w:rsidP="00077285">
      <w:pPr>
        <w:spacing w:after="120"/>
        <w:rPr>
          <w:b/>
        </w:rPr>
      </w:pPr>
      <w:r w:rsidRPr="007D5DE3">
        <w:rPr>
          <w:b/>
        </w:rPr>
        <w:t>3.3</w:t>
      </w:r>
      <w:r w:rsidR="003D7B0B" w:rsidRPr="007D5DE3">
        <w:rPr>
          <w:b/>
        </w:rPr>
        <w:tab/>
        <w:t>Auswirkungen bei Ablehnung der Stellenschaffungen</w:t>
      </w:r>
    </w:p>
    <w:p w:rsidR="007D5DE3" w:rsidRPr="007D5DE3" w:rsidRDefault="007D5DE3" w:rsidP="00077285">
      <w:pPr>
        <w:pStyle w:val="berschrift1"/>
        <w:spacing w:before="0" w:after="120"/>
        <w:ind w:left="0" w:firstLine="0"/>
        <w:rPr>
          <w:b w:val="0"/>
          <w:u w:val="none"/>
        </w:rPr>
      </w:pPr>
      <w:r w:rsidRPr="007D5DE3">
        <w:rPr>
          <w:b w:val="0"/>
          <w:u w:val="none"/>
        </w:rPr>
        <w:t xml:space="preserve">Die Mehrarbeit kann auf Dauer nicht vom </w:t>
      </w:r>
      <w:r>
        <w:rPr>
          <w:b w:val="0"/>
          <w:u w:val="none"/>
        </w:rPr>
        <w:t>vorhandene</w:t>
      </w:r>
      <w:r w:rsidRPr="007D5DE3">
        <w:rPr>
          <w:b w:val="0"/>
          <w:u w:val="none"/>
        </w:rPr>
        <w:t xml:space="preserve"> Personal erbracht </w:t>
      </w:r>
      <w:r>
        <w:rPr>
          <w:b w:val="0"/>
          <w:u w:val="none"/>
        </w:rPr>
        <w:t>werden. Arbei</w:t>
      </w:r>
      <w:r w:rsidRPr="007D5DE3">
        <w:rPr>
          <w:b w:val="0"/>
          <w:u w:val="none"/>
        </w:rPr>
        <w:t xml:space="preserve">ten können demnach nur mit deutlicher zeitlicher Verzögerung oder gar nicht geleistet </w:t>
      </w:r>
      <w:r w:rsidRPr="007D5DE3">
        <w:rPr>
          <w:b w:val="0"/>
          <w:u w:val="none"/>
        </w:rPr>
        <w:lastRenderedPageBreak/>
        <w:t>werden - und das in einer Zeit, in der das freiwillige Engagement der Bürger und der Wirtschaft dringend zur Unterstützung der öffentlichen Hand benötigt wird</w:t>
      </w:r>
      <w:r>
        <w:rPr>
          <w:b w:val="0"/>
          <w:u w:val="none"/>
        </w:rP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D5DE3" w:rsidP="00884D6C">
      <w:r>
        <w:t>KW 01/2026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FB" w:rsidRDefault="00D003FB">
      <w:r>
        <w:separator/>
      </w:r>
    </w:p>
  </w:endnote>
  <w:endnote w:type="continuationSeparator" w:id="0">
    <w:p w:rsidR="00D003FB" w:rsidRDefault="00D0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FB" w:rsidRDefault="00D003FB">
      <w:r>
        <w:separator/>
      </w:r>
    </w:p>
  </w:footnote>
  <w:footnote w:type="continuationSeparator" w:id="0">
    <w:p w:rsidR="00D003FB" w:rsidRDefault="00D0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65CA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77285"/>
    <w:rsid w:val="000A1146"/>
    <w:rsid w:val="001034AF"/>
    <w:rsid w:val="00107B6D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0237"/>
    <w:rsid w:val="001C3AD6"/>
    <w:rsid w:val="001D1EBF"/>
    <w:rsid w:val="001E2385"/>
    <w:rsid w:val="001F7237"/>
    <w:rsid w:val="0024144F"/>
    <w:rsid w:val="002421B2"/>
    <w:rsid w:val="00263F6A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235D3"/>
    <w:rsid w:val="00427D74"/>
    <w:rsid w:val="0046522D"/>
    <w:rsid w:val="00470135"/>
    <w:rsid w:val="0047606A"/>
    <w:rsid w:val="00477532"/>
    <w:rsid w:val="0048471E"/>
    <w:rsid w:val="004908B5"/>
    <w:rsid w:val="0049121B"/>
    <w:rsid w:val="004A1688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65CA0"/>
    <w:rsid w:val="00697B37"/>
    <w:rsid w:val="006A406B"/>
    <w:rsid w:val="006B6D50"/>
    <w:rsid w:val="006C6ADC"/>
    <w:rsid w:val="006E0575"/>
    <w:rsid w:val="0072799A"/>
    <w:rsid w:val="00754659"/>
    <w:rsid w:val="00790009"/>
    <w:rsid w:val="007B69CD"/>
    <w:rsid w:val="007C373F"/>
    <w:rsid w:val="007D5DE3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D6EA1"/>
    <w:rsid w:val="00BF72AE"/>
    <w:rsid w:val="00C16EF1"/>
    <w:rsid w:val="00C448D3"/>
    <w:rsid w:val="00C919CB"/>
    <w:rsid w:val="00CE1FEC"/>
    <w:rsid w:val="00CF62E5"/>
    <w:rsid w:val="00D003FB"/>
    <w:rsid w:val="00D03296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546DB"/>
    <w:rsid w:val="00E67C79"/>
    <w:rsid w:val="00E7118F"/>
    <w:rsid w:val="00E72D53"/>
    <w:rsid w:val="00E7379D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7421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211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12</cp:revision>
  <cp:lastPrinted>2021-10-04T05:49:00Z</cp:lastPrinted>
  <dcterms:created xsi:type="dcterms:W3CDTF">2021-07-28T06:21:00Z</dcterms:created>
  <dcterms:modified xsi:type="dcterms:W3CDTF">2021-10-04T05:50:00Z</dcterms:modified>
</cp:coreProperties>
</file>