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B2C4E">
        <w:t>31</w:t>
      </w:r>
      <w:bookmarkStart w:id="0" w:name="_GoBack"/>
      <w:bookmarkEnd w:id="0"/>
      <w:r w:rsidRPr="006E0575">
        <w:t xml:space="preserve"> zur GRDrs </w:t>
      </w:r>
      <w:r w:rsidR="00250BA3">
        <w:t>701</w:t>
      </w:r>
      <w:r w:rsidR="00CE4750">
        <w:t>/2021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124AF">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537F47" w:rsidP="0030686C">
            <w:pPr>
              <w:rPr>
                <w:sz w:val="20"/>
              </w:rPr>
            </w:pPr>
            <w:r>
              <w:rPr>
                <w:sz w:val="20"/>
              </w:rPr>
              <w:t>41-</w:t>
            </w:r>
            <w:r w:rsidR="00050A96">
              <w:rPr>
                <w:sz w:val="20"/>
              </w:rPr>
              <w:t>7</w:t>
            </w:r>
          </w:p>
          <w:p w:rsidR="0011112B" w:rsidRDefault="0011112B" w:rsidP="0030686C">
            <w:pPr>
              <w:rPr>
                <w:sz w:val="20"/>
              </w:rPr>
            </w:pPr>
          </w:p>
          <w:p w:rsidR="0011112B" w:rsidRDefault="00050A96" w:rsidP="0030686C">
            <w:pPr>
              <w:rPr>
                <w:sz w:val="20"/>
              </w:rPr>
            </w:pPr>
            <w:r>
              <w:rPr>
                <w:sz w:val="20"/>
              </w:rPr>
              <w:t>4170</w:t>
            </w:r>
            <w:r w:rsidR="00537F47">
              <w:rPr>
                <w:sz w:val="20"/>
              </w:rPr>
              <w:t xml:space="preserve"> </w:t>
            </w:r>
            <w:r>
              <w:rPr>
                <w:sz w:val="20"/>
              </w:rPr>
              <w:t>6190</w:t>
            </w:r>
          </w:p>
          <w:p w:rsidR="005F5B3D" w:rsidRPr="006E0575" w:rsidRDefault="005F5B3D" w:rsidP="0030686C">
            <w:pPr>
              <w:rPr>
                <w:sz w:val="20"/>
              </w:rPr>
            </w:pPr>
          </w:p>
        </w:tc>
        <w:tc>
          <w:tcPr>
            <w:tcW w:w="1701" w:type="dxa"/>
          </w:tcPr>
          <w:p w:rsidR="00050A96" w:rsidRDefault="00050A96" w:rsidP="0030686C">
            <w:pPr>
              <w:rPr>
                <w:sz w:val="20"/>
              </w:rPr>
            </w:pPr>
          </w:p>
          <w:p w:rsidR="005F5B3D" w:rsidRPr="006E0575" w:rsidRDefault="00050A96" w:rsidP="0030686C">
            <w:pPr>
              <w:rPr>
                <w:sz w:val="20"/>
              </w:rPr>
            </w:pPr>
            <w:r>
              <w:rPr>
                <w:sz w:val="20"/>
              </w:rPr>
              <w:t>Kulturamt</w:t>
            </w:r>
          </w:p>
        </w:tc>
        <w:tc>
          <w:tcPr>
            <w:tcW w:w="794" w:type="dxa"/>
          </w:tcPr>
          <w:p w:rsidR="00050A96" w:rsidRDefault="00050A96" w:rsidP="0030686C">
            <w:pPr>
              <w:rPr>
                <w:sz w:val="20"/>
              </w:rPr>
            </w:pPr>
          </w:p>
          <w:p w:rsidR="004E4259" w:rsidRPr="006E0575" w:rsidRDefault="00050A96" w:rsidP="00F124AF">
            <w:pPr>
              <w:rPr>
                <w:sz w:val="20"/>
              </w:rPr>
            </w:pPr>
            <w:r>
              <w:rPr>
                <w:sz w:val="20"/>
              </w:rPr>
              <w:t>A</w:t>
            </w:r>
            <w:r w:rsidR="00537F47">
              <w:rPr>
                <w:sz w:val="20"/>
              </w:rPr>
              <w:t xml:space="preserve"> </w:t>
            </w:r>
            <w:r w:rsidR="006A41CB">
              <w:rPr>
                <w:sz w:val="20"/>
              </w:rPr>
              <w:t xml:space="preserve">11 </w:t>
            </w:r>
          </w:p>
        </w:tc>
        <w:tc>
          <w:tcPr>
            <w:tcW w:w="1928" w:type="dxa"/>
          </w:tcPr>
          <w:p w:rsidR="00050A96" w:rsidRDefault="00050A96" w:rsidP="0030686C">
            <w:pPr>
              <w:rPr>
                <w:sz w:val="20"/>
              </w:rPr>
            </w:pPr>
          </w:p>
          <w:p w:rsidR="005F5B3D" w:rsidRDefault="00050A96" w:rsidP="0030686C">
            <w:pPr>
              <w:rPr>
                <w:sz w:val="20"/>
              </w:rPr>
            </w:pPr>
            <w:r>
              <w:rPr>
                <w:sz w:val="20"/>
              </w:rPr>
              <w:t>Sachbearbeiter/</w:t>
            </w:r>
            <w:r w:rsidR="00537F47">
              <w:rPr>
                <w:sz w:val="20"/>
              </w:rPr>
              <w:t>-</w:t>
            </w:r>
            <w:r>
              <w:rPr>
                <w:sz w:val="20"/>
              </w:rPr>
              <w:t>in</w:t>
            </w:r>
          </w:p>
          <w:p w:rsidR="004E4259" w:rsidRPr="006E0575" w:rsidRDefault="004E4259" w:rsidP="0030686C">
            <w:pPr>
              <w:rPr>
                <w:sz w:val="20"/>
              </w:rPr>
            </w:pPr>
          </w:p>
        </w:tc>
        <w:tc>
          <w:tcPr>
            <w:tcW w:w="737" w:type="dxa"/>
            <w:shd w:val="pct12" w:color="auto" w:fill="FFFFFF"/>
          </w:tcPr>
          <w:p w:rsidR="00050A96" w:rsidRDefault="00050A96" w:rsidP="0030686C">
            <w:pPr>
              <w:rPr>
                <w:sz w:val="20"/>
              </w:rPr>
            </w:pPr>
          </w:p>
          <w:p w:rsidR="005F5B3D" w:rsidRDefault="00902E73" w:rsidP="0030686C">
            <w:pPr>
              <w:rPr>
                <w:sz w:val="20"/>
              </w:rPr>
            </w:pPr>
            <w:r>
              <w:rPr>
                <w:sz w:val="20"/>
              </w:rPr>
              <w:t>0,3</w:t>
            </w:r>
          </w:p>
          <w:p w:rsidR="004E4259" w:rsidRPr="006E0575" w:rsidRDefault="004E4259" w:rsidP="0030686C">
            <w:pPr>
              <w:rPr>
                <w:sz w:val="20"/>
              </w:rPr>
            </w:pP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050A96" w:rsidRDefault="00050A96" w:rsidP="0030686C">
            <w:pPr>
              <w:rPr>
                <w:sz w:val="20"/>
              </w:rPr>
            </w:pPr>
          </w:p>
          <w:p w:rsidR="005F5B3D" w:rsidRDefault="00250BA3" w:rsidP="0030686C">
            <w:pPr>
              <w:rPr>
                <w:sz w:val="20"/>
              </w:rPr>
            </w:pPr>
            <w:r>
              <w:rPr>
                <w:sz w:val="20"/>
              </w:rPr>
              <w:t>30.210</w:t>
            </w:r>
          </w:p>
          <w:p w:rsidR="004E4259" w:rsidRDefault="004E4259" w:rsidP="0030686C">
            <w:pPr>
              <w:rPr>
                <w:sz w:val="20"/>
              </w:rPr>
            </w:pPr>
          </w:p>
          <w:p w:rsidR="004E4259" w:rsidRPr="006E0575" w:rsidRDefault="004E4259" w:rsidP="0030686C">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902E73" w:rsidRDefault="00C32E69" w:rsidP="00902E73">
      <w:r>
        <w:t>Geschaffen wird e</w:t>
      </w:r>
      <w:r w:rsidR="00902E73">
        <w:t>ine 0,3</w:t>
      </w:r>
      <w:r w:rsidR="00902E73" w:rsidRPr="00B64529">
        <w:t xml:space="preserve"> </w:t>
      </w:r>
      <w:r w:rsidR="00902E73">
        <w:t>Stelle in Bes.-Gr. A 11 für die Prüfung von Verwendungsnachweisen im Bereich der Kulturförderung (41-7).</w:t>
      </w:r>
    </w:p>
    <w:p w:rsidR="00902E73" w:rsidRDefault="00902E73" w:rsidP="00902E73">
      <w:pPr>
        <w:pStyle w:val="berschrift1"/>
      </w:pPr>
      <w:r>
        <w:t>2</w:t>
      </w:r>
      <w:r>
        <w:tab/>
        <w:t>Schaffun</w:t>
      </w:r>
      <w:r w:rsidRPr="00884D6C">
        <w:rPr>
          <w:u w:val="none"/>
        </w:rPr>
        <w:t>g</w:t>
      </w:r>
      <w:r>
        <w:t>skriterien</w:t>
      </w:r>
    </w:p>
    <w:p w:rsidR="00902E73" w:rsidRDefault="00902E73" w:rsidP="00902E73"/>
    <w:p w:rsidR="00F1288C" w:rsidRPr="00057C99" w:rsidRDefault="00F1288C" w:rsidP="00F1288C">
      <w:r>
        <w:t>Das Schaffungskriterium der Arbeitsvermehrung konnte im Umfang einer 0,3 Stelle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2B48B8" w:rsidRDefault="002B48B8" w:rsidP="002B48B8"/>
    <w:p w:rsidR="00FC0F7A" w:rsidRDefault="00FC0F7A" w:rsidP="00FC0F7A">
      <w:r>
        <w:t>Aufgabe der Abteilung Kulturförderung ist es, mit Hilfe der Zuschussbewilligung das kulturelle Leben in Stuttgart zu fördern und die Verwendung der öffentlichen Gelder zu überprüfen. Gemäß geltender Geschäftsanweisung für die Gewährung von städtischen Zuwendungen (GRDrs</w:t>
      </w:r>
      <w:r w:rsidR="00B930CA">
        <w:t>.</w:t>
      </w:r>
      <w:r>
        <w:t xml:space="preserve"> 1043/2004) müssen Zuwendungen über 3.000 </w:t>
      </w:r>
      <w:r w:rsidR="00537F47">
        <w:t>€</w:t>
      </w:r>
      <w:r>
        <w:t xml:space="preserve"> geprüft werden. Hiernach gilt, dass wiederkehrende Zuwendungen an eine</w:t>
      </w:r>
      <w:r w:rsidR="00537F47">
        <w:t>/-</w:t>
      </w:r>
      <w:r>
        <w:t>n Zuwendungsempfänger/</w:t>
      </w:r>
      <w:r w:rsidR="00537F47">
        <w:t>-</w:t>
      </w:r>
      <w:r>
        <w:t>in erst erfolgen dürfen, wenn zumindest der Verwendungsnachweis über die Zuwendung des vorletzten Jahres geprüft worden ist. Zudem sind Verwendungsnachweise auf die „ordnungsmäßige Verwendung“ der Mittel zu überprüfen und ggf. entsprechende Konsequenzen, z.</w:t>
      </w:r>
      <w:r w:rsidR="00537F47">
        <w:t xml:space="preserve"> </w:t>
      </w:r>
      <w:r>
        <w:t xml:space="preserve">B. teilweise Rückforderungen, zu ziehen. </w:t>
      </w:r>
    </w:p>
    <w:p w:rsidR="00FC0F7A" w:rsidRDefault="00FC0F7A" w:rsidP="00FC0F7A"/>
    <w:p w:rsidR="00FC0F7A" w:rsidRDefault="00F53CF2" w:rsidP="00F53CF2">
      <w:r>
        <w:t xml:space="preserve">Ein </w:t>
      </w:r>
      <w:r w:rsidR="002B48B8" w:rsidRPr="003B56E8">
        <w:t xml:space="preserve">Zuwachs </w:t>
      </w:r>
      <w:r>
        <w:t xml:space="preserve">an </w:t>
      </w:r>
      <w:r w:rsidR="002B48B8" w:rsidRPr="003B56E8">
        <w:t>zu verwaltenden Fördermittel</w:t>
      </w:r>
      <w:r>
        <w:t>n</w:t>
      </w:r>
      <w:r w:rsidR="00FC0F7A">
        <w:t>,</w:t>
      </w:r>
      <w:r>
        <w:t xml:space="preserve"> an </w:t>
      </w:r>
      <w:r w:rsidR="002B48B8">
        <w:t xml:space="preserve">zusätzlich zu verwaltenden Hilfsmaßnahmen im Zuge der städtischen Corona Nothilfen </w:t>
      </w:r>
      <w:r w:rsidR="00FC0F7A">
        <w:t xml:space="preserve">sowie </w:t>
      </w:r>
      <w:r w:rsidR="00FC0F7A" w:rsidRPr="003B56E8">
        <w:t xml:space="preserve">in der Projektmittelvergabe </w:t>
      </w:r>
      <w:r w:rsidR="00FC0F7A">
        <w:t>über Innovationsfonds ergeben im Zusammenhang mit der Prüfung von Verwendungsnachweisen</w:t>
      </w:r>
      <w:r w:rsidR="00FC0F7A" w:rsidRPr="00FC0F7A">
        <w:t xml:space="preserve"> </w:t>
      </w:r>
      <w:r w:rsidR="00FC0F7A">
        <w:t>eine Arbeitsvermehrung</w:t>
      </w:r>
      <w:r w:rsidR="00AA6727">
        <w:t xml:space="preserve">. Zusätzlich wurde die entsprechende </w:t>
      </w:r>
      <w:r w:rsidR="00AA6727">
        <w:lastRenderedPageBreak/>
        <w:t>Dienstanweisung zur Prüfung von Verwendungsnachweisen überarbeitet und die Aufgabenverteilung zwischen Förderer und Prüfer genauer definiert. Diese Arbeitsvermehrung ist</w:t>
      </w:r>
      <w:r w:rsidR="00FC0F7A">
        <w:t xml:space="preserve"> mit der vorhandenen Personalstruktur nicht </w:t>
      </w:r>
      <w:r w:rsidR="00AA6727">
        <w:t xml:space="preserve">mehr </w:t>
      </w:r>
      <w:r w:rsidR="00FC0F7A">
        <w:t>leistbar.</w:t>
      </w:r>
    </w:p>
    <w:p w:rsidR="00103E7F" w:rsidRPr="00165C0D" w:rsidRDefault="00103E7F" w:rsidP="00103E7F">
      <w:pPr>
        <w:pStyle w:val="berschrift2"/>
      </w:pPr>
      <w:r w:rsidRPr="00165C0D">
        <w:t>3.2</w:t>
      </w:r>
      <w:r w:rsidRPr="00165C0D">
        <w:tab/>
        <w:t>Bisherige Aufgabenwahrnehmung</w:t>
      </w:r>
    </w:p>
    <w:p w:rsidR="00103E7F" w:rsidRDefault="00103E7F" w:rsidP="00103E7F"/>
    <w:p w:rsidR="00763530" w:rsidRDefault="001E0013" w:rsidP="003B56E8">
      <w:r>
        <w:t xml:space="preserve">Die </w:t>
      </w:r>
      <w:r w:rsidR="000B54C8">
        <w:t xml:space="preserve">Prüfung der Verwendungsnachweise </w:t>
      </w:r>
      <w:r>
        <w:t xml:space="preserve">erfolgt aktuell mit </w:t>
      </w:r>
      <w:r w:rsidRPr="00020A6C">
        <w:t>eine</w:t>
      </w:r>
      <w:r>
        <w:t>m Stellenumfang von 1</w:t>
      </w:r>
      <w:r w:rsidR="000B54C8">
        <w:t>60</w:t>
      </w:r>
      <w:r>
        <w:t xml:space="preserve"> %. Die</w:t>
      </w:r>
      <w:r w:rsidR="000B54C8">
        <w:t xml:space="preserve"> o.</w:t>
      </w:r>
      <w:r w:rsidR="00537F47">
        <w:t xml:space="preserve"> </w:t>
      </w:r>
      <w:r w:rsidR="000B54C8">
        <w:t xml:space="preserve">g. Sachverhalte führen zu einer Arbeitsvermehrung, </w:t>
      </w:r>
      <w:r w:rsidR="000B160C">
        <w:t xml:space="preserve">deren Aufgabenerledigung </w:t>
      </w:r>
      <w:r>
        <w:t xml:space="preserve">derzeit nur </w:t>
      </w:r>
      <w:r w:rsidR="000B160C">
        <w:t xml:space="preserve">durch Überzeitarbeit möglich ist. </w:t>
      </w:r>
      <w:r w:rsidR="000B160C" w:rsidRPr="00D74845">
        <w:t xml:space="preserve">Die Mehrarbeit kann auf Dauer nicht vom vorhandenen Personal erbracht werden. </w:t>
      </w:r>
      <w:r w:rsidR="000B160C">
        <w:t>Themen</w:t>
      </w:r>
      <w:r w:rsidR="000B160C" w:rsidRPr="00D74845">
        <w:t xml:space="preserve"> können demnach nur mit deutlicher zeitlicher Verzögerung oder gar nicht geleistet werden.</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596103" w:rsidP="00884D6C">
      <w:r w:rsidRPr="00596103">
        <w:t xml:space="preserve">Bei Ablehnung der Stellenschaffung werden die Aufgaben </w:t>
      </w:r>
      <w:r w:rsidR="005C6E4A">
        <w:t xml:space="preserve">der Prüfung </w:t>
      </w:r>
      <w:r w:rsidRPr="00596103">
        <w:t>zum Teil nicht mehr, nicht mehr rechtzeitig oder nicht mehr in der erforderlichen Qualität wahrgenommen werden können.</w:t>
      </w:r>
    </w:p>
    <w:p w:rsidR="003D7B0B" w:rsidRDefault="00884D6C" w:rsidP="00884D6C">
      <w:pPr>
        <w:pStyle w:val="berschrift1"/>
      </w:pPr>
      <w:r>
        <w:t>4</w:t>
      </w:r>
      <w:r>
        <w:tab/>
      </w:r>
      <w:r w:rsidR="003D7B0B">
        <w:t>Stellenvermerke</w:t>
      </w:r>
    </w:p>
    <w:p w:rsidR="003D7B0B" w:rsidRDefault="003D7B0B" w:rsidP="00884D6C"/>
    <w:p w:rsidR="00DE362D" w:rsidRDefault="00596103"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4A" w:rsidRDefault="00DD5F4A">
      <w:r>
        <w:separator/>
      </w:r>
    </w:p>
  </w:endnote>
  <w:endnote w:type="continuationSeparator" w:id="0">
    <w:p w:rsidR="00DD5F4A" w:rsidRDefault="00DD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4A" w:rsidRDefault="00DD5F4A">
      <w:r>
        <w:separator/>
      </w:r>
    </w:p>
  </w:footnote>
  <w:footnote w:type="continuationSeparator" w:id="0">
    <w:p w:rsidR="00DD5F4A" w:rsidRDefault="00DD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B2C4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C7350C1"/>
    <w:multiLevelType w:val="hybridMultilevel"/>
    <w:tmpl w:val="88884FF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54B70B0"/>
    <w:multiLevelType w:val="hybridMultilevel"/>
    <w:tmpl w:val="BF20D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4172E1"/>
    <w:multiLevelType w:val="hybridMultilevel"/>
    <w:tmpl w:val="83582B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C800BDF"/>
    <w:multiLevelType w:val="hybridMultilevel"/>
    <w:tmpl w:val="146A6B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76"/>
    <w:rsid w:val="00050A96"/>
    <w:rsid w:val="0005474F"/>
    <w:rsid w:val="00055758"/>
    <w:rsid w:val="00061B5F"/>
    <w:rsid w:val="00077A40"/>
    <w:rsid w:val="000A1146"/>
    <w:rsid w:val="000B160C"/>
    <w:rsid w:val="000B2C4E"/>
    <w:rsid w:val="000B54C8"/>
    <w:rsid w:val="000E1178"/>
    <w:rsid w:val="001034AF"/>
    <w:rsid w:val="00103E7F"/>
    <w:rsid w:val="0011112B"/>
    <w:rsid w:val="00127CF2"/>
    <w:rsid w:val="0014415D"/>
    <w:rsid w:val="00151488"/>
    <w:rsid w:val="00163034"/>
    <w:rsid w:val="00164678"/>
    <w:rsid w:val="00165C0D"/>
    <w:rsid w:val="00181857"/>
    <w:rsid w:val="00184EDC"/>
    <w:rsid w:val="00194770"/>
    <w:rsid w:val="001A5F9B"/>
    <w:rsid w:val="001E0013"/>
    <w:rsid w:val="001F7237"/>
    <w:rsid w:val="00222657"/>
    <w:rsid w:val="00250BA3"/>
    <w:rsid w:val="002556E3"/>
    <w:rsid w:val="002924CB"/>
    <w:rsid w:val="002A20D1"/>
    <w:rsid w:val="002A4DE3"/>
    <w:rsid w:val="002B48B8"/>
    <w:rsid w:val="002B5955"/>
    <w:rsid w:val="002D35E8"/>
    <w:rsid w:val="0030686C"/>
    <w:rsid w:val="00311191"/>
    <w:rsid w:val="00322293"/>
    <w:rsid w:val="00347D39"/>
    <w:rsid w:val="00360667"/>
    <w:rsid w:val="003678EE"/>
    <w:rsid w:val="00380937"/>
    <w:rsid w:val="00397717"/>
    <w:rsid w:val="003B56E8"/>
    <w:rsid w:val="003D7B0B"/>
    <w:rsid w:val="003F0FAA"/>
    <w:rsid w:val="00413615"/>
    <w:rsid w:val="00470135"/>
    <w:rsid w:val="0047606A"/>
    <w:rsid w:val="004908B5"/>
    <w:rsid w:val="0049121B"/>
    <w:rsid w:val="00495589"/>
    <w:rsid w:val="004A1688"/>
    <w:rsid w:val="004B6796"/>
    <w:rsid w:val="004C0201"/>
    <w:rsid w:val="004E4259"/>
    <w:rsid w:val="004E4B3E"/>
    <w:rsid w:val="00514537"/>
    <w:rsid w:val="00537F47"/>
    <w:rsid w:val="005738D5"/>
    <w:rsid w:val="00596103"/>
    <w:rsid w:val="005A0A9D"/>
    <w:rsid w:val="005A55DE"/>
    <w:rsid w:val="005A56AA"/>
    <w:rsid w:val="005C6E4A"/>
    <w:rsid w:val="005E19C6"/>
    <w:rsid w:val="005F5B3D"/>
    <w:rsid w:val="00603F77"/>
    <w:rsid w:val="00606F80"/>
    <w:rsid w:val="00622CC7"/>
    <w:rsid w:val="00686786"/>
    <w:rsid w:val="006A406B"/>
    <w:rsid w:val="006A41CB"/>
    <w:rsid w:val="006B6D50"/>
    <w:rsid w:val="006E0575"/>
    <w:rsid w:val="006F084E"/>
    <w:rsid w:val="0072799A"/>
    <w:rsid w:val="0074746C"/>
    <w:rsid w:val="00754659"/>
    <w:rsid w:val="00763530"/>
    <w:rsid w:val="007665CC"/>
    <w:rsid w:val="007722C2"/>
    <w:rsid w:val="007C18D0"/>
    <w:rsid w:val="007E3B79"/>
    <w:rsid w:val="008066EE"/>
    <w:rsid w:val="00817BB6"/>
    <w:rsid w:val="00875689"/>
    <w:rsid w:val="00884D6C"/>
    <w:rsid w:val="008B6E76"/>
    <w:rsid w:val="00902E73"/>
    <w:rsid w:val="00920F00"/>
    <w:rsid w:val="009373F6"/>
    <w:rsid w:val="009375AA"/>
    <w:rsid w:val="00943DC0"/>
    <w:rsid w:val="00956730"/>
    <w:rsid w:val="00976588"/>
    <w:rsid w:val="009C22AF"/>
    <w:rsid w:val="009D2559"/>
    <w:rsid w:val="00A27CA7"/>
    <w:rsid w:val="00A64612"/>
    <w:rsid w:val="00A71D0A"/>
    <w:rsid w:val="00A77F1E"/>
    <w:rsid w:val="00A847C4"/>
    <w:rsid w:val="00AA6727"/>
    <w:rsid w:val="00AB389D"/>
    <w:rsid w:val="00AF0DEA"/>
    <w:rsid w:val="00AF25E0"/>
    <w:rsid w:val="00B04290"/>
    <w:rsid w:val="00B80DEF"/>
    <w:rsid w:val="00B86BB5"/>
    <w:rsid w:val="00B91903"/>
    <w:rsid w:val="00B930CA"/>
    <w:rsid w:val="00B94F3E"/>
    <w:rsid w:val="00BA3524"/>
    <w:rsid w:val="00BC4669"/>
    <w:rsid w:val="00BF2277"/>
    <w:rsid w:val="00BF2588"/>
    <w:rsid w:val="00C16EF1"/>
    <w:rsid w:val="00C32E69"/>
    <w:rsid w:val="00C448D3"/>
    <w:rsid w:val="00CE4750"/>
    <w:rsid w:val="00CF39E5"/>
    <w:rsid w:val="00CF62E5"/>
    <w:rsid w:val="00D26E28"/>
    <w:rsid w:val="00D57424"/>
    <w:rsid w:val="00D66D3A"/>
    <w:rsid w:val="00D743D4"/>
    <w:rsid w:val="00DB3D6C"/>
    <w:rsid w:val="00DD5F4A"/>
    <w:rsid w:val="00DE362D"/>
    <w:rsid w:val="00E014B6"/>
    <w:rsid w:val="00E1162F"/>
    <w:rsid w:val="00E11D5F"/>
    <w:rsid w:val="00E20E1F"/>
    <w:rsid w:val="00E4279B"/>
    <w:rsid w:val="00E42F96"/>
    <w:rsid w:val="00E7118F"/>
    <w:rsid w:val="00EB69F4"/>
    <w:rsid w:val="00F01D93"/>
    <w:rsid w:val="00F124AF"/>
    <w:rsid w:val="00F1288C"/>
    <w:rsid w:val="00F27657"/>
    <w:rsid w:val="00F342DC"/>
    <w:rsid w:val="00F53CF2"/>
    <w:rsid w:val="00F56F93"/>
    <w:rsid w:val="00F63041"/>
    <w:rsid w:val="00F76452"/>
    <w:rsid w:val="00FC0F7A"/>
    <w:rsid w:val="00FD6B46"/>
    <w:rsid w:val="00FE7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5572C"/>
  <w15:docId w15:val="{535E970E-CD99-4C86-A180-26C558DB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B56E8"/>
    <w:pPr>
      <w:ind w:left="720"/>
      <w:contextualSpacing/>
    </w:pPr>
  </w:style>
  <w:style w:type="table" w:styleId="Tabellenraster">
    <w:name w:val="Table Grid"/>
    <w:basedOn w:val="NormaleTabelle"/>
    <w:uiPriority w:val="59"/>
    <w:rsid w:val="00360667"/>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k038\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u41k038</dc:creator>
  <cp:lastModifiedBy>Baumann, Gerhard</cp:lastModifiedBy>
  <cp:revision>14</cp:revision>
  <cp:lastPrinted>2020-12-16T10:55:00Z</cp:lastPrinted>
  <dcterms:created xsi:type="dcterms:W3CDTF">2021-01-19T14:08:00Z</dcterms:created>
  <dcterms:modified xsi:type="dcterms:W3CDTF">2021-09-30T06:05:00Z</dcterms:modified>
</cp:coreProperties>
</file>