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1630A4">
        <w:t>64</w:t>
      </w:r>
      <w:r w:rsidRPr="006E0575">
        <w:t xml:space="preserve"> zur GRDrs</w:t>
      </w:r>
      <w:r w:rsidR="00514F3E">
        <w:t>.</w:t>
      </w:r>
      <w:r w:rsidRPr="006E0575">
        <w:t xml:space="preserve"> </w:t>
      </w:r>
      <w:r w:rsidR="00514F3E">
        <w:t>822</w:t>
      </w:r>
      <w:r w:rsidRPr="006E0575">
        <w:t>/20</w:t>
      </w:r>
      <w:r w:rsidR="00BF209E">
        <w:t>2</w:t>
      </w:r>
      <w:r w:rsidR="00667CBD">
        <w:t>3</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w:t>
      </w:r>
      <w:r w:rsidR="00514F3E">
        <w:t>von Stellenvermerken</w:t>
      </w:r>
      <w:r w:rsidR="003D7B0B" w:rsidRPr="00666CE4">
        <w:t xml:space="preserve"> </w:t>
      </w:r>
      <w:r w:rsidRPr="00666CE4">
        <w:br/>
      </w:r>
      <w:r w:rsidR="001D2FD2" w:rsidRPr="00A4179B">
        <w:t>zum</w:t>
      </w:r>
      <w:r w:rsidR="003D7B0B" w:rsidRPr="00A4179B">
        <w:t xml:space="preserve"> Stellenplan 20</w:t>
      </w:r>
      <w:r w:rsidR="004A6E7A">
        <w:t>2</w:t>
      </w:r>
      <w:r w:rsidR="001970C6">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2E442C" w:rsidRPr="006E0575" w:rsidTr="002C36F1">
        <w:trPr>
          <w:tblHeader/>
        </w:trPr>
        <w:tc>
          <w:tcPr>
            <w:tcW w:w="1701"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851"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851"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588" w:type="dxa"/>
            <w:shd w:val="pct12" w:color="auto" w:fill="FFFFFF"/>
          </w:tcPr>
          <w:p w:rsidR="002E442C" w:rsidRPr="006E0575" w:rsidRDefault="002E442C" w:rsidP="002C36F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sidR="00FE4641">
              <w:rPr>
                <w:sz w:val="16"/>
                <w:szCs w:val="16"/>
              </w:rPr>
              <w:t>icher</w:t>
            </w:r>
            <w:r>
              <w:rPr>
                <w:sz w:val="16"/>
                <w:szCs w:val="16"/>
              </w:rPr>
              <w:br/>
            </w:r>
            <w:r w:rsidRPr="006E0575">
              <w:rPr>
                <w:sz w:val="16"/>
                <w:szCs w:val="16"/>
              </w:rPr>
              <w:t>jährl</w:t>
            </w:r>
            <w:r w:rsidR="00FE4641">
              <w:rPr>
                <w:sz w:val="16"/>
                <w:szCs w:val="16"/>
              </w:rPr>
              <w:t>icher</w:t>
            </w:r>
            <w:r w:rsidR="002C36F1">
              <w:rPr>
                <w:sz w:val="16"/>
                <w:szCs w:val="16"/>
              </w:rPr>
              <w:br/>
              <w:t>kosten</w:t>
            </w:r>
            <w:r>
              <w:rPr>
                <w:sz w:val="16"/>
                <w:szCs w:val="16"/>
              </w:rP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2C36F1">
        <w:tc>
          <w:tcPr>
            <w:tcW w:w="1701" w:type="dxa"/>
          </w:tcPr>
          <w:p w:rsidR="00061806" w:rsidRPr="00514F3E" w:rsidRDefault="00061806" w:rsidP="00061806">
            <w:pPr>
              <w:rPr>
                <w:sz w:val="20"/>
              </w:rPr>
            </w:pPr>
          </w:p>
          <w:p w:rsidR="00061806" w:rsidRPr="00514F3E" w:rsidRDefault="00C85529" w:rsidP="00061806">
            <w:pPr>
              <w:rPr>
                <w:sz w:val="20"/>
              </w:rPr>
            </w:pPr>
            <w:r>
              <w:rPr>
                <w:sz w:val="20"/>
              </w:rPr>
              <w:t>510.3012.</w:t>
            </w:r>
            <w:r w:rsidR="00061806" w:rsidRPr="00514F3E">
              <w:rPr>
                <w:sz w:val="20"/>
              </w:rPr>
              <w:t>140</w:t>
            </w:r>
          </w:p>
          <w:p w:rsidR="00061806" w:rsidRPr="00514F3E" w:rsidRDefault="00061806" w:rsidP="00061806">
            <w:pPr>
              <w:rPr>
                <w:rFonts w:cs="Arial"/>
                <w:bCs/>
                <w:sz w:val="20"/>
                <w:szCs w:val="20"/>
              </w:rPr>
            </w:pPr>
            <w:r w:rsidRPr="00514F3E">
              <w:rPr>
                <w:rFonts w:cs="Arial"/>
                <w:bCs/>
                <w:sz w:val="20"/>
                <w:szCs w:val="20"/>
              </w:rPr>
              <w:t>5101</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C85529" w:rsidP="00061806">
            <w:pPr>
              <w:rPr>
                <w:sz w:val="20"/>
              </w:rPr>
            </w:pPr>
            <w:r>
              <w:rPr>
                <w:sz w:val="20"/>
              </w:rPr>
              <w:t>510.3022.</w:t>
            </w:r>
            <w:r w:rsidR="00061806" w:rsidRPr="00514F3E">
              <w:rPr>
                <w:sz w:val="20"/>
              </w:rPr>
              <w:t>140</w:t>
            </w:r>
          </w:p>
          <w:p w:rsidR="00061806" w:rsidRPr="00514F3E" w:rsidRDefault="00061806" w:rsidP="00061806">
            <w:pPr>
              <w:rPr>
                <w:rFonts w:cs="Arial"/>
                <w:bCs/>
                <w:sz w:val="20"/>
                <w:szCs w:val="20"/>
              </w:rPr>
            </w:pPr>
            <w:r w:rsidRPr="00514F3E">
              <w:rPr>
                <w:rFonts w:cs="Arial"/>
                <w:bCs/>
                <w:sz w:val="20"/>
                <w:szCs w:val="20"/>
              </w:rPr>
              <w:t>5102</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C85529" w:rsidP="00061806">
            <w:pPr>
              <w:rPr>
                <w:sz w:val="20"/>
              </w:rPr>
            </w:pPr>
            <w:r>
              <w:rPr>
                <w:sz w:val="20"/>
              </w:rPr>
              <w:t>510.3032.</w:t>
            </w:r>
            <w:r w:rsidR="00061806" w:rsidRPr="00514F3E">
              <w:rPr>
                <w:sz w:val="20"/>
              </w:rPr>
              <w:t>150</w:t>
            </w:r>
          </w:p>
          <w:p w:rsidR="00061806" w:rsidRPr="00514F3E" w:rsidRDefault="00061806" w:rsidP="00061806">
            <w:pPr>
              <w:rPr>
                <w:rFonts w:cs="Arial"/>
                <w:bCs/>
                <w:sz w:val="20"/>
                <w:szCs w:val="20"/>
              </w:rPr>
            </w:pPr>
            <w:r w:rsidRPr="00514F3E">
              <w:rPr>
                <w:rFonts w:cs="Arial"/>
                <w:bCs/>
                <w:sz w:val="20"/>
                <w:szCs w:val="20"/>
              </w:rPr>
              <w:t>5103</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C85529" w:rsidP="00061806">
            <w:pPr>
              <w:rPr>
                <w:sz w:val="20"/>
              </w:rPr>
            </w:pPr>
            <w:r>
              <w:rPr>
                <w:sz w:val="20"/>
              </w:rPr>
              <w:t>510.3042.</w:t>
            </w:r>
            <w:r w:rsidR="00061806" w:rsidRPr="00514F3E">
              <w:rPr>
                <w:sz w:val="20"/>
              </w:rPr>
              <w:t>110</w:t>
            </w:r>
          </w:p>
          <w:p w:rsidR="00061806" w:rsidRPr="00514F3E" w:rsidRDefault="00061806" w:rsidP="00061806">
            <w:pPr>
              <w:rPr>
                <w:rFonts w:cs="Arial"/>
                <w:bCs/>
                <w:sz w:val="20"/>
                <w:szCs w:val="20"/>
              </w:rPr>
            </w:pPr>
            <w:r w:rsidRPr="00514F3E">
              <w:rPr>
                <w:rFonts w:cs="Arial"/>
                <w:bCs/>
                <w:sz w:val="20"/>
                <w:szCs w:val="20"/>
              </w:rPr>
              <w:t>5104</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C85529" w:rsidP="00061806">
            <w:pPr>
              <w:rPr>
                <w:sz w:val="20"/>
              </w:rPr>
            </w:pPr>
            <w:r>
              <w:rPr>
                <w:sz w:val="20"/>
              </w:rPr>
              <w:t>510.3052.</w:t>
            </w:r>
            <w:r w:rsidR="00061806" w:rsidRPr="00514F3E">
              <w:rPr>
                <w:sz w:val="20"/>
              </w:rPr>
              <w:t>170</w:t>
            </w:r>
          </w:p>
          <w:p w:rsidR="00061806" w:rsidRPr="00514F3E" w:rsidRDefault="00061806" w:rsidP="00061806">
            <w:pPr>
              <w:rPr>
                <w:rFonts w:cs="Arial"/>
                <w:bCs/>
                <w:sz w:val="20"/>
                <w:szCs w:val="20"/>
              </w:rPr>
            </w:pPr>
            <w:r w:rsidRPr="00514F3E">
              <w:rPr>
                <w:rFonts w:cs="Arial"/>
                <w:bCs/>
                <w:sz w:val="20"/>
                <w:szCs w:val="20"/>
              </w:rPr>
              <w:t>5105</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C85529" w:rsidP="00061806">
            <w:pPr>
              <w:rPr>
                <w:sz w:val="20"/>
              </w:rPr>
            </w:pPr>
            <w:r>
              <w:rPr>
                <w:sz w:val="20"/>
              </w:rPr>
              <w:t>510.3062.</w:t>
            </w:r>
            <w:r w:rsidR="00061806" w:rsidRPr="00514F3E">
              <w:rPr>
                <w:sz w:val="20"/>
              </w:rPr>
              <w:t>120</w:t>
            </w:r>
          </w:p>
          <w:p w:rsidR="00061806" w:rsidRPr="00514F3E" w:rsidRDefault="00061806" w:rsidP="00061806">
            <w:pPr>
              <w:rPr>
                <w:rFonts w:cs="Arial"/>
                <w:bCs/>
                <w:sz w:val="20"/>
                <w:szCs w:val="20"/>
              </w:rPr>
            </w:pPr>
            <w:r w:rsidRPr="00514F3E">
              <w:rPr>
                <w:rFonts w:cs="Arial"/>
                <w:bCs/>
                <w:sz w:val="20"/>
                <w:szCs w:val="20"/>
              </w:rPr>
              <w:t>5106</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C85529" w:rsidP="00061806">
            <w:pPr>
              <w:rPr>
                <w:sz w:val="20"/>
              </w:rPr>
            </w:pPr>
            <w:r>
              <w:rPr>
                <w:sz w:val="20"/>
              </w:rPr>
              <w:t>510.3072.</w:t>
            </w:r>
            <w:r w:rsidR="00061806" w:rsidRPr="00514F3E">
              <w:rPr>
                <w:sz w:val="20"/>
              </w:rPr>
              <w:t>140</w:t>
            </w:r>
          </w:p>
          <w:p w:rsidR="00061806" w:rsidRPr="00514F3E" w:rsidRDefault="00061806" w:rsidP="00061806">
            <w:pPr>
              <w:rPr>
                <w:rFonts w:cs="Arial"/>
                <w:bCs/>
                <w:sz w:val="20"/>
                <w:szCs w:val="20"/>
              </w:rPr>
            </w:pPr>
            <w:r w:rsidRPr="00514F3E">
              <w:rPr>
                <w:rFonts w:cs="Arial"/>
                <w:bCs/>
                <w:sz w:val="20"/>
                <w:szCs w:val="20"/>
              </w:rPr>
              <w:t>5107</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C85529" w:rsidP="00061806">
            <w:pPr>
              <w:rPr>
                <w:sz w:val="20"/>
              </w:rPr>
            </w:pPr>
            <w:r>
              <w:rPr>
                <w:sz w:val="20"/>
              </w:rPr>
              <w:t>510.3082.</w:t>
            </w:r>
            <w:r w:rsidR="00061806" w:rsidRPr="00514F3E">
              <w:rPr>
                <w:sz w:val="20"/>
              </w:rPr>
              <w:t>120</w:t>
            </w:r>
          </w:p>
          <w:p w:rsidR="00061806" w:rsidRPr="00514F3E" w:rsidRDefault="00C85529" w:rsidP="00061806">
            <w:pPr>
              <w:rPr>
                <w:sz w:val="20"/>
              </w:rPr>
            </w:pPr>
            <w:r>
              <w:rPr>
                <w:sz w:val="20"/>
              </w:rPr>
              <w:t>510.3082.</w:t>
            </w:r>
            <w:r w:rsidR="00061806" w:rsidRPr="00514F3E">
              <w:rPr>
                <w:sz w:val="20"/>
              </w:rPr>
              <w:t>121</w:t>
            </w:r>
          </w:p>
          <w:p w:rsidR="00061806" w:rsidRPr="00514F3E" w:rsidRDefault="00061806" w:rsidP="00061806">
            <w:pPr>
              <w:rPr>
                <w:rFonts w:cs="Arial"/>
                <w:bCs/>
                <w:sz w:val="20"/>
                <w:szCs w:val="20"/>
              </w:rPr>
            </w:pPr>
            <w:r w:rsidRPr="00514F3E">
              <w:rPr>
                <w:rFonts w:cs="Arial"/>
                <w:bCs/>
                <w:sz w:val="20"/>
                <w:szCs w:val="20"/>
              </w:rPr>
              <w:t>5108</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C85529" w:rsidP="00061806">
            <w:pPr>
              <w:rPr>
                <w:sz w:val="20"/>
              </w:rPr>
            </w:pPr>
            <w:r>
              <w:rPr>
                <w:sz w:val="20"/>
              </w:rPr>
              <w:t>510.3092.</w:t>
            </w:r>
            <w:r w:rsidR="00061806" w:rsidRPr="00514F3E">
              <w:rPr>
                <w:sz w:val="20"/>
              </w:rPr>
              <w:t>130</w:t>
            </w:r>
          </w:p>
          <w:p w:rsidR="00061806" w:rsidRPr="00514F3E" w:rsidRDefault="00061806" w:rsidP="00061806">
            <w:pPr>
              <w:rPr>
                <w:rFonts w:cs="Arial"/>
                <w:bCs/>
                <w:sz w:val="20"/>
                <w:szCs w:val="20"/>
              </w:rPr>
            </w:pPr>
            <w:r w:rsidRPr="00514F3E">
              <w:rPr>
                <w:rFonts w:cs="Arial"/>
                <w:bCs/>
                <w:sz w:val="20"/>
                <w:szCs w:val="20"/>
              </w:rPr>
              <w:t>5109</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C85529" w:rsidP="00061806">
            <w:pPr>
              <w:rPr>
                <w:sz w:val="20"/>
              </w:rPr>
            </w:pPr>
            <w:r>
              <w:rPr>
                <w:sz w:val="20"/>
              </w:rPr>
              <w:t>510.3102.</w:t>
            </w:r>
            <w:r w:rsidR="00061806" w:rsidRPr="00514F3E">
              <w:rPr>
                <w:sz w:val="20"/>
              </w:rPr>
              <w:t>120</w:t>
            </w:r>
          </w:p>
          <w:p w:rsidR="00061806" w:rsidRPr="00514F3E" w:rsidRDefault="00061806" w:rsidP="00061806">
            <w:pPr>
              <w:rPr>
                <w:rFonts w:cs="Arial"/>
                <w:b/>
                <w:bCs/>
                <w:sz w:val="20"/>
                <w:szCs w:val="20"/>
              </w:rPr>
            </w:pPr>
            <w:r w:rsidRPr="00514F3E">
              <w:rPr>
                <w:rFonts w:cs="Arial"/>
                <w:bCs/>
                <w:sz w:val="20"/>
                <w:szCs w:val="20"/>
              </w:rPr>
              <w:t>5110</w:t>
            </w:r>
            <w:r w:rsidR="00514F3E">
              <w:rPr>
                <w:rFonts w:cs="Arial"/>
                <w:bCs/>
                <w:sz w:val="20"/>
                <w:szCs w:val="20"/>
              </w:rPr>
              <w:t xml:space="preserve"> </w:t>
            </w:r>
            <w:r w:rsidRPr="00514F3E">
              <w:rPr>
                <w:rFonts w:cs="Arial"/>
                <w:bCs/>
                <w:sz w:val="20"/>
                <w:szCs w:val="20"/>
              </w:rPr>
              <w:t>6005</w:t>
            </w:r>
          </w:p>
          <w:p w:rsidR="00061806" w:rsidRPr="00514F3E" w:rsidRDefault="00061806" w:rsidP="00061806">
            <w:pPr>
              <w:rPr>
                <w:sz w:val="20"/>
              </w:rPr>
            </w:pPr>
          </w:p>
          <w:p w:rsidR="00061806" w:rsidRPr="00514F3E" w:rsidRDefault="00061806" w:rsidP="00061806">
            <w:pPr>
              <w:rPr>
                <w:sz w:val="20"/>
              </w:rPr>
            </w:pPr>
            <w:r w:rsidRPr="00514F3E">
              <w:rPr>
                <w:sz w:val="20"/>
              </w:rPr>
              <w:t>510</w:t>
            </w:r>
            <w:r w:rsidR="00C85529">
              <w:rPr>
                <w:sz w:val="20"/>
              </w:rPr>
              <w:t>.</w:t>
            </w:r>
            <w:r w:rsidRPr="00514F3E">
              <w:rPr>
                <w:sz w:val="20"/>
              </w:rPr>
              <w:t>3000</w:t>
            </w:r>
            <w:r w:rsidR="00C85529">
              <w:rPr>
                <w:sz w:val="20"/>
              </w:rPr>
              <w:t>.</w:t>
            </w:r>
            <w:r w:rsidRPr="00514F3E">
              <w:rPr>
                <w:sz w:val="20"/>
              </w:rPr>
              <w:t>120</w:t>
            </w:r>
          </w:p>
          <w:p w:rsidR="00061806" w:rsidRPr="00514F3E" w:rsidRDefault="00061806" w:rsidP="00061806">
            <w:pPr>
              <w:rPr>
                <w:sz w:val="20"/>
              </w:rPr>
            </w:pPr>
            <w:r w:rsidRPr="00514F3E">
              <w:rPr>
                <w:sz w:val="20"/>
              </w:rPr>
              <w:t>510</w:t>
            </w:r>
            <w:r w:rsidR="00C85529">
              <w:rPr>
                <w:sz w:val="20"/>
              </w:rPr>
              <w:t>.</w:t>
            </w:r>
            <w:r w:rsidRPr="00514F3E">
              <w:rPr>
                <w:sz w:val="20"/>
              </w:rPr>
              <w:t>3000</w:t>
            </w:r>
            <w:r w:rsidR="00C85529">
              <w:rPr>
                <w:sz w:val="20"/>
              </w:rPr>
              <w:t>.</w:t>
            </w:r>
            <w:bookmarkStart w:id="0" w:name="_GoBack"/>
            <w:bookmarkEnd w:id="0"/>
            <w:r w:rsidRPr="00514F3E">
              <w:rPr>
                <w:sz w:val="20"/>
              </w:rPr>
              <w:t>130</w:t>
            </w:r>
          </w:p>
          <w:p w:rsidR="002E442C" w:rsidRPr="006E0575" w:rsidRDefault="00061806" w:rsidP="00061806">
            <w:pPr>
              <w:rPr>
                <w:sz w:val="20"/>
              </w:rPr>
            </w:pPr>
            <w:r w:rsidRPr="00514F3E">
              <w:rPr>
                <w:rFonts w:cs="Arial"/>
                <w:bCs/>
                <w:sz w:val="20"/>
                <w:szCs w:val="20"/>
              </w:rPr>
              <w:t>5102</w:t>
            </w:r>
            <w:r w:rsidR="00514F3E">
              <w:rPr>
                <w:rFonts w:cs="Arial"/>
                <w:bCs/>
                <w:sz w:val="20"/>
                <w:szCs w:val="20"/>
              </w:rPr>
              <w:t xml:space="preserve"> </w:t>
            </w:r>
            <w:r w:rsidRPr="00514F3E">
              <w:rPr>
                <w:rFonts w:cs="Arial"/>
                <w:bCs/>
                <w:sz w:val="20"/>
                <w:szCs w:val="20"/>
              </w:rPr>
              <w:t>6400</w:t>
            </w:r>
          </w:p>
        </w:tc>
        <w:tc>
          <w:tcPr>
            <w:tcW w:w="1701" w:type="dxa"/>
          </w:tcPr>
          <w:p w:rsidR="002E442C" w:rsidRDefault="002E442C" w:rsidP="00C33C9C">
            <w:pPr>
              <w:rPr>
                <w:sz w:val="20"/>
              </w:rPr>
            </w:pPr>
          </w:p>
          <w:p w:rsidR="002E442C" w:rsidRPr="006E0575" w:rsidRDefault="00474F47" w:rsidP="00C33C9C">
            <w:pPr>
              <w:rPr>
                <w:sz w:val="20"/>
              </w:rPr>
            </w:pPr>
            <w:r>
              <w:rPr>
                <w:sz w:val="20"/>
              </w:rPr>
              <w:t>51</w:t>
            </w:r>
          </w:p>
        </w:tc>
        <w:tc>
          <w:tcPr>
            <w:tcW w:w="851" w:type="dxa"/>
          </w:tcPr>
          <w:p w:rsidR="002E442C" w:rsidRDefault="002E442C" w:rsidP="00C33C9C">
            <w:pPr>
              <w:rPr>
                <w:sz w:val="20"/>
              </w:rPr>
            </w:pPr>
          </w:p>
          <w:p w:rsidR="00474F47" w:rsidRDefault="00685256" w:rsidP="00C33C9C">
            <w:pPr>
              <w:rPr>
                <w:sz w:val="20"/>
              </w:rPr>
            </w:pPr>
            <w:r>
              <w:rPr>
                <w:sz w:val="20"/>
              </w:rPr>
              <w:t>S 15</w:t>
            </w:r>
          </w:p>
          <w:p w:rsidR="00514F3E" w:rsidRDefault="00514F3E" w:rsidP="00C33C9C">
            <w:pPr>
              <w:rPr>
                <w:sz w:val="20"/>
              </w:rPr>
            </w:pPr>
          </w:p>
          <w:p w:rsidR="00514F3E" w:rsidRDefault="00514F3E" w:rsidP="00C33C9C">
            <w:pPr>
              <w:rPr>
                <w:sz w:val="20"/>
              </w:rPr>
            </w:pPr>
          </w:p>
          <w:p w:rsidR="00061806" w:rsidRDefault="00514F3E" w:rsidP="00C33C9C">
            <w:pPr>
              <w:rPr>
                <w:sz w:val="20"/>
              </w:rPr>
            </w:pPr>
            <w:r>
              <w:rPr>
                <w:sz w:val="20"/>
              </w:rPr>
              <w:t>S 15</w:t>
            </w:r>
          </w:p>
          <w:p w:rsidR="00061806" w:rsidRDefault="00061806" w:rsidP="00C33C9C">
            <w:pPr>
              <w:rPr>
                <w:sz w:val="20"/>
              </w:rPr>
            </w:pPr>
          </w:p>
          <w:p w:rsidR="00061806" w:rsidRDefault="00061806" w:rsidP="00C33C9C">
            <w:pPr>
              <w:rPr>
                <w:sz w:val="20"/>
              </w:rPr>
            </w:pPr>
          </w:p>
          <w:p w:rsidR="00061806" w:rsidRDefault="00514F3E" w:rsidP="00C33C9C">
            <w:pPr>
              <w:rPr>
                <w:sz w:val="20"/>
              </w:rPr>
            </w:pPr>
            <w:r>
              <w:rPr>
                <w:sz w:val="20"/>
              </w:rPr>
              <w:t>S 15</w:t>
            </w:r>
          </w:p>
          <w:p w:rsidR="00061806" w:rsidRDefault="00061806" w:rsidP="00C33C9C">
            <w:pPr>
              <w:rPr>
                <w:sz w:val="20"/>
              </w:rPr>
            </w:pPr>
          </w:p>
          <w:p w:rsidR="00061806" w:rsidRDefault="00061806" w:rsidP="00C33C9C">
            <w:pPr>
              <w:rPr>
                <w:sz w:val="20"/>
              </w:rPr>
            </w:pPr>
          </w:p>
          <w:p w:rsidR="00061806" w:rsidRDefault="00514F3E" w:rsidP="00C33C9C">
            <w:pPr>
              <w:rPr>
                <w:sz w:val="20"/>
              </w:rPr>
            </w:pPr>
            <w:r>
              <w:rPr>
                <w:sz w:val="20"/>
              </w:rPr>
              <w:t>S 15</w:t>
            </w:r>
          </w:p>
          <w:p w:rsidR="00061806" w:rsidRDefault="00061806" w:rsidP="00C33C9C">
            <w:pPr>
              <w:rPr>
                <w:sz w:val="20"/>
              </w:rPr>
            </w:pPr>
          </w:p>
          <w:p w:rsidR="00061806" w:rsidRDefault="00061806" w:rsidP="00C33C9C">
            <w:pPr>
              <w:rPr>
                <w:sz w:val="20"/>
              </w:rPr>
            </w:pPr>
          </w:p>
          <w:p w:rsidR="00061806" w:rsidRDefault="00514F3E" w:rsidP="00C33C9C">
            <w:pPr>
              <w:rPr>
                <w:sz w:val="20"/>
              </w:rPr>
            </w:pPr>
            <w:r>
              <w:rPr>
                <w:sz w:val="20"/>
              </w:rPr>
              <w:t>S 15</w:t>
            </w:r>
          </w:p>
          <w:p w:rsidR="00061806" w:rsidRDefault="00061806" w:rsidP="00C33C9C">
            <w:pPr>
              <w:rPr>
                <w:sz w:val="20"/>
              </w:rPr>
            </w:pPr>
          </w:p>
          <w:p w:rsidR="00061806" w:rsidRDefault="00061806" w:rsidP="00C33C9C">
            <w:pPr>
              <w:rPr>
                <w:sz w:val="20"/>
              </w:rPr>
            </w:pPr>
          </w:p>
          <w:p w:rsidR="00061806" w:rsidRDefault="00514F3E" w:rsidP="00C33C9C">
            <w:pPr>
              <w:rPr>
                <w:sz w:val="20"/>
              </w:rPr>
            </w:pPr>
            <w:r>
              <w:rPr>
                <w:sz w:val="20"/>
              </w:rPr>
              <w:t>S 15</w:t>
            </w:r>
          </w:p>
          <w:p w:rsidR="00061806" w:rsidRDefault="00061806" w:rsidP="00C33C9C">
            <w:pPr>
              <w:rPr>
                <w:sz w:val="20"/>
              </w:rPr>
            </w:pPr>
          </w:p>
          <w:p w:rsidR="00061806" w:rsidRDefault="00061806" w:rsidP="00C33C9C">
            <w:pPr>
              <w:rPr>
                <w:sz w:val="20"/>
              </w:rPr>
            </w:pPr>
          </w:p>
          <w:p w:rsidR="00061806" w:rsidRDefault="00514F3E" w:rsidP="00C33C9C">
            <w:pPr>
              <w:rPr>
                <w:sz w:val="20"/>
              </w:rPr>
            </w:pPr>
            <w:r>
              <w:rPr>
                <w:sz w:val="20"/>
              </w:rPr>
              <w:t>S 15</w:t>
            </w:r>
          </w:p>
          <w:p w:rsidR="00061806" w:rsidRDefault="00061806" w:rsidP="00C33C9C">
            <w:pPr>
              <w:rPr>
                <w:sz w:val="20"/>
              </w:rPr>
            </w:pPr>
          </w:p>
          <w:p w:rsidR="00061806" w:rsidRDefault="00061806" w:rsidP="00C33C9C">
            <w:pPr>
              <w:rPr>
                <w:sz w:val="20"/>
              </w:rPr>
            </w:pPr>
          </w:p>
          <w:p w:rsidR="00061806" w:rsidRDefault="00514F3E" w:rsidP="00C33C9C">
            <w:pPr>
              <w:rPr>
                <w:sz w:val="20"/>
              </w:rPr>
            </w:pPr>
            <w:r>
              <w:rPr>
                <w:sz w:val="20"/>
              </w:rPr>
              <w:t>S 15</w:t>
            </w:r>
          </w:p>
          <w:p w:rsidR="00061806" w:rsidRDefault="00514F3E" w:rsidP="00C33C9C">
            <w:pPr>
              <w:rPr>
                <w:sz w:val="20"/>
              </w:rPr>
            </w:pPr>
            <w:r>
              <w:rPr>
                <w:sz w:val="20"/>
              </w:rPr>
              <w:t>S 15</w:t>
            </w:r>
          </w:p>
          <w:p w:rsidR="00061806" w:rsidRDefault="00061806" w:rsidP="00C33C9C">
            <w:pPr>
              <w:rPr>
                <w:sz w:val="20"/>
              </w:rPr>
            </w:pPr>
          </w:p>
          <w:p w:rsidR="00061806" w:rsidRDefault="00061806" w:rsidP="00C33C9C">
            <w:pPr>
              <w:rPr>
                <w:sz w:val="20"/>
              </w:rPr>
            </w:pPr>
          </w:p>
          <w:p w:rsidR="00061806" w:rsidRDefault="00514F3E" w:rsidP="00C33C9C">
            <w:pPr>
              <w:rPr>
                <w:sz w:val="20"/>
              </w:rPr>
            </w:pPr>
            <w:r>
              <w:rPr>
                <w:sz w:val="20"/>
              </w:rPr>
              <w:t>S 15</w:t>
            </w:r>
          </w:p>
          <w:p w:rsidR="00061806" w:rsidRDefault="00061806" w:rsidP="00C33C9C">
            <w:pPr>
              <w:rPr>
                <w:sz w:val="20"/>
              </w:rPr>
            </w:pPr>
          </w:p>
          <w:p w:rsidR="00061806" w:rsidRDefault="00061806" w:rsidP="00C33C9C">
            <w:pPr>
              <w:rPr>
                <w:sz w:val="20"/>
              </w:rPr>
            </w:pPr>
          </w:p>
          <w:p w:rsidR="00061806" w:rsidRDefault="00514F3E" w:rsidP="00C33C9C">
            <w:pPr>
              <w:rPr>
                <w:sz w:val="20"/>
              </w:rPr>
            </w:pPr>
            <w:r>
              <w:rPr>
                <w:sz w:val="20"/>
              </w:rPr>
              <w:t>S 15</w:t>
            </w:r>
          </w:p>
          <w:p w:rsidR="00061806" w:rsidRDefault="00061806" w:rsidP="00C33C9C">
            <w:pPr>
              <w:rPr>
                <w:sz w:val="20"/>
              </w:rPr>
            </w:pPr>
          </w:p>
          <w:p w:rsidR="00061806" w:rsidRDefault="00061806" w:rsidP="00C33C9C">
            <w:pPr>
              <w:rPr>
                <w:sz w:val="20"/>
              </w:rPr>
            </w:pPr>
          </w:p>
          <w:p w:rsidR="00061806" w:rsidRDefault="00061806" w:rsidP="00C33C9C">
            <w:pPr>
              <w:rPr>
                <w:sz w:val="20"/>
              </w:rPr>
            </w:pPr>
            <w:r w:rsidRPr="00307D7E">
              <w:rPr>
                <w:sz w:val="20"/>
              </w:rPr>
              <w:t>S 17</w:t>
            </w:r>
          </w:p>
          <w:p w:rsidR="00514F3E" w:rsidRPr="006E0575" w:rsidRDefault="00514F3E" w:rsidP="00C33C9C">
            <w:pPr>
              <w:rPr>
                <w:sz w:val="20"/>
              </w:rPr>
            </w:pPr>
            <w:r>
              <w:rPr>
                <w:sz w:val="20"/>
              </w:rPr>
              <w:t>S 17</w:t>
            </w:r>
          </w:p>
        </w:tc>
        <w:tc>
          <w:tcPr>
            <w:tcW w:w="1701" w:type="dxa"/>
          </w:tcPr>
          <w:p w:rsidR="00061806" w:rsidRDefault="00061806" w:rsidP="00685256">
            <w:pPr>
              <w:rPr>
                <w:sz w:val="20"/>
              </w:rPr>
            </w:pPr>
          </w:p>
          <w:p w:rsidR="002E442C" w:rsidRPr="006E0575" w:rsidRDefault="00514F3E" w:rsidP="00514F3E">
            <w:pPr>
              <w:rPr>
                <w:sz w:val="20"/>
              </w:rPr>
            </w:pPr>
            <w:r>
              <w:rPr>
                <w:sz w:val="20"/>
              </w:rPr>
              <w:t>Sozialarbeiter/-</w:t>
            </w:r>
            <w:r w:rsidR="00061806">
              <w:rPr>
                <w:sz w:val="20"/>
              </w:rPr>
              <w:t>in mit den Netzwerkfunktionen im Bereich Früher Hilfen</w:t>
            </w:r>
          </w:p>
        </w:tc>
        <w:tc>
          <w:tcPr>
            <w:tcW w:w="851" w:type="dxa"/>
            <w:shd w:val="pct12" w:color="auto" w:fill="FFFFFF"/>
          </w:tcPr>
          <w:p w:rsidR="002E442C" w:rsidRDefault="002E442C" w:rsidP="00C33C9C">
            <w:pPr>
              <w:rPr>
                <w:sz w:val="20"/>
              </w:rPr>
            </w:pPr>
          </w:p>
          <w:p w:rsidR="00EB72BC" w:rsidRDefault="00EB72BC" w:rsidP="00EB72BC">
            <w:pPr>
              <w:rPr>
                <w:sz w:val="20"/>
              </w:rPr>
            </w:pPr>
            <w:r>
              <w:rPr>
                <w:sz w:val="20"/>
              </w:rPr>
              <w:t>0,215</w:t>
            </w:r>
          </w:p>
          <w:p w:rsidR="00061806" w:rsidRDefault="00061806" w:rsidP="00061806">
            <w:pPr>
              <w:rPr>
                <w:sz w:val="20"/>
              </w:rPr>
            </w:pPr>
          </w:p>
          <w:p w:rsidR="00EB72BC" w:rsidRDefault="00EB72BC" w:rsidP="00061806">
            <w:pPr>
              <w:rPr>
                <w:sz w:val="20"/>
              </w:rPr>
            </w:pPr>
          </w:p>
          <w:p w:rsidR="00061806" w:rsidRDefault="00EB72BC" w:rsidP="00061806">
            <w:pPr>
              <w:rPr>
                <w:sz w:val="20"/>
              </w:rPr>
            </w:pPr>
            <w:r>
              <w:rPr>
                <w:sz w:val="20"/>
              </w:rPr>
              <w:t>0,215</w:t>
            </w:r>
          </w:p>
          <w:p w:rsidR="00061806" w:rsidRDefault="00061806" w:rsidP="00061806">
            <w:pPr>
              <w:rPr>
                <w:sz w:val="20"/>
              </w:rPr>
            </w:pPr>
          </w:p>
          <w:p w:rsidR="00061806" w:rsidRDefault="00061806" w:rsidP="00061806">
            <w:pPr>
              <w:rPr>
                <w:sz w:val="20"/>
              </w:rPr>
            </w:pPr>
          </w:p>
          <w:p w:rsidR="00061806" w:rsidRDefault="00EB72BC" w:rsidP="00061806">
            <w:pPr>
              <w:rPr>
                <w:sz w:val="20"/>
              </w:rPr>
            </w:pPr>
            <w:r>
              <w:rPr>
                <w:sz w:val="20"/>
              </w:rPr>
              <w:t>0,215</w:t>
            </w:r>
          </w:p>
          <w:p w:rsidR="00061806" w:rsidRDefault="00061806" w:rsidP="00061806">
            <w:pPr>
              <w:rPr>
                <w:sz w:val="20"/>
              </w:rPr>
            </w:pPr>
          </w:p>
          <w:p w:rsidR="00061806" w:rsidRDefault="00061806" w:rsidP="00061806">
            <w:pPr>
              <w:rPr>
                <w:sz w:val="20"/>
              </w:rPr>
            </w:pPr>
          </w:p>
          <w:p w:rsidR="00061806" w:rsidRDefault="00EB72BC" w:rsidP="00061806">
            <w:pPr>
              <w:rPr>
                <w:sz w:val="20"/>
              </w:rPr>
            </w:pPr>
            <w:r>
              <w:rPr>
                <w:sz w:val="20"/>
              </w:rPr>
              <w:t>0,215</w:t>
            </w:r>
          </w:p>
          <w:p w:rsidR="00061806" w:rsidRDefault="00061806" w:rsidP="00061806">
            <w:pPr>
              <w:rPr>
                <w:sz w:val="20"/>
              </w:rPr>
            </w:pPr>
          </w:p>
          <w:p w:rsidR="00061806" w:rsidRDefault="00061806" w:rsidP="00061806">
            <w:pPr>
              <w:rPr>
                <w:sz w:val="20"/>
              </w:rPr>
            </w:pPr>
          </w:p>
          <w:p w:rsidR="00061806" w:rsidRDefault="00EB72BC" w:rsidP="00061806">
            <w:pPr>
              <w:rPr>
                <w:sz w:val="20"/>
              </w:rPr>
            </w:pPr>
            <w:r>
              <w:rPr>
                <w:sz w:val="20"/>
              </w:rPr>
              <w:t>0,215</w:t>
            </w:r>
          </w:p>
          <w:p w:rsidR="00061806" w:rsidRDefault="00061806" w:rsidP="00061806">
            <w:pPr>
              <w:rPr>
                <w:sz w:val="20"/>
              </w:rPr>
            </w:pPr>
          </w:p>
          <w:p w:rsidR="00061806" w:rsidRDefault="00061806" w:rsidP="00061806">
            <w:pPr>
              <w:rPr>
                <w:sz w:val="20"/>
              </w:rPr>
            </w:pPr>
          </w:p>
          <w:p w:rsidR="00061806" w:rsidRDefault="00EB72BC" w:rsidP="00061806">
            <w:pPr>
              <w:rPr>
                <w:sz w:val="20"/>
              </w:rPr>
            </w:pPr>
            <w:r>
              <w:rPr>
                <w:sz w:val="20"/>
              </w:rPr>
              <w:t>0,215</w:t>
            </w:r>
          </w:p>
          <w:p w:rsidR="00061806" w:rsidRDefault="00061806" w:rsidP="00061806">
            <w:pPr>
              <w:rPr>
                <w:sz w:val="20"/>
              </w:rPr>
            </w:pPr>
          </w:p>
          <w:p w:rsidR="00061806" w:rsidRDefault="00061806" w:rsidP="00061806">
            <w:pPr>
              <w:rPr>
                <w:sz w:val="20"/>
              </w:rPr>
            </w:pPr>
          </w:p>
          <w:p w:rsidR="00061806" w:rsidRDefault="00EB72BC" w:rsidP="00061806">
            <w:pPr>
              <w:rPr>
                <w:sz w:val="20"/>
              </w:rPr>
            </w:pPr>
            <w:r>
              <w:rPr>
                <w:sz w:val="20"/>
              </w:rPr>
              <w:t>0,215</w:t>
            </w:r>
          </w:p>
          <w:p w:rsidR="00061806" w:rsidRDefault="00061806" w:rsidP="00061806">
            <w:pPr>
              <w:rPr>
                <w:sz w:val="20"/>
              </w:rPr>
            </w:pPr>
          </w:p>
          <w:p w:rsidR="00061806" w:rsidRDefault="00061806" w:rsidP="00061806">
            <w:pPr>
              <w:rPr>
                <w:sz w:val="20"/>
              </w:rPr>
            </w:pPr>
          </w:p>
          <w:p w:rsidR="00061806" w:rsidRDefault="00EB72BC" w:rsidP="00061806">
            <w:pPr>
              <w:rPr>
                <w:sz w:val="20"/>
              </w:rPr>
            </w:pPr>
            <w:r>
              <w:rPr>
                <w:sz w:val="20"/>
              </w:rPr>
              <w:t>0,125</w:t>
            </w:r>
          </w:p>
          <w:p w:rsidR="00061806" w:rsidRDefault="00EB72BC" w:rsidP="00061806">
            <w:pPr>
              <w:rPr>
                <w:sz w:val="20"/>
              </w:rPr>
            </w:pPr>
            <w:r>
              <w:rPr>
                <w:sz w:val="20"/>
              </w:rPr>
              <w:t>0,090</w:t>
            </w:r>
          </w:p>
          <w:p w:rsidR="00061806" w:rsidRDefault="00061806" w:rsidP="00061806">
            <w:pPr>
              <w:rPr>
                <w:sz w:val="20"/>
              </w:rPr>
            </w:pPr>
          </w:p>
          <w:p w:rsidR="00061806" w:rsidRDefault="00061806" w:rsidP="00061806">
            <w:pPr>
              <w:rPr>
                <w:sz w:val="20"/>
              </w:rPr>
            </w:pPr>
          </w:p>
          <w:p w:rsidR="00061806" w:rsidRDefault="00EB72BC" w:rsidP="00061806">
            <w:pPr>
              <w:rPr>
                <w:sz w:val="20"/>
              </w:rPr>
            </w:pPr>
            <w:r>
              <w:rPr>
                <w:sz w:val="20"/>
              </w:rPr>
              <w:t>0,215</w:t>
            </w:r>
          </w:p>
          <w:p w:rsidR="00061806" w:rsidRDefault="00061806" w:rsidP="00061806">
            <w:pPr>
              <w:rPr>
                <w:sz w:val="20"/>
              </w:rPr>
            </w:pPr>
          </w:p>
          <w:p w:rsidR="00061806" w:rsidRDefault="00061806" w:rsidP="00061806">
            <w:pPr>
              <w:rPr>
                <w:sz w:val="20"/>
              </w:rPr>
            </w:pPr>
          </w:p>
          <w:p w:rsidR="00061806" w:rsidRDefault="00EB72BC" w:rsidP="00061806">
            <w:pPr>
              <w:rPr>
                <w:sz w:val="20"/>
              </w:rPr>
            </w:pPr>
            <w:r>
              <w:rPr>
                <w:sz w:val="20"/>
              </w:rPr>
              <w:t>0,215</w:t>
            </w:r>
          </w:p>
          <w:p w:rsidR="00061806" w:rsidRDefault="00061806" w:rsidP="00061806">
            <w:pPr>
              <w:rPr>
                <w:sz w:val="20"/>
              </w:rPr>
            </w:pPr>
          </w:p>
          <w:p w:rsidR="00061806" w:rsidRDefault="00061806" w:rsidP="00061806">
            <w:pPr>
              <w:rPr>
                <w:sz w:val="20"/>
              </w:rPr>
            </w:pPr>
          </w:p>
          <w:p w:rsidR="002E442C" w:rsidRDefault="00EB72BC" w:rsidP="00061806">
            <w:pPr>
              <w:rPr>
                <w:sz w:val="20"/>
              </w:rPr>
            </w:pPr>
            <w:r>
              <w:rPr>
                <w:sz w:val="20"/>
              </w:rPr>
              <w:t>0,4</w:t>
            </w:r>
          </w:p>
          <w:p w:rsidR="00EB72BC" w:rsidRPr="006E0575" w:rsidRDefault="00EB72BC" w:rsidP="00061806">
            <w:pPr>
              <w:rPr>
                <w:sz w:val="20"/>
              </w:rPr>
            </w:pPr>
            <w:r>
              <w:rPr>
                <w:sz w:val="20"/>
              </w:rPr>
              <w:t>0,4</w:t>
            </w:r>
          </w:p>
        </w:tc>
        <w:tc>
          <w:tcPr>
            <w:tcW w:w="1134" w:type="dxa"/>
          </w:tcPr>
          <w:p w:rsidR="002E442C" w:rsidRDefault="002E442C" w:rsidP="00C33C9C">
            <w:pPr>
              <w:rPr>
                <w:sz w:val="20"/>
              </w:rPr>
            </w:pPr>
          </w:p>
          <w:p w:rsidR="002E442C" w:rsidRDefault="00076456" w:rsidP="00C33C9C">
            <w:pPr>
              <w:rPr>
                <w:sz w:val="20"/>
              </w:rPr>
            </w:pPr>
            <w:r>
              <w:rPr>
                <w:sz w:val="20"/>
              </w:rPr>
              <w:t>KW 01/</w:t>
            </w:r>
            <w:r w:rsidR="00514F3E">
              <w:rPr>
                <w:sz w:val="20"/>
              </w:rPr>
              <w:t>20</w:t>
            </w:r>
            <w:r>
              <w:rPr>
                <w:sz w:val="20"/>
              </w:rPr>
              <w:t>24</w:t>
            </w:r>
          </w:p>
          <w:p w:rsidR="001D2FD2" w:rsidRDefault="001D2FD2" w:rsidP="00C33C9C">
            <w:pPr>
              <w:rPr>
                <w:sz w:val="20"/>
              </w:rPr>
            </w:pPr>
          </w:p>
          <w:p w:rsidR="001D2FD2" w:rsidRPr="00514F3E" w:rsidRDefault="00076456" w:rsidP="00061806">
            <w:pPr>
              <w:rPr>
                <w:b/>
                <w:sz w:val="20"/>
              </w:rPr>
            </w:pPr>
            <w:r w:rsidRPr="00514F3E">
              <w:rPr>
                <w:b/>
                <w:sz w:val="20"/>
              </w:rPr>
              <w:t>KW 01/</w:t>
            </w:r>
            <w:r w:rsidR="00514F3E">
              <w:rPr>
                <w:b/>
                <w:sz w:val="20"/>
              </w:rPr>
              <w:t>20</w:t>
            </w:r>
            <w:r w:rsidRPr="00514F3E">
              <w:rPr>
                <w:b/>
                <w:sz w:val="20"/>
              </w:rPr>
              <w:t>2</w:t>
            </w:r>
            <w:r w:rsidR="00061806" w:rsidRPr="00514F3E">
              <w:rPr>
                <w:b/>
                <w:sz w:val="20"/>
              </w:rPr>
              <w:t>6</w:t>
            </w:r>
          </w:p>
        </w:tc>
        <w:tc>
          <w:tcPr>
            <w:tcW w:w="1588"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193A16">
              <w:rPr>
                <w:noProof/>
                <w:sz w:val="20"/>
              </w:rPr>
              <w:t> </w:t>
            </w:r>
            <w:r w:rsidR="00193A16">
              <w:rPr>
                <w:noProof/>
                <w:sz w:val="20"/>
              </w:rPr>
              <w:t> </w:t>
            </w:r>
            <w:r w:rsidR="00193A16">
              <w:rPr>
                <w:noProof/>
                <w:sz w:val="20"/>
              </w:rPr>
              <w:t> </w:t>
            </w:r>
            <w:r w:rsidR="00193A16">
              <w:rPr>
                <w:noProof/>
                <w:sz w:val="20"/>
              </w:rPr>
              <w:t> </w:t>
            </w:r>
            <w:r w:rsidR="00193A16">
              <w:rPr>
                <w:noProof/>
                <w:sz w:val="20"/>
              </w:rPr>
              <w:t> </w:t>
            </w:r>
            <w:r>
              <w:rPr>
                <w:sz w:val="20"/>
              </w:rPr>
              <w:fldChar w:fldCharType="end"/>
            </w:r>
          </w:p>
        </w:tc>
      </w:tr>
    </w:tbl>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061806" w:rsidRPr="00844AAD" w:rsidRDefault="00061806" w:rsidP="00061806">
      <w:r w:rsidRPr="00844AAD">
        <w:t>Zum Haushaltsjahr 2007 wurde dem Jugendhilfeausschuss die Grundsatzvorlage GRDrs</w:t>
      </w:r>
      <w:r w:rsidR="00514F3E">
        <w:t>.</w:t>
      </w:r>
      <w:r w:rsidRPr="00844AAD">
        <w:t xml:space="preserve"> 109/2007 vorgelegt. 2009 hat der Gemeinderat die Rahmenkonzeption zur „Frühen Förderung von Familien“ GRDrs</w:t>
      </w:r>
      <w:r w:rsidR="00514F3E">
        <w:t>.</w:t>
      </w:r>
      <w:r w:rsidRPr="00844AAD">
        <w:t xml:space="preserve"> 592/2009 verabschiedet. Ab 2012 wurde dieses Programm erweitert, was durch die bundesweite Förderung der „Frühen Hilfen“ ermöglicht wurde.</w:t>
      </w:r>
    </w:p>
    <w:p w:rsidR="00061806" w:rsidRDefault="00061806" w:rsidP="00061806"/>
    <w:p w:rsidR="00061806" w:rsidRPr="00844AAD" w:rsidRDefault="00061806" w:rsidP="00061806">
      <w:r w:rsidRPr="00844AAD">
        <w:t>Seitdem werden die Netzwerkstellen durch die Bundesinitiative Frühe Hilfen (bis 2017)/ Bundesstiftung Frühe Hilfen (seit 2018) finanziert.</w:t>
      </w:r>
    </w:p>
    <w:p w:rsidR="00061806" w:rsidRDefault="00061806" w:rsidP="00061806"/>
    <w:p w:rsidR="00061806" w:rsidRDefault="00061806" w:rsidP="00061806">
      <w:pPr>
        <w:ind w:right="85"/>
        <w:rPr>
          <w:noProof/>
        </w:rPr>
      </w:pPr>
      <w:r w:rsidRPr="00844AAD">
        <w:rPr>
          <w:noProof/>
        </w:rPr>
        <w:t>Um die Ziele der Frühen Hilfen zu erreichen, die gesetzliche Vorgabe nach Koope</w:t>
      </w:r>
      <w:r>
        <w:rPr>
          <w:noProof/>
        </w:rPr>
        <w:t>r</w:t>
      </w:r>
      <w:r w:rsidRPr="00844AAD">
        <w:rPr>
          <w:noProof/>
        </w:rPr>
        <w:t>ation und Information im Kinderschutz (KKG) umzusetzen und die erreichten Qualitätsstandards in diesem Bereich zu sichern, werden weiterhin sowohl die zentrale als auch die dezentralen Netzwerkstrukturen benötigt. Um diese sicherzustellen und weiterzuentwickeln, sind die Netzwerkkoordinationsstellen unabdingbar.</w:t>
      </w:r>
      <w:r>
        <w:rPr>
          <w:noProof/>
        </w:rPr>
        <w:t xml:space="preserve"> </w:t>
      </w:r>
      <w:r w:rsidRPr="00844AAD">
        <w:rPr>
          <w:noProof/>
        </w:rPr>
        <w:t>Die Finanzierung dieser Stellen erfolgt ausschließlich aus der Bundesstiftung Frühe Hilfen.</w:t>
      </w:r>
    </w:p>
    <w:p w:rsidR="00061806" w:rsidRDefault="00061806" w:rsidP="00061806">
      <w:pPr>
        <w:ind w:right="85"/>
        <w:rPr>
          <w:noProof/>
        </w:rPr>
      </w:pPr>
    </w:p>
    <w:p w:rsidR="00061806" w:rsidRPr="00844AAD" w:rsidRDefault="00061806" w:rsidP="00061806">
      <w:pPr>
        <w:ind w:right="85"/>
        <w:rPr>
          <w:noProof/>
        </w:rPr>
      </w:pPr>
      <w:r>
        <w:rPr>
          <w:noProof/>
        </w:rPr>
        <w:t>Vgl. auch GRDrs</w:t>
      </w:r>
      <w:r w:rsidR="00514F3E">
        <w:rPr>
          <w:noProof/>
        </w:rPr>
        <w:t>.</w:t>
      </w:r>
      <w:r>
        <w:rPr>
          <w:noProof/>
        </w:rPr>
        <w:t xml:space="preserve"> 795/2017</w:t>
      </w:r>
      <w:r w:rsidR="00514F3E">
        <w:rPr>
          <w:noProof/>
        </w:rPr>
        <w:t xml:space="preserve"> und</w:t>
      </w:r>
      <w:r>
        <w:rPr>
          <w:noProof/>
        </w:rPr>
        <w:t xml:space="preserve"> 770/2018.</w:t>
      </w:r>
    </w:p>
    <w:p w:rsidR="00061806" w:rsidRDefault="00061806" w:rsidP="00061806"/>
    <w:p w:rsidR="003D7B0B" w:rsidRDefault="003D7B0B" w:rsidP="00685256">
      <w:pPr>
        <w:jc w:val="both"/>
      </w:pPr>
    </w:p>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E8" w:rsidRDefault="00F13BE8">
      <w:r>
        <w:separator/>
      </w:r>
    </w:p>
  </w:endnote>
  <w:endnote w:type="continuationSeparator" w:id="0">
    <w:p w:rsidR="00F13BE8" w:rsidRDefault="00F1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E8" w:rsidRDefault="00F13BE8">
      <w:r>
        <w:separator/>
      </w:r>
    </w:p>
  </w:footnote>
  <w:footnote w:type="continuationSeparator" w:id="0">
    <w:p w:rsidR="00F13BE8" w:rsidRDefault="00F1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C85529">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7471783"/>
    <w:multiLevelType w:val="hybridMultilevel"/>
    <w:tmpl w:val="51E88BA4"/>
    <w:lvl w:ilvl="0" w:tplc="FDECDDB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E8"/>
    <w:rsid w:val="00061806"/>
    <w:rsid w:val="00076456"/>
    <w:rsid w:val="0007798B"/>
    <w:rsid w:val="000A1146"/>
    <w:rsid w:val="000D6946"/>
    <w:rsid w:val="000E4C4B"/>
    <w:rsid w:val="00100866"/>
    <w:rsid w:val="00127258"/>
    <w:rsid w:val="00153F44"/>
    <w:rsid w:val="001630A4"/>
    <w:rsid w:val="00165C0D"/>
    <w:rsid w:val="00181578"/>
    <w:rsid w:val="00181857"/>
    <w:rsid w:val="00193A16"/>
    <w:rsid w:val="001970C6"/>
    <w:rsid w:val="001D2FD2"/>
    <w:rsid w:val="00213C7A"/>
    <w:rsid w:val="00215971"/>
    <w:rsid w:val="00224A04"/>
    <w:rsid w:val="0023350C"/>
    <w:rsid w:val="002402DD"/>
    <w:rsid w:val="002812E4"/>
    <w:rsid w:val="002924CB"/>
    <w:rsid w:val="002C03BA"/>
    <w:rsid w:val="002C2ECA"/>
    <w:rsid w:val="002C36F1"/>
    <w:rsid w:val="002E14E4"/>
    <w:rsid w:val="002E442C"/>
    <w:rsid w:val="00303DAD"/>
    <w:rsid w:val="00307D7E"/>
    <w:rsid w:val="00316730"/>
    <w:rsid w:val="00321D15"/>
    <w:rsid w:val="00394BB8"/>
    <w:rsid w:val="003B4312"/>
    <w:rsid w:val="003C05EE"/>
    <w:rsid w:val="003D7B0B"/>
    <w:rsid w:val="003E2650"/>
    <w:rsid w:val="004054DF"/>
    <w:rsid w:val="00420C08"/>
    <w:rsid w:val="00430818"/>
    <w:rsid w:val="00436B6D"/>
    <w:rsid w:val="00465C46"/>
    <w:rsid w:val="00474F47"/>
    <w:rsid w:val="004A6E7A"/>
    <w:rsid w:val="004B6796"/>
    <w:rsid w:val="00514F3E"/>
    <w:rsid w:val="005856C2"/>
    <w:rsid w:val="00592D8A"/>
    <w:rsid w:val="006134E1"/>
    <w:rsid w:val="00666CE4"/>
    <w:rsid w:val="00667CBD"/>
    <w:rsid w:val="00685256"/>
    <w:rsid w:val="00694161"/>
    <w:rsid w:val="006A55CB"/>
    <w:rsid w:val="006E0575"/>
    <w:rsid w:val="00723653"/>
    <w:rsid w:val="00781F32"/>
    <w:rsid w:val="007879B1"/>
    <w:rsid w:val="007B200C"/>
    <w:rsid w:val="007B57B1"/>
    <w:rsid w:val="00856812"/>
    <w:rsid w:val="00884D6C"/>
    <w:rsid w:val="008F409A"/>
    <w:rsid w:val="00A1159D"/>
    <w:rsid w:val="00A34898"/>
    <w:rsid w:val="00A4179B"/>
    <w:rsid w:val="00A509C5"/>
    <w:rsid w:val="00A77F1E"/>
    <w:rsid w:val="00A833A7"/>
    <w:rsid w:val="00AD784D"/>
    <w:rsid w:val="00AE10D7"/>
    <w:rsid w:val="00B04290"/>
    <w:rsid w:val="00B45BDD"/>
    <w:rsid w:val="00B66C18"/>
    <w:rsid w:val="00B72D18"/>
    <w:rsid w:val="00B80DEF"/>
    <w:rsid w:val="00BF209E"/>
    <w:rsid w:val="00C074C7"/>
    <w:rsid w:val="00C33C9C"/>
    <w:rsid w:val="00C448D3"/>
    <w:rsid w:val="00C6569F"/>
    <w:rsid w:val="00C777D6"/>
    <w:rsid w:val="00C85529"/>
    <w:rsid w:val="00C91E57"/>
    <w:rsid w:val="00D24277"/>
    <w:rsid w:val="00D46290"/>
    <w:rsid w:val="00D85EA0"/>
    <w:rsid w:val="00DA18F7"/>
    <w:rsid w:val="00DC56F5"/>
    <w:rsid w:val="00E1162F"/>
    <w:rsid w:val="00E11D5F"/>
    <w:rsid w:val="00E60CED"/>
    <w:rsid w:val="00E97935"/>
    <w:rsid w:val="00EB72BC"/>
    <w:rsid w:val="00EC58C5"/>
    <w:rsid w:val="00EC78CB"/>
    <w:rsid w:val="00ED4ABD"/>
    <w:rsid w:val="00EF4BCB"/>
    <w:rsid w:val="00F05F23"/>
    <w:rsid w:val="00F13BE8"/>
    <w:rsid w:val="00F27657"/>
    <w:rsid w:val="00F3775A"/>
    <w:rsid w:val="00FC24F0"/>
    <w:rsid w:val="00FE4615"/>
    <w:rsid w:val="00FE4641"/>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A5112"/>
  <w15:docId w15:val="{0703A4D7-CD56-4F91-9BC8-463BEFFC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6F1"/>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unhideWhenUsed/>
    <w:qFormat/>
    <w:rsid w:val="00666CE4"/>
    <w:pPr>
      <w:outlineLvl w:val="1"/>
    </w:pPr>
    <w:rPr>
      <w:b/>
      <w:u w:val="single"/>
    </w:rPr>
  </w:style>
  <w:style w:type="paragraph" w:styleId="berschrift3">
    <w:name w:val="heading 3"/>
    <w:basedOn w:val="Standard"/>
    <w:next w:val="Standard"/>
    <w:unhideWhenUsed/>
    <w:qFormat/>
    <w:rsid w:val="00E60CED"/>
    <w:pPr>
      <w:keepNext/>
      <w:spacing w:before="240" w:after="60"/>
      <w:outlineLvl w:val="2"/>
    </w:pPr>
    <w:rPr>
      <w:b/>
    </w:rPr>
  </w:style>
  <w:style w:type="paragraph" w:styleId="berschrift4">
    <w:name w:val="heading 4"/>
    <w:basedOn w:val="Standard"/>
    <w:next w:val="Standard"/>
    <w:unhideWhenUse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uiPriority w:val="59"/>
    <w:rsid w:val="00DA18F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1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69\AppData\Local\Temp\notes1DACCE\l112_muster-verlaengerung-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2955D0-A6C3-4E36-9616-06E414B1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l112_muster-verlaengerung-stellenvermerk.dotx</Template>
  <TotalTime>0</TotalTime>
  <Pages>2</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
  <dc:creator>Schür, Nicole</dc:creator>
  <dc:description/>
  <cp:lastModifiedBy>Baumann, Gerhard</cp:lastModifiedBy>
  <cp:revision>5</cp:revision>
  <cp:lastPrinted>2012-11-15T11:09:00Z</cp:lastPrinted>
  <dcterms:created xsi:type="dcterms:W3CDTF">2023-08-04T09:46:00Z</dcterms:created>
  <dcterms:modified xsi:type="dcterms:W3CDTF">2023-09-28T16:06:00Z</dcterms:modified>
</cp:coreProperties>
</file>