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C14D9">
        <w:t>43</w:t>
      </w:r>
      <w:bookmarkStart w:id="0" w:name="_GoBack"/>
      <w:bookmarkEnd w:id="0"/>
      <w:r w:rsidRPr="006E0575">
        <w:t xml:space="preserve"> zur GRDrs</w:t>
      </w:r>
      <w:r w:rsidR="007E0488">
        <w:t>.</w:t>
      </w:r>
      <w:r w:rsidRPr="006E0575">
        <w:t xml:space="preserve"> </w:t>
      </w:r>
      <w:r w:rsidR="007E0488">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11112B" w:rsidRDefault="002B6F66" w:rsidP="0030686C">
            <w:pPr>
              <w:rPr>
                <w:sz w:val="20"/>
              </w:rPr>
            </w:pPr>
            <w:r>
              <w:rPr>
                <w:sz w:val="20"/>
              </w:rPr>
              <w:t>51-</w:t>
            </w:r>
            <w:r w:rsidR="00ED1D32">
              <w:rPr>
                <w:sz w:val="20"/>
              </w:rPr>
              <w:t>0</w:t>
            </w:r>
            <w:r w:rsidR="005C0A57">
              <w:rPr>
                <w:sz w:val="20"/>
              </w:rPr>
              <w:t>2</w:t>
            </w:r>
            <w:r w:rsidR="00ED1D32">
              <w:rPr>
                <w:sz w:val="20"/>
              </w:rPr>
              <w:t>-</w:t>
            </w:r>
            <w:r w:rsidR="005C0A57">
              <w:rPr>
                <w:sz w:val="20"/>
              </w:rPr>
              <w:t>34</w:t>
            </w:r>
          </w:p>
          <w:p w:rsidR="005C0A57" w:rsidRDefault="005C0A57" w:rsidP="0030686C">
            <w:pPr>
              <w:rPr>
                <w:sz w:val="20"/>
              </w:rPr>
            </w:pPr>
            <w:r>
              <w:rPr>
                <w:sz w:val="20"/>
              </w:rPr>
              <w:t>51026005</w:t>
            </w:r>
          </w:p>
          <w:p w:rsidR="00ED1D32" w:rsidRDefault="00ED1D32" w:rsidP="0030686C">
            <w:pPr>
              <w:rPr>
                <w:sz w:val="20"/>
              </w:rPr>
            </w:pPr>
          </w:p>
          <w:p w:rsidR="0011112B" w:rsidRDefault="005C0A57" w:rsidP="0030686C">
            <w:pPr>
              <w:rPr>
                <w:sz w:val="20"/>
              </w:rPr>
            </w:pPr>
            <w:r>
              <w:rPr>
                <w:sz w:val="20"/>
              </w:rPr>
              <w:t>51-11-34</w:t>
            </w:r>
          </w:p>
          <w:p w:rsidR="005C0A57" w:rsidRDefault="005C0A57" w:rsidP="0030686C">
            <w:pPr>
              <w:rPr>
                <w:sz w:val="20"/>
              </w:rPr>
            </w:pPr>
            <w:r>
              <w:rPr>
                <w:sz w:val="20"/>
              </w:rPr>
              <w:t>51116005</w:t>
            </w:r>
          </w:p>
          <w:p w:rsidR="005F5B3D" w:rsidRPr="006E0575" w:rsidRDefault="005F5B3D" w:rsidP="0030686C">
            <w:pPr>
              <w:rPr>
                <w:sz w:val="20"/>
              </w:rPr>
            </w:pPr>
          </w:p>
        </w:tc>
        <w:tc>
          <w:tcPr>
            <w:tcW w:w="1701" w:type="dxa"/>
          </w:tcPr>
          <w:p w:rsidR="005F5B3D" w:rsidRDefault="005F5B3D" w:rsidP="0030686C">
            <w:pPr>
              <w:rPr>
                <w:sz w:val="20"/>
              </w:rPr>
            </w:pPr>
          </w:p>
          <w:p w:rsidR="005F5B3D" w:rsidRDefault="002B6F66" w:rsidP="00C411DD">
            <w:pPr>
              <w:rPr>
                <w:sz w:val="20"/>
              </w:rPr>
            </w:pPr>
            <w:r>
              <w:rPr>
                <w:sz w:val="20"/>
              </w:rPr>
              <w:t>Jugendamt</w:t>
            </w:r>
          </w:p>
          <w:p w:rsidR="007E0488" w:rsidRDefault="007E0488" w:rsidP="00C411DD">
            <w:pPr>
              <w:rPr>
                <w:sz w:val="20"/>
              </w:rPr>
            </w:pPr>
          </w:p>
          <w:p w:rsidR="007E0488" w:rsidRDefault="007E0488" w:rsidP="00C411DD">
            <w:pPr>
              <w:rPr>
                <w:sz w:val="20"/>
              </w:rPr>
            </w:pPr>
          </w:p>
          <w:p w:rsidR="007E0488" w:rsidRPr="006E0575" w:rsidRDefault="007E0488" w:rsidP="00C411DD">
            <w:pPr>
              <w:rPr>
                <w:sz w:val="20"/>
              </w:rPr>
            </w:pPr>
            <w:r>
              <w:rPr>
                <w:sz w:val="20"/>
              </w:rPr>
              <w:t>Jugendamt</w:t>
            </w:r>
          </w:p>
        </w:tc>
        <w:tc>
          <w:tcPr>
            <w:tcW w:w="851" w:type="dxa"/>
          </w:tcPr>
          <w:p w:rsidR="009F2A82" w:rsidRDefault="009F2A82" w:rsidP="00291A20">
            <w:pPr>
              <w:rPr>
                <w:sz w:val="20"/>
              </w:rPr>
            </w:pPr>
          </w:p>
          <w:p w:rsidR="002B6F66" w:rsidRDefault="005C0A57" w:rsidP="00291A20">
            <w:pPr>
              <w:rPr>
                <w:sz w:val="20"/>
              </w:rPr>
            </w:pPr>
            <w:r>
              <w:rPr>
                <w:sz w:val="20"/>
              </w:rPr>
              <w:t>S 15</w:t>
            </w:r>
          </w:p>
          <w:p w:rsidR="007E0488" w:rsidRDefault="007E0488" w:rsidP="00291A20">
            <w:pPr>
              <w:rPr>
                <w:sz w:val="20"/>
              </w:rPr>
            </w:pPr>
          </w:p>
          <w:p w:rsidR="007E0488" w:rsidRDefault="007E0488" w:rsidP="00291A20">
            <w:pPr>
              <w:rPr>
                <w:sz w:val="20"/>
              </w:rPr>
            </w:pPr>
          </w:p>
          <w:p w:rsidR="007E0488" w:rsidRPr="006E0575" w:rsidRDefault="007E0488" w:rsidP="00291A20">
            <w:pPr>
              <w:rPr>
                <w:sz w:val="20"/>
              </w:rPr>
            </w:pPr>
            <w:r>
              <w:rPr>
                <w:sz w:val="20"/>
              </w:rPr>
              <w:t>S 15</w:t>
            </w:r>
          </w:p>
        </w:tc>
        <w:tc>
          <w:tcPr>
            <w:tcW w:w="1701" w:type="dxa"/>
          </w:tcPr>
          <w:p w:rsidR="00D535E3" w:rsidRDefault="00D535E3" w:rsidP="0030686C">
            <w:pPr>
              <w:rPr>
                <w:sz w:val="20"/>
              </w:rPr>
            </w:pPr>
          </w:p>
          <w:p w:rsidR="002B6F66" w:rsidRDefault="005C0A57" w:rsidP="007E0488">
            <w:pPr>
              <w:rPr>
                <w:sz w:val="20"/>
              </w:rPr>
            </w:pPr>
            <w:r>
              <w:rPr>
                <w:sz w:val="20"/>
              </w:rPr>
              <w:t>Sozialpädagog</w:t>
            </w:r>
            <w:r w:rsidR="007E0488">
              <w:rPr>
                <w:sz w:val="20"/>
              </w:rPr>
              <w:t>e/ -</w:t>
            </w:r>
            <w:r>
              <w:rPr>
                <w:sz w:val="20"/>
              </w:rPr>
              <w:t>in</w:t>
            </w:r>
          </w:p>
          <w:p w:rsidR="007E0488" w:rsidRDefault="007E0488" w:rsidP="007E0488">
            <w:pPr>
              <w:rPr>
                <w:sz w:val="20"/>
              </w:rPr>
            </w:pPr>
          </w:p>
          <w:p w:rsidR="007E0488" w:rsidRPr="006E0575" w:rsidRDefault="007E0488" w:rsidP="007E0488">
            <w:pPr>
              <w:rPr>
                <w:sz w:val="20"/>
              </w:rPr>
            </w:pPr>
            <w:r>
              <w:rPr>
                <w:sz w:val="20"/>
              </w:rPr>
              <w:t>Sozialpädagoge/ -in</w:t>
            </w:r>
          </w:p>
        </w:tc>
        <w:tc>
          <w:tcPr>
            <w:tcW w:w="851" w:type="dxa"/>
            <w:shd w:val="pct12" w:color="auto" w:fill="FFFFFF"/>
          </w:tcPr>
          <w:p w:rsidR="009F2A82" w:rsidRDefault="009F2A82" w:rsidP="0030686C">
            <w:pPr>
              <w:rPr>
                <w:sz w:val="20"/>
              </w:rPr>
            </w:pPr>
          </w:p>
          <w:p w:rsidR="002B6F66" w:rsidRDefault="005C0A57" w:rsidP="0030686C">
            <w:pPr>
              <w:rPr>
                <w:sz w:val="20"/>
              </w:rPr>
            </w:pPr>
            <w:r>
              <w:rPr>
                <w:sz w:val="20"/>
              </w:rPr>
              <w:t>0,05</w:t>
            </w:r>
          </w:p>
          <w:p w:rsidR="005C0A57" w:rsidRDefault="005C0A57" w:rsidP="0030686C">
            <w:pPr>
              <w:rPr>
                <w:sz w:val="20"/>
              </w:rPr>
            </w:pPr>
          </w:p>
          <w:p w:rsidR="005C0A57" w:rsidRDefault="005C0A57" w:rsidP="0030686C">
            <w:pPr>
              <w:rPr>
                <w:sz w:val="20"/>
              </w:rPr>
            </w:pPr>
          </w:p>
          <w:p w:rsidR="005C0A57" w:rsidRPr="006E0575" w:rsidRDefault="005C0A57" w:rsidP="0030686C">
            <w:pPr>
              <w:rPr>
                <w:sz w:val="20"/>
              </w:rPr>
            </w:pPr>
            <w:r>
              <w:rPr>
                <w:sz w:val="20"/>
              </w:rPr>
              <w:t>0,05</w:t>
            </w:r>
          </w:p>
        </w:tc>
        <w:tc>
          <w:tcPr>
            <w:tcW w:w="1134" w:type="dxa"/>
          </w:tcPr>
          <w:p w:rsidR="005F5B3D" w:rsidRDefault="005F5B3D" w:rsidP="0030686C">
            <w:pPr>
              <w:rPr>
                <w:sz w:val="20"/>
              </w:rPr>
            </w:pPr>
          </w:p>
          <w:p w:rsidR="005F5B3D" w:rsidRDefault="007E0488" w:rsidP="0030686C">
            <w:pPr>
              <w:rPr>
                <w:sz w:val="20"/>
              </w:rPr>
            </w:pPr>
            <w:r>
              <w:rPr>
                <w:sz w:val="20"/>
              </w:rPr>
              <w:t>-</w:t>
            </w:r>
          </w:p>
          <w:p w:rsidR="007E0488" w:rsidRDefault="007E0488" w:rsidP="0030686C">
            <w:pPr>
              <w:rPr>
                <w:sz w:val="20"/>
              </w:rPr>
            </w:pPr>
          </w:p>
          <w:p w:rsidR="007E0488" w:rsidRDefault="007E0488" w:rsidP="0030686C">
            <w:pPr>
              <w:rPr>
                <w:sz w:val="20"/>
              </w:rPr>
            </w:pPr>
          </w:p>
          <w:p w:rsidR="007E0488" w:rsidRPr="006E0575" w:rsidRDefault="007E0488" w:rsidP="0030686C">
            <w:pPr>
              <w:rPr>
                <w:sz w:val="20"/>
              </w:rPr>
            </w:pPr>
            <w:r>
              <w:rPr>
                <w:sz w:val="20"/>
              </w:rPr>
              <w:t>-</w:t>
            </w:r>
          </w:p>
        </w:tc>
        <w:tc>
          <w:tcPr>
            <w:tcW w:w="1588" w:type="dxa"/>
          </w:tcPr>
          <w:p w:rsidR="005F5B3D" w:rsidRDefault="005F5B3D" w:rsidP="0030686C">
            <w:pPr>
              <w:rPr>
                <w:sz w:val="20"/>
              </w:rPr>
            </w:pPr>
          </w:p>
          <w:p w:rsidR="005F5B3D" w:rsidRDefault="007E0488" w:rsidP="0030686C">
            <w:pPr>
              <w:rPr>
                <w:sz w:val="20"/>
              </w:rPr>
            </w:pPr>
            <w:r>
              <w:rPr>
                <w:sz w:val="20"/>
              </w:rPr>
              <w:t>3.680</w:t>
            </w:r>
          </w:p>
          <w:p w:rsidR="007E0488" w:rsidRDefault="007E0488" w:rsidP="0030686C">
            <w:pPr>
              <w:rPr>
                <w:sz w:val="20"/>
              </w:rPr>
            </w:pPr>
          </w:p>
          <w:p w:rsidR="007E0488" w:rsidRDefault="007E0488" w:rsidP="0030686C">
            <w:pPr>
              <w:rPr>
                <w:sz w:val="20"/>
              </w:rPr>
            </w:pPr>
          </w:p>
          <w:p w:rsidR="007E0488" w:rsidRPr="006E0575" w:rsidRDefault="007E0488" w:rsidP="0030686C">
            <w:pPr>
              <w:rPr>
                <w:sz w:val="20"/>
              </w:rPr>
            </w:pPr>
            <w:r>
              <w:rPr>
                <w:sz w:val="20"/>
              </w:rPr>
              <w:t>3.680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5C0A57" w:rsidP="00884D6C">
      <w:r>
        <w:t xml:space="preserve">Für die ab 2022 neu aufgenommenen beiden Kinder- und Familienzentren (KiFaZ), die ab 2024 von der Vorbereitungs- in die Umsetzungsphase (vgl. GRDrs. 156/2021) wechseln, wird der </w:t>
      </w:r>
      <w:r w:rsidR="00291A20">
        <w:t xml:space="preserve">Schaffung </w:t>
      </w:r>
      <w:r w:rsidR="009F5A4B">
        <w:t xml:space="preserve">von </w:t>
      </w:r>
      <w:r>
        <w:t>0,1</w:t>
      </w:r>
      <w:r w:rsidR="00291A20">
        <w:t xml:space="preserve"> Stelle</w:t>
      </w:r>
      <w:r w:rsidR="009F5A4B">
        <w:t>n</w:t>
      </w:r>
      <w:r>
        <w:t xml:space="preserve"> (0,05 VZK pro KiFaZ)</w:t>
      </w:r>
      <w:r w:rsidR="002B6F66">
        <w:t xml:space="preserve"> zustimmt.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5C0A57">
        <w:t>„vom Gemeinderat beschlossene neue bzw. erweiterte Aufgabe“</w:t>
      </w:r>
      <w:r w:rsidR="00793540">
        <w:t xml:space="preserve"> </w:t>
      </w:r>
      <w:r>
        <w:t xml:space="preserve">wird im Umfang </w:t>
      </w:r>
      <w:r w:rsidR="009F5A4B">
        <w:t xml:space="preserve">von </w:t>
      </w:r>
      <w:r w:rsidR="005C0A57">
        <w:t>0,1</w:t>
      </w:r>
      <w:r>
        <w:t xml:space="preserve"> Stelle</w:t>
      </w:r>
      <w:r w:rsidR="009F5A4B">
        <w:t>n</w:t>
      </w:r>
      <w:r>
        <w:t xml:space="preserve"> erfüllt. </w:t>
      </w:r>
    </w:p>
    <w:p w:rsidR="003D7B0B" w:rsidRDefault="003D7B0B" w:rsidP="00884D6C">
      <w:pPr>
        <w:pStyle w:val="berschrift1"/>
      </w:pPr>
      <w:r>
        <w:t>3</w:t>
      </w:r>
      <w:r>
        <w:tab/>
        <w:t>Bedarf</w:t>
      </w:r>
    </w:p>
    <w:p w:rsidR="003D7B0B" w:rsidRDefault="003D7B0B" w:rsidP="00884D6C"/>
    <w:p w:rsidR="005C0A57" w:rsidRPr="00086BD3" w:rsidRDefault="005C0A57" w:rsidP="005C0A57">
      <w:pPr>
        <w:pStyle w:val="Default"/>
        <w:rPr>
          <w:color w:val="auto"/>
        </w:rPr>
      </w:pPr>
      <w:r w:rsidRPr="00086BD3">
        <w:rPr>
          <w:color w:val="auto"/>
        </w:rPr>
        <w:t>Im Handlungsfeld 3 „Familien unterstützen“ des KiFaZ-Rahmenkonzepts wurde verbindlich die Kooperation der KiFaZ mit den Stuttgarter Beratungszentren festgelegt. Durch die Kooperation werden Synergien geschaffen, da viele Familien in den KiFaZ Hilfen zur Erziehung erhalten und somit ein präventiver Ansatz gewährleistet wird.</w:t>
      </w:r>
    </w:p>
    <w:p w:rsidR="005C0A57" w:rsidRDefault="005C0A57" w:rsidP="005C0A57">
      <w:pPr>
        <w:pStyle w:val="Default"/>
      </w:pPr>
      <w:r w:rsidRPr="003C163A">
        <w:t>Besonders wichtig ist in diesem Zusammenhang die niederschwellige Ansprache und Erstberatung durch Fachkräfte der Beratungszentren vor Ort. Mit diesem niederschwelligen Ansatz haben KiFaZ und BZ sehr gute Erfahrungen gemacht, weshalb die regelmäßige Zusammenarbeit vor Ort auch auf neue KiFaZ übertragen werden soll.</w:t>
      </w:r>
    </w:p>
    <w:p w:rsidR="005C0A57" w:rsidRDefault="005C0A57" w:rsidP="005C0A57">
      <w:pPr>
        <w:pStyle w:val="Default"/>
      </w:pPr>
    </w:p>
    <w:p w:rsidR="005C0A57" w:rsidRDefault="005C0A57" w:rsidP="005C0A57">
      <w:pPr>
        <w:pStyle w:val="Default"/>
      </w:pPr>
      <w:r w:rsidRPr="007C0B1E">
        <w:t xml:space="preserve">Für die Kooperation zwischen den bereits vor 2022 bestehenden 33 KiFaZ wurden den Beratungszentren ab 2020 </w:t>
      </w:r>
      <w:r>
        <w:t xml:space="preserve">bereits </w:t>
      </w:r>
      <w:r w:rsidRPr="007C0B1E">
        <w:t>entsprechende Ress</w:t>
      </w:r>
      <w:r>
        <w:t>ourcen zur Verfügung gestellt.</w:t>
      </w:r>
    </w:p>
    <w:p w:rsidR="005C0A57" w:rsidRDefault="005C0A57" w:rsidP="005C0A57">
      <w:pPr>
        <w:pStyle w:val="Default"/>
      </w:pPr>
    </w:p>
    <w:p w:rsidR="005C0A57" w:rsidRDefault="005C0A57" w:rsidP="005C0A57">
      <w:pPr>
        <w:pStyle w:val="Default"/>
      </w:pPr>
      <w:r w:rsidRPr="007C0B1E">
        <w:t xml:space="preserve">Die Verbindlichkeit der Zusammenarbeit zwischen KiFaZ und Beratungszentren kann nur durch zusätzliche Ressourcen gewährleistet werden. Daher werden auch für die zwei neuen KiFaZ, die seit 2022 in der Vorbereitungsphase sind und ab 2024 in die </w:t>
      </w:r>
      <w:r w:rsidRPr="007C0B1E">
        <w:lastRenderedPageBreak/>
        <w:t>Umsetzungsphase wechseln, für die Beratungszentren weitere Stellenanteile notwendig.</w:t>
      </w:r>
    </w:p>
    <w:p w:rsidR="005C0A57" w:rsidRDefault="005C0A57" w:rsidP="005C0A57"/>
    <w:p w:rsidR="005C0A57" w:rsidRPr="007C0B1E" w:rsidRDefault="005C0A57" w:rsidP="005C0A57">
      <w:r>
        <w:t>Bei Ablehnung könnten w</w:t>
      </w:r>
      <w:r w:rsidRPr="008A0BC7">
        <w:t>ichtige konzeptionelle Bausteine der Kinder- und Familienzentren nicht erfüllt werden. Darunter fallen insbesondere die niederschwellige individuelle Beratung der Eltern bei Erziehungsfragen im Rahmen von Sprechstunden in den KiFaZ und die Eröffnung weiterführender Hilfen (Handlungsfeld 3, Standard 1)</w:t>
      </w:r>
      <w:r>
        <w:t>.</w:t>
      </w:r>
    </w:p>
    <w:p w:rsidR="003D7B0B" w:rsidRDefault="00884D6C" w:rsidP="00884D6C">
      <w:pPr>
        <w:pStyle w:val="berschrift1"/>
      </w:pPr>
      <w:r>
        <w:t>4</w:t>
      </w:r>
      <w:r>
        <w:tab/>
      </w:r>
      <w:r w:rsidR="003D7B0B">
        <w:t>Stellenvermerke</w:t>
      </w:r>
    </w:p>
    <w:p w:rsidR="003D7B0B" w:rsidRDefault="003D7B0B" w:rsidP="00884D6C"/>
    <w:p w:rsidR="007E0488" w:rsidRDefault="007E0488" w:rsidP="00884D6C">
      <w:r>
        <w:t>-</w:t>
      </w:r>
    </w:p>
    <w:sectPr w:rsidR="007E0488"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C14D9">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118252C"/>
    <w:multiLevelType w:val="hybridMultilevel"/>
    <w:tmpl w:val="738421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7"/>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73D16"/>
    <w:rsid w:val="000A1146"/>
    <w:rsid w:val="001034AF"/>
    <w:rsid w:val="0011112B"/>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2B6F66"/>
    <w:rsid w:val="002D4960"/>
    <w:rsid w:val="0030686C"/>
    <w:rsid w:val="00380937"/>
    <w:rsid w:val="00397717"/>
    <w:rsid w:val="003C1B07"/>
    <w:rsid w:val="003D7B0B"/>
    <w:rsid w:val="003E0F4B"/>
    <w:rsid w:val="003F0FAA"/>
    <w:rsid w:val="00425391"/>
    <w:rsid w:val="00470135"/>
    <w:rsid w:val="0047606A"/>
    <w:rsid w:val="004908B5"/>
    <w:rsid w:val="0049121B"/>
    <w:rsid w:val="004A1688"/>
    <w:rsid w:val="004B6796"/>
    <w:rsid w:val="00517627"/>
    <w:rsid w:val="005A0A9D"/>
    <w:rsid w:val="005A56AA"/>
    <w:rsid w:val="005C0A57"/>
    <w:rsid w:val="005E19C6"/>
    <w:rsid w:val="005F5B3D"/>
    <w:rsid w:val="00606F80"/>
    <w:rsid w:val="00622CC7"/>
    <w:rsid w:val="006A406B"/>
    <w:rsid w:val="006B6D50"/>
    <w:rsid w:val="006E0575"/>
    <w:rsid w:val="0070160A"/>
    <w:rsid w:val="0072799A"/>
    <w:rsid w:val="00754659"/>
    <w:rsid w:val="00766777"/>
    <w:rsid w:val="00793540"/>
    <w:rsid w:val="007E0488"/>
    <w:rsid w:val="007E3B79"/>
    <w:rsid w:val="008066EE"/>
    <w:rsid w:val="00812663"/>
    <w:rsid w:val="00817BB6"/>
    <w:rsid w:val="00884D6C"/>
    <w:rsid w:val="008E2E90"/>
    <w:rsid w:val="00920F00"/>
    <w:rsid w:val="009230EA"/>
    <w:rsid w:val="009373F6"/>
    <w:rsid w:val="00946276"/>
    <w:rsid w:val="0096038F"/>
    <w:rsid w:val="00976588"/>
    <w:rsid w:val="009F2A82"/>
    <w:rsid w:val="009F5A4B"/>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C14D9"/>
    <w:rsid w:val="00CF62E5"/>
    <w:rsid w:val="00D535E3"/>
    <w:rsid w:val="00D66D3A"/>
    <w:rsid w:val="00D743D4"/>
    <w:rsid w:val="00DB3D6C"/>
    <w:rsid w:val="00DE362D"/>
    <w:rsid w:val="00E014B6"/>
    <w:rsid w:val="00E1162F"/>
    <w:rsid w:val="00E11D5F"/>
    <w:rsid w:val="00E20E1F"/>
    <w:rsid w:val="00E42F96"/>
    <w:rsid w:val="00E63276"/>
    <w:rsid w:val="00E7118F"/>
    <w:rsid w:val="00E74939"/>
    <w:rsid w:val="00ED1D32"/>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867F1"/>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paragraph" w:customStyle="1" w:styleId="Default">
    <w:name w:val="Default"/>
    <w:rsid w:val="005C0A57"/>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297</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2012-11-15T10:58:00Z</cp:lastPrinted>
  <dcterms:created xsi:type="dcterms:W3CDTF">2023-07-13T11:05:00Z</dcterms:created>
  <dcterms:modified xsi:type="dcterms:W3CDTF">2023-09-28T15:28:00Z</dcterms:modified>
</cp:coreProperties>
</file>