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465C46">
      <w:pPr>
        <w:jc w:val="right"/>
      </w:pPr>
      <w:r w:rsidRPr="006E0575">
        <w:t xml:space="preserve">Anlage </w:t>
      </w:r>
      <w:r w:rsidR="00486324">
        <w:t>27</w:t>
      </w:r>
      <w:r w:rsidRPr="006E0575">
        <w:t xml:space="preserve"> zur GRDrs</w:t>
      </w:r>
      <w:r w:rsidR="002D6AB7">
        <w:t>.</w:t>
      </w:r>
      <w:r w:rsidRPr="006E0575">
        <w:t xml:space="preserve"> </w:t>
      </w:r>
      <w:r w:rsidR="002D6AB7">
        <w:t>825</w:t>
      </w:r>
      <w:r w:rsidRPr="006E0575">
        <w:t>/20</w:t>
      </w:r>
      <w:r w:rsidR="00BF209E">
        <w:t>2</w:t>
      </w:r>
      <w:r w:rsidR="00667CBD">
        <w:t>3</w:t>
      </w:r>
    </w:p>
    <w:p w:rsidR="003D7B0B" w:rsidRPr="006E0575" w:rsidRDefault="003D7B0B" w:rsidP="006E0575"/>
    <w:p w:rsidR="003D7B0B" w:rsidRPr="006E0575" w:rsidRDefault="003D7B0B" w:rsidP="006E0575"/>
    <w:p w:rsidR="003D7B0B" w:rsidRPr="00A4179B" w:rsidRDefault="00A34898" w:rsidP="00465C46">
      <w:pPr>
        <w:pStyle w:val="berschrift1"/>
        <w:tabs>
          <w:tab w:val="clear" w:pos="6521"/>
        </w:tabs>
      </w:pPr>
      <w:r w:rsidRPr="00666CE4">
        <w:t>Verlän</w:t>
      </w:r>
      <w:r w:rsidRPr="00AD784D">
        <w:rPr>
          <w:u w:val="none"/>
        </w:rPr>
        <w:t>g</w:t>
      </w:r>
      <w:r w:rsidRPr="00666CE4">
        <w:t>erun</w:t>
      </w:r>
      <w:r w:rsidRPr="00666CE4">
        <w:rPr>
          <w:u w:val="none"/>
        </w:rPr>
        <w:t>g</w:t>
      </w:r>
      <w:r w:rsidRPr="00666CE4">
        <w:t xml:space="preserve"> eines Stellenvermerks</w:t>
      </w:r>
      <w:r w:rsidR="003D7B0B" w:rsidRPr="00666CE4">
        <w:t xml:space="preserve"> </w:t>
      </w:r>
      <w:r w:rsidRPr="00666CE4">
        <w:br/>
      </w:r>
      <w:r w:rsidR="001D2FD2" w:rsidRPr="00A4179B">
        <w:t>zum</w:t>
      </w:r>
      <w:r w:rsidR="003D7B0B" w:rsidRPr="00A4179B">
        <w:t xml:space="preserve"> Stellenplan 20</w:t>
      </w:r>
      <w:r w:rsidR="004A6E7A">
        <w:t>2</w:t>
      </w:r>
      <w:r w:rsidR="0013507C">
        <w:t>4</w:t>
      </w:r>
    </w:p>
    <w:p w:rsidR="003D7B0B" w:rsidRDefault="003D7B0B" w:rsidP="006E0575"/>
    <w:p w:rsidR="003D7B0B" w:rsidRDefault="003D7B0B" w:rsidP="006E0575"/>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2E442C" w:rsidRPr="006E0575" w:rsidTr="002C36F1">
        <w:trPr>
          <w:tblHeader/>
        </w:trPr>
        <w:tc>
          <w:tcPr>
            <w:tcW w:w="1701" w:type="dxa"/>
            <w:shd w:val="pct12" w:color="auto" w:fill="FFFFFF"/>
          </w:tcPr>
          <w:p w:rsidR="00AD784D" w:rsidRDefault="004A6E7A" w:rsidP="003C05EE">
            <w:pPr>
              <w:spacing w:before="120" w:after="120" w:line="200" w:lineRule="exact"/>
              <w:ind w:right="-85"/>
              <w:rPr>
                <w:sz w:val="16"/>
                <w:szCs w:val="16"/>
              </w:rPr>
            </w:pPr>
            <w:r>
              <w:rPr>
                <w:sz w:val="16"/>
                <w:szCs w:val="16"/>
              </w:rPr>
              <w:t>Stellennummer</w:t>
            </w:r>
            <w:r w:rsidR="00181578">
              <w:rPr>
                <w:sz w:val="16"/>
                <w:szCs w:val="16"/>
              </w:rPr>
              <w:t>,</w:t>
            </w:r>
          </w:p>
          <w:p w:rsidR="002E442C" w:rsidRPr="006E0575" w:rsidRDefault="002E442C" w:rsidP="003C05EE">
            <w:pPr>
              <w:spacing w:before="120" w:after="120" w:line="200" w:lineRule="exact"/>
              <w:ind w:right="-85"/>
              <w:rPr>
                <w:sz w:val="16"/>
                <w:szCs w:val="16"/>
              </w:rPr>
            </w:pPr>
            <w:r>
              <w:rPr>
                <w:sz w:val="16"/>
                <w:szCs w:val="16"/>
              </w:rPr>
              <w:t>Kostenstelle</w:t>
            </w:r>
          </w:p>
        </w:tc>
        <w:tc>
          <w:tcPr>
            <w:tcW w:w="1701"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Amt</w:t>
            </w:r>
          </w:p>
        </w:tc>
        <w:tc>
          <w:tcPr>
            <w:tcW w:w="851" w:type="dxa"/>
            <w:shd w:val="pct12" w:color="auto" w:fill="FFFFFF"/>
          </w:tcPr>
          <w:p w:rsidR="00AD784D" w:rsidRDefault="001D2FD2" w:rsidP="003C05EE">
            <w:pPr>
              <w:spacing w:before="120" w:after="120" w:line="200" w:lineRule="exact"/>
              <w:ind w:right="-85"/>
              <w:rPr>
                <w:sz w:val="16"/>
                <w:szCs w:val="16"/>
              </w:rPr>
            </w:pPr>
            <w:r>
              <w:rPr>
                <w:sz w:val="16"/>
                <w:szCs w:val="16"/>
              </w:rPr>
              <w:t>BesGr.</w:t>
            </w:r>
          </w:p>
          <w:p w:rsidR="00AD784D" w:rsidRDefault="000D6946" w:rsidP="003C05EE">
            <w:pPr>
              <w:spacing w:before="120" w:after="120" w:line="200" w:lineRule="exact"/>
              <w:ind w:right="-85"/>
              <w:rPr>
                <w:sz w:val="16"/>
                <w:szCs w:val="16"/>
              </w:rPr>
            </w:pPr>
            <w:r>
              <w:rPr>
                <w:sz w:val="16"/>
                <w:szCs w:val="16"/>
              </w:rPr>
              <w:t>o</w:t>
            </w:r>
            <w:r w:rsidR="001D2FD2">
              <w:rPr>
                <w:sz w:val="16"/>
                <w:szCs w:val="16"/>
              </w:rPr>
              <w:t>der</w:t>
            </w:r>
          </w:p>
          <w:p w:rsidR="001D2FD2" w:rsidRPr="006E0575" w:rsidRDefault="001D2FD2" w:rsidP="003C05EE">
            <w:pPr>
              <w:spacing w:before="120" w:after="120" w:line="200" w:lineRule="exact"/>
              <w:ind w:right="-85"/>
              <w:rPr>
                <w:sz w:val="16"/>
                <w:szCs w:val="16"/>
              </w:rPr>
            </w:pPr>
            <w:r>
              <w:rPr>
                <w:sz w:val="16"/>
                <w:szCs w:val="16"/>
              </w:rPr>
              <w:t>EG</w:t>
            </w:r>
          </w:p>
        </w:tc>
        <w:tc>
          <w:tcPr>
            <w:tcW w:w="1701" w:type="dxa"/>
            <w:shd w:val="pct12" w:color="auto" w:fill="FFFFFF"/>
          </w:tcPr>
          <w:p w:rsidR="002E442C" w:rsidRPr="006E0575" w:rsidRDefault="002E442C" w:rsidP="003C05EE">
            <w:pPr>
              <w:spacing w:before="120" w:after="120" w:line="200" w:lineRule="exact"/>
              <w:ind w:right="-85"/>
              <w:rPr>
                <w:sz w:val="16"/>
                <w:szCs w:val="16"/>
              </w:rPr>
            </w:pPr>
            <w:r w:rsidRPr="006E0575">
              <w:rPr>
                <w:sz w:val="16"/>
                <w:szCs w:val="16"/>
              </w:rPr>
              <w:t>Funktions</w:t>
            </w:r>
            <w:r w:rsidR="00666CE4">
              <w:rPr>
                <w:sz w:val="16"/>
                <w:szCs w:val="16"/>
              </w:rPr>
              <w:t>-</w:t>
            </w:r>
            <w:r w:rsidR="00666CE4">
              <w:rPr>
                <w:sz w:val="16"/>
                <w:szCs w:val="16"/>
              </w:rPr>
              <w:br/>
            </w:r>
            <w:r w:rsidRPr="006E0575">
              <w:rPr>
                <w:sz w:val="16"/>
                <w:szCs w:val="16"/>
              </w:rPr>
              <w:t>bezeichnung</w:t>
            </w:r>
          </w:p>
        </w:tc>
        <w:tc>
          <w:tcPr>
            <w:tcW w:w="851" w:type="dxa"/>
            <w:shd w:val="pct12" w:color="auto" w:fill="FFFFFF"/>
          </w:tcPr>
          <w:p w:rsidR="002E442C" w:rsidRPr="006E0575" w:rsidRDefault="002E442C" w:rsidP="003C05EE">
            <w:pPr>
              <w:spacing w:before="120" w:after="120" w:line="200" w:lineRule="exact"/>
              <w:ind w:right="-85"/>
              <w:rPr>
                <w:sz w:val="16"/>
                <w:szCs w:val="16"/>
              </w:rPr>
            </w:pPr>
            <w:r>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AD784D" w:rsidRDefault="002E442C" w:rsidP="003C05EE">
            <w:pPr>
              <w:spacing w:before="120" w:after="120" w:line="200" w:lineRule="exact"/>
              <w:ind w:right="-85"/>
              <w:rPr>
                <w:sz w:val="16"/>
                <w:szCs w:val="16"/>
              </w:rPr>
            </w:pPr>
            <w:r w:rsidRPr="00723653">
              <w:rPr>
                <w:sz w:val="16"/>
                <w:szCs w:val="16"/>
              </w:rPr>
              <w:t>Stellen-</w:t>
            </w:r>
            <w:r w:rsidRPr="00723653">
              <w:rPr>
                <w:sz w:val="16"/>
                <w:szCs w:val="16"/>
              </w:rPr>
              <w:br/>
              <w:t>vermerk</w:t>
            </w:r>
          </w:p>
          <w:p w:rsidR="00AD784D" w:rsidRDefault="001D2FD2" w:rsidP="003C05EE">
            <w:pPr>
              <w:spacing w:before="120" w:after="120" w:line="200" w:lineRule="exact"/>
              <w:ind w:right="-85"/>
              <w:rPr>
                <w:sz w:val="16"/>
                <w:szCs w:val="16"/>
              </w:rPr>
            </w:pPr>
            <w:r>
              <w:rPr>
                <w:sz w:val="16"/>
                <w:szCs w:val="16"/>
              </w:rPr>
              <w:t>bisher</w:t>
            </w:r>
          </w:p>
          <w:p w:rsidR="002E442C" w:rsidRPr="001D2FD2" w:rsidRDefault="002E442C" w:rsidP="003C05EE">
            <w:pPr>
              <w:spacing w:before="120" w:after="120" w:line="200" w:lineRule="exact"/>
              <w:ind w:right="-85"/>
              <w:rPr>
                <w:b/>
                <w:sz w:val="16"/>
                <w:szCs w:val="16"/>
              </w:rPr>
            </w:pPr>
            <w:r w:rsidRPr="001D2FD2">
              <w:rPr>
                <w:b/>
                <w:sz w:val="16"/>
                <w:szCs w:val="16"/>
              </w:rPr>
              <w:t>neu</w:t>
            </w:r>
          </w:p>
        </w:tc>
        <w:tc>
          <w:tcPr>
            <w:tcW w:w="1588" w:type="dxa"/>
            <w:shd w:val="pct12" w:color="auto" w:fill="FFFFFF"/>
          </w:tcPr>
          <w:p w:rsidR="002E442C" w:rsidRPr="006E0575" w:rsidRDefault="002E442C" w:rsidP="002C36F1">
            <w:pPr>
              <w:spacing w:before="120" w:after="120" w:line="200" w:lineRule="exact"/>
              <w:ind w:right="-85"/>
              <w:rPr>
                <w:sz w:val="16"/>
                <w:szCs w:val="16"/>
              </w:rPr>
            </w:pPr>
            <w:r>
              <w:rPr>
                <w:sz w:val="16"/>
                <w:szCs w:val="16"/>
              </w:rPr>
              <w:t>d</w:t>
            </w:r>
            <w:r w:rsidRPr="006E0575">
              <w:rPr>
                <w:sz w:val="16"/>
                <w:szCs w:val="16"/>
              </w:rPr>
              <w:t>urchschnit</w:t>
            </w:r>
            <w:r>
              <w:rPr>
                <w:sz w:val="16"/>
                <w:szCs w:val="16"/>
              </w:rPr>
              <w:t>tl</w:t>
            </w:r>
            <w:r w:rsidR="00FE4641">
              <w:rPr>
                <w:sz w:val="16"/>
                <w:szCs w:val="16"/>
              </w:rPr>
              <w:t>icher</w:t>
            </w:r>
            <w:r>
              <w:rPr>
                <w:sz w:val="16"/>
                <w:szCs w:val="16"/>
              </w:rPr>
              <w:br/>
            </w:r>
            <w:r w:rsidRPr="006E0575">
              <w:rPr>
                <w:sz w:val="16"/>
                <w:szCs w:val="16"/>
              </w:rPr>
              <w:t>jährl</w:t>
            </w:r>
            <w:r w:rsidR="00FE4641">
              <w:rPr>
                <w:sz w:val="16"/>
                <w:szCs w:val="16"/>
              </w:rPr>
              <w:t>icher</w:t>
            </w:r>
            <w:r w:rsidR="002C36F1">
              <w:rPr>
                <w:sz w:val="16"/>
                <w:szCs w:val="16"/>
              </w:rPr>
              <w:br/>
              <w:t>kosten</w:t>
            </w:r>
            <w:r>
              <w:rPr>
                <w:sz w:val="16"/>
                <w:szCs w:val="16"/>
              </w:rPr>
              <w:t>wirksamer</w:t>
            </w:r>
            <w:r>
              <w:rPr>
                <w:sz w:val="16"/>
                <w:szCs w:val="16"/>
              </w:rPr>
              <w:br/>
            </w:r>
            <w:r w:rsidRPr="006E0575">
              <w:rPr>
                <w:sz w:val="16"/>
                <w:szCs w:val="16"/>
              </w:rPr>
              <w:t>Auf</w:t>
            </w:r>
            <w:r>
              <w:rPr>
                <w:sz w:val="16"/>
                <w:szCs w:val="16"/>
              </w:rPr>
              <w:t>wand</w:t>
            </w:r>
            <w:r w:rsidR="00AD784D">
              <w:rPr>
                <w:sz w:val="16"/>
                <w:szCs w:val="16"/>
              </w:rPr>
              <w:br/>
            </w:r>
            <w:r w:rsidR="004A6E7A">
              <w:rPr>
                <w:sz w:val="16"/>
                <w:szCs w:val="16"/>
              </w:rPr>
              <w:t xml:space="preserve">in </w:t>
            </w:r>
            <w:r>
              <w:rPr>
                <w:sz w:val="16"/>
                <w:szCs w:val="16"/>
              </w:rPr>
              <w:t>Euro</w:t>
            </w:r>
          </w:p>
        </w:tc>
      </w:tr>
      <w:tr w:rsidR="002E442C" w:rsidRPr="006E0575" w:rsidTr="002C36F1">
        <w:tc>
          <w:tcPr>
            <w:tcW w:w="1701" w:type="dxa"/>
          </w:tcPr>
          <w:p w:rsidR="002E442C" w:rsidRDefault="002E442C" w:rsidP="00C33C9C">
            <w:pPr>
              <w:rPr>
                <w:sz w:val="20"/>
              </w:rPr>
            </w:pPr>
          </w:p>
          <w:p w:rsidR="002E442C" w:rsidRDefault="00486324" w:rsidP="00C33C9C">
            <w:pPr>
              <w:rPr>
                <w:sz w:val="20"/>
              </w:rPr>
            </w:pPr>
            <w:r>
              <w:rPr>
                <w:sz w:val="20"/>
              </w:rPr>
              <w:t>670.0410.</w:t>
            </w:r>
            <w:r w:rsidR="0013507C">
              <w:rPr>
                <w:sz w:val="20"/>
              </w:rPr>
              <w:t>030</w:t>
            </w:r>
          </w:p>
          <w:p w:rsidR="00A21EB9" w:rsidRDefault="00A21EB9" w:rsidP="00C33C9C">
            <w:pPr>
              <w:rPr>
                <w:sz w:val="20"/>
              </w:rPr>
            </w:pPr>
          </w:p>
          <w:p w:rsidR="002D6AB7" w:rsidRDefault="002D6AB7" w:rsidP="00C33C9C">
            <w:pPr>
              <w:rPr>
                <w:sz w:val="20"/>
              </w:rPr>
            </w:pPr>
          </w:p>
          <w:p w:rsidR="002D6AB7" w:rsidRDefault="002D6AB7" w:rsidP="00C33C9C">
            <w:pPr>
              <w:rPr>
                <w:sz w:val="20"/>
                <w:szCs w:val="20"/>
              </w:rPr>
            </w:pPr>
          </w:p>
          <w:p w:rsidR="002D6AB7" w:rsidRDefault="002D6AB7" w:rsidP="00C33C9C">
            <w:pPr>
              <w:rPr>
                <w:sz w:val="20"/>
                <w:szCs w:val="20"/>
              </w:rPr>
            </w:pPr>
          </w:p>
          <w:p w:rsidR="0013507C" w:rsidRPr="004C5A12" w:rsidRDefault="00486324" w:rsidP="00C33C9C">
            <w:pPr>
              <w:rPr>
                <w:sz w:val="20"/>
                <w:szCs w:val="20"/>
              </w:rPr>
            </w:pPr>
            <w:r>
              <w:rPr>
                <w:sz w:val="20"/>
                <w:szCs w:val="20"/>
              </w:rPr>
              <w:t>670.0410.</w:t>
            </w:r>
            <w:r w:rsidR="0013507C" w:rsidRPr="004C5A12">
              <w:rPr>
                <w:sz w:val="20"/>
                <w:szCs w:val="20"/>
              </w:rPr>
              <w:t>036</w:t>
            </w:r>
          </w:p>
          <w:p w:rsidR="002E442C" w:rsidRDefault="002E442C" w:rsidP="00C33C9C">
            <w:pPr>
              <w:rPr>
                <w:sz w:val="20"/>
                <w:szCs w:val="20"/>
              </w:rPr>
            </w:pPr>
          </w:p>
          <w:p w:rsidR="00CE5467" w:rsidRPr="004C5A12" w:rsidRDefault="00CE5467" w:rsidP="00C33C9C">
            <w:pPr>
              <w:rPr>
                <w:sz w:val="20"/>
                <w:szCs w:val="20"/>
              </w:rPr>
            </w:pPr>
          </w:p>
          <w:p w:rsidR="004C5A12" w:rsidRPr="006E0575" w:rsidRDefault="004C5A12" w:rsidP="00C33C9C">
            <w:pPr>
              <w:rPr>
                <w:sz w:val="20"/>
              </w:rPr>
            </w:pPr>
            <w:r w:rsidRPr="004C5A12">
              <w:rPr>
                <w:noProof/>
                <w:sz w:val="20"/>
                <w:szCs w:val="20"/>
              </w:rPr>
              <w:t>6741 5010</w:t>
            </w:r>
          </w:p>
        </w:tc>
        <w:tc>
          <w:tcPr>
            <w:tcW w:w="1701" w:type="dxa"/>
          </w:tcPr>
          <w:p w:rsidR="002E442C" w:rsidRDefault="002E442C" w:rsidP="00C33C9C">
            <w:pPr>
              <w:rPr>
                <w:sz w:val="20"/>
              </w:rPr>
            </w:pPr>
          </w:p>
          <w:p w:rsidR="002E442C" w:rsidRPr="006E0575" w:rsidRDefault="0013507C" w:rsidP="00C33C9C">
            <w:pPr>
              <w:rPr>
                <w:sz w:val="20"/>
              </w:rPr>
            </w:pPr>
            <w:r>
              <w:rPr>
                <w:sz w:val="20"/>
              </w:rPr>
              <w:t>Garten-, Friedhofs- und Forstamt</w:t>
            </w:r>
          </w:p>
        </w:tc>
        <w:tc>
          <w:tcPr>
            <w:tcW w:w="851" w:type="dxa"/>
          </w:tcPr>
          <w:p w:rsidR="0013507C" w:rsidRDefault="0013507C" w:rsidP="00C33C9C">
            <w:pPr>
              <w:rPr>
                <w:sz w:val="20"/>
              </w:rPr>
            </w:pPr>
          </w:p>
          <w:p w:rsidR="002E442C" w:rsidRDefault="0013507C" w:rsidP="00C33C9C">
            <w:pPr>
              <w:rPr>
                <w:sz w:val="20"/>
              </w:rPr>
            </w:pPr>
            <w:r>
              <w:rPr>
                <w:sz w:val="20"/>
              </w:rPr>
              <w:t>EG 12</w:t>
            </w:r>
          </w:p>
          <w:p w:rsidR="002D6AB7" w:rsidRDefault="002D6AB7" w:rsidP="00C33C9C">
            <w:pPr>
              <w:rPr>
                <w:sz w:val="20"/>
              </w:rPr>
            </w:pPr>
          </w:p>
          <w:p w:rsidR="002D6AB7" w:rsidRDefault="002D6AB7" w:rsidP="00C33C9C">
            <w:pPr>
              <w:rPr>
                <w:sz w:val="20"/>
              </w:rPr>
            </w:pPr>
          </w:p>
          <w:p w:rsidR="002D6AB7" w:rsidRDefault="002D6AB7" w:rsidP="00C33C9C">
            <w:pPr>
              <w:rPr>
                <w:sz w:val="20"/>
              </w:rPr>
            </w:pPr>
          </w:p>
          <w:p w:rsidR="002D6AB7" w:rsidRDefault="002D6AB7" w:rsidP="00C33C9C">
            <w:pPr>
              <w:rPr>
                <w:sz w:val="20"/>
              </w:rPr>
            </w:pPr>
          </w:p>
          <w:p w:rsidR="002D6AB7" w:rsidRDefault="002D6AB7" w:rsidP="00C33C9C">
            <w:pPr>
              <w:rPr>
                <w:sz w:val="20"/>
              </w:rPr>
            </w:pPr>
            <w:r>
              <w:rPr>
                <w:sz w:val="20"/>
              </w:rPr>
              <w:t>EG 12</w:t>
            </w:r>
          </w:p>
          <w:p w:rsidR="0013507C" w:rsidRPr="006E0575" w:rsidRDefault="0013507C" w:rsidP="00C33C9C">
            <w:pPr>
              <w:rPr>
                <w:sz w:val="20"/>
              </w:rPr>
            </w:pPr>
          </w:p>
        </w:tc>
        <w:tc>
          <w:tcPr>
            <w:tcW w:w="1701" w:type="dxa"/>
          </w:tcPr>
          <w:p w:rsidR="002E442C" w:rsidRDefault="002E442C" w:rsidP="00C33C9C">
            <w:pPr>
              <w:rPr>
                <w:sz w:val="20"/>
              </w:rPr>
            </w:pPr>
          </w:p>
          <w:p w:rsidR="002E442C" w:rsidRDefault="0013507C" w:rsidP="00A21EB9">
            <w:pPr>
              <w:rPr>
                <w:sz w:val="20"/>
              </w:rPr>
            </w:pPr>
            <w:r>
              <w:rPr>
                <w:sz w:val="20"/>
              </w:rPr>
              <w:t>Bezirksingenieur</w:t>
            </w:r>
            <w:r w:rsidR="002D6AB7">
              <w:rPr>
                <w:sz w:val="20"/>
              </w:rPr>
              <w:t>/-</w:t>
            </w:r>
            <w:r>
              <w:rPr>
                <w:sz w:val="20"/>
              </w:rPr>
              <w:t xml:space="preserve">in </w:t>
            </w:r>
          </w:p>
          <w:p w:rsidR="00A21EB9" w:rsidRDefault="00A21EB9" w:rsidP="00A21EB9">
            <w:pPr>
              <w:rPr>
                <w:sz w:val="20"/>
              </w:rPr>
            </w:pPr>
          </w:p>
          <w:p w:rsidR="002D6AB7" w:rsidRDefault="002D6AB7" w:rsidP="00A21EB9">
            <w:pPr>
              <w:rPr>
                <w:sz w:val="20"/>
              </w:rPr>
            </w:pPr>
          </w:p>
          <w:p w:rsidR="002D6AB7" w:rsidRDefault="002D6AB7" w:rsidP="00A21EB9">
            <w:pPr>
              <w:rPr>
                <w:sz w:val="20"/>
              </w:rPr>
            </w:pPr>
          </w:p>
          <w:p w:rsidR="00A21EB9" w:rsidRPr="006E0575" w:rsidRDefault="002D6AB7" w:rsidP="00A21EB9">
            <w:pPr>
              <w:rPr>
                <w:sz w:val="20"/>
              </w:rPr>
            </w:pPr>
            <w:r>
              <w:rPr>
                <w:sz w:val="20"/>
              </w:rPr>
              <w:t>Bezirksingenieur/-</w:t>
            </w:r>
            <w:r w:rsidR="00A21EB9">
              <w:rPr>
                <w:sz w:val="20"/>
              </w:rPr>
              <w:t xml:space="preserve">in </w:t>
            </w:r>
          </w:p>
        </w:tc>
        <w:tc>
          <w:tcPr>
            <w:tcW w:w="851" w:type="dxa"/>
            <w:shd w:val="pct12" w:color="auto" w:fill="FFFFFF"/>
          </w:tcPr>
          <w:p w:rsidR="002E442C" w:rsidRDefault="002E442C" w:rsidP="00C33C9C">
            <w:pPr>
              <w:rPr>
                <w:sz w:val="20"/>
              </w:rPr>
            </w:pPr>
          </w:p>
          <w:p w:rsidR="002E442C" w:rsidRDefault="00A21EB9" w:rsidP="00C33C9C">
            <w:pPr>
              <w:rPr>
                <w:sz w:val="20"/>
              </w:rPr>
            </w:pPr>
            <w:r>
              <w:rPr>
                <w:sz w:val="20"/>
              </w:rPr>
              <w:t>0,25</w:t>
            </w:r>
          </w:p>
          <w:p w:rsidR="00A21EB9" w:rsidRDefault="00A21EB9" w:rsidP="00C33C9C">
            <w:pPr>
              <w:rPr>
                <w:sz w:val="20"/>
              </w:rPr>
            </w:pPr>
          </w:p>
          <w:p w:rsidR="00A21EB9" w:rsidRDefault="00A21EB9" w:rsidP="00C33C9C">
            <w:pPr>
              <w:rPr>
                <w:sz w:val="20"/>
              </w:rPr>
            </w:pPr>
          </w:p>
          <w:p w:rsidR="002D6AB7" w:rsidRDefault="002D6AB7" w:rsidP="00C33C9C">
            <w:pPr>
              <w:rPr>
                <w:sz w:val="20"/>
              </w:rPr>
            </w:pPr>
          </w:p>
          <w:p w:rsidR="002D6AB7" w:rsidRDefault="002D6AB7" w:rsidP="00C33C9C">
            <w:pPr>
              <w:rPr>
                <w:sz w:val="20"/>
              </w:rPr>
            </w:pPr>
          </w:p>
          <w:p w:rsidR="00A21EB9" w:rsidRDefault="00A21EB9" w:rsidP="00C33C9C">
            <w:pPr>
              <w:rPr>
                <w:sz w:val="20"/>
              </w:rPr>
            </w:pPr>
            <w:r>
              <w:rPr>
                <w:sz w:val="20"/>
              </w:rPr>
              <w:t>0,5</w:t>
            </w:r>
          </w:p>
          <w:p w:rsidR="00A21EB9" w:rsidRPr="006E0575" w:rsidRDefault="00A21EB9" w:rsidP="00C33C9C">
            <w:pPr>
              <w:rPr>
                <w:sz w:val="20"/>
              </w:rPr>
            </w:pPr>
          </w:p>
        </w:tc>
        <w:tc>
          <w:tcPr>
            <w:tcW w:w="1134" w:type="dxa"/>
          </w:tcPr>
          <w:p w:rsidR="002E442C" w:rsidRDefault="002E442C" w:rsidP="00C33C9C">
            <w:pPr>
              <w:rPr>
                <w:sz w:val="20"/>
              </w:rPr>
            </w:pPr>
          </w:p>
          <w:p w:rsidR="00A21EB9" w:rsidRDefault="00A21EB9" w:rsidP="00C33C9C">
            <w:pPr>
              <w:rPr>
                <w:sz w:val="20"/>
              </w:rPr>
            </w:pPr>
            <w:r>
              <w:rPr>
                <w:sz w:val="20"/>
              </w:rPr>
              <w:t>KW</w:t>
            </w:r>
          </w:p>
          <w:p w:rsidR="002E442C" w:rsidRDefault="0013507C" w:rsidP="00C33C9C">
            <w:pPr>
              <w:rPr>
                <w:sz w:val="20"/>
              </w:rPr>
            </w:pPr>
            <w:r>
              <w:rPr>
                <w:sz w:val="20"/>
              </w:rPr>
              <w:t>01/2024</w:t>
            </w:r>
          </w:p>
          <w:p w:rsidR="00A21EB9" w:rsidRPr="002D6AB7" w:rsidRDefault="00A21EB9" w:rsidP="00C33C9C">
            <w:pPr>
              <w:rPr>
                <w:b/>
                <w:sz w:val="20"/>
              </w:rPr>
            </w:pPr>
            <w:r w:rsidRPr="002D6AB7">
              <w:rPr>
                <w:b/>
                <w:sz w:val="20"/>
              </w:rPr>
              <w:t>KW</w:t>
            </w:r>
          </w:p>
          <w:p w:rsidR="001D2FD2" w:rsidRDefault="00561BFF" w:rsidP="00C33C9C">
            <w:pPr>
              <w:rPr>
                <w:b/>
                <w:sz w:val="20"/>
              </w:rPr>
            </w:pPr>
            <w:r>
              <w:rPr>
                <w:b/>
                <w:sz w:val="20"/>
              </w:rPr>
              <w:t>01/2028</w:t>
            </w:r>
          </w:p>
          <w:p w:rsidR="002D6AB7" w:rsidRDefault="002D6AB7" w:rsidP="00C33C9C">
            <w:pPr>
              <w:rPr>
                <w:b/>
                <w:sz w:val="20"/>
              </w:rPr>
            </w:pPr>
          </w:p>
          <w:p w:rsidR="002D6AB7" w:rsidRDefault="002D6AB7" w:rsidP="002D6AB7">
            <w:pPr>
              <w:rPr>
                <w:sz w:val="20"/>
              </w:rPr>
            </w:pPr>
            <w:r>
              <w:rPr>
                <w:sz w:val="20"/>
              </w:rPr>
              <w:t>KW</w:t>
            </w:r>
          </w:p>
          <w:p w:rsidR="002D6AB7" w:rsidRDefault="002D6AB7" w:rsidP="002D6AB7">
            <w:pPr>
              <w:rPr>
                <w:sz w:val="20"/>
              </w:rPr>
            </w:pPr>
            <w:r>
              <w:rPr>
                <w:sz w:val="20"/>
              </w:rPr>
              <w:t>01/2024</w:t>
            </w:r>
          </w:p>
          <w:p w:rsidR="002D6AB7" w:rsidRPr="002D6AB7" w:rsidRDefault="002D6AB7" w:rsidP="002D6AB7">
            <w:pPr>
              <w:rPr>
                <w:b/>
                <w:sz w:val="20"/>
              </w:rPr>
            </w:pPr>
            <w:r w:rsidRPr="002D6AB7">
              <w:rPr>
                <w:b/>
                <w:sz w:val="20"/>
              </w:rPr>
              <w:t>KW</w:t>
            </w:r>
          </w:p>
          <w:p w:rsidR="002D6AB7" w:rsidRPr="006E0575" w:rsidRDefault="00561BFF" w:rsidP="002D6AB7">
            <w:pPr>
              <w:rPr>
                <w:sz w:val="20"/>
              </w:rPr>
            </w:pPr>
            <w:r>
              <w:rPr>
                <w:b/>
                <w:sz w:val="20"/>
              </w:rPr>
              <w:t>01/2028</w:t>
            </w:r>
          </w:p>
        </w:tc>
        <w:tc>
          <w:tcPr>
            <w:tcW w:w="1588" w:type="dxa"/>
          </w:tcPr>
          <w:p w:rsidR="002E442C" w:rsidRDefault="002E442C" w:rsidP="00C33C9C">
            <w:pPr>
              <w:rPr>
                <w:sz w:val="20"/>
              </w:rPr>
            </w:pPr>
          </w:p>
          <w:p w:rsidR="00CE5467" w:rsidRPr="006E0575" w:rsidRDefault="00CE5467" w:rsidP="00CE5467">
            <w:pPr>
              <w:rPr>
                <w:sz w:val="20"/>
              </w:rPr>
            </w:pPr>
          </w:p>
          <w:p w:rsidR="002E442C" w:rsidRPr="006E0575" w:rsidRDefault="002E442C" w:rsidP="00C33C9C">
            <w:pPr>
              <w:rPr>
                <w:sz w:val="20"/>
              </w:rPr>
            </w:pPr>
          </w:p>
        </w:tc>
      </w:tr>
    </w:tbl>
    <w:p w:rsidR="00694161" w:rsidRPr="00694161" w:rsidRDefault="00694161" w:rsidP="00694161"/>
    <w:p w:rsidR="00694161" w:rsidRPr="00694161" w:rsidRDefault="00694161" w:rsidP="00694161"/>
    <w:p w:rsidR="003D7B0B" w:rsidRPr="00666CE4" w:rsidRDefault="00694161" w:rsidP="00666CE4">
      <w:pPr>
        <w:pStyle w:val="berschrift2"/>
      </w:pPr>
      <w:r w:rsidRPr="00666CE4">
        <w:t>Be</w:t>
      </w:r>
      <w:r w:rsidRPr="00666CE4">
        <w:rPr>
          <w:u w:val="none"/>
        </w:rPr>
        <w:t>g</w:t>
      </w:r>
      <w:r w:rsidRPr="00666CE4">
        <w:t>ründun</w:t>
      </w:r>
      <w:r w:rsidRPr="00666CE4">
        <w:rPr>
          <w:u w:val="none"/>
        </w:rPr>
        <w:t>g</w:t>
      </w:r>
      <w:r w:rsidRPr="00666CE4">
        <w:t>:</w:t>
      </w:r>
    </w:p>
    <w:p w:rsidR="003D7B0B" w:rsidRDefault="003D7B0B" w:rsidP="00694161"/>
    <w:p w:rsidR="00F77A8F" w:rsidRPr="00AB6D43" w:rsidRDefault="0013507C" w:rsidP="00F77A8F">
      <w:pPr>
        <w:rPr>
          <w:szCs w:val="22"/>
        </w:rPr>
      </w:pPr>
      <w:r>
        <w:t xml:space="preserve">Beantragt wird die </w:t>
      </w:r>
      <w:r w:rsidR="00F77A8F">
        <w:t>Verlängerung von einer 0,5</w:t>
      </w:r>
      <w:r w:rsidR="002D6AB7">
        <w:t>-</w:t>
      </w:r>
      <w:r>
        <w:t>Stelle in EG 12</w:t>
      </w:r>
      <w:r w:rsidR="00F77A8F">
        <w:t xml:space="preserve"> und </w:t>
      </w:r>
      <w:r w:rsidR="002D6AB7">
        <w:t xml:space="preserve">einer </w:t>
      </w:r>
      <w:r w:rsidR="00F77A8F">
        <w:t>0,25</w:t>
      </w:r>
      <w:r w:rsidR="002D6AB7">
        <w:t>-Stelle in</w:t>
      </w:r>
      <w:r w:rsidR="00F77A8F">
        <w:t xml:space="preserve"> EG 12</w:t>
      </w:r>
      <w:r>
        <w:t xml:space="preserve"> für eine/</w:t>
      </w:r>
      <w:r w:rsidR="002D6AB7">
        <w:t>-</w:t>
      </w:r>
      <w:r>
        <w:t>n Bezirksingenieur</w:t>
      </w:r>
      <w:r w:rsidR="002D6AB7">
        <w:t>/-</w:t>
      </w:r>
      <w:r>
        <w:t>in der Fachrichtung Landsch</w:t>
      </w:r>
      <w:r w:rsidR="00F77A8F">
        <w:t xml:space="preserve">aftsarchitektur/Landespflege. </w:t>
      </w:r>
      <w:r>
        <w:t>Die Stelle ist für die Bearbeitung von Einzelmaßnahmen und Sonderprogramme</w:t>
      </w:r>
      <w:r w:rsidR="002D6AB7">
        <w:t>n</w:t>
      </w:r>
      <w:r>
        <w:t xml:space="preserve"> im Bereich </w:t>
      </w:r>
      <w:r w:rsidRPr="00AB6D43">
        <w:t xml:space="preserve">der Spielplatzsanierung und Neugestaltung von Spielflächen </w:t>
      </w:r>
      <w:r w:rsidR="0024614E" w:rsidRPr="00AB6D43">
        <w:t xml:space="preserve">sowie die Spielgerätekonzeption </w:t>
      </w:r>
      <w:r w:rsidRPr="00AB6D43">
        <w:t>im Aufgabenfeld der</w:t>
      </w:r>
      <w:r w:rsidR="00561BFF">
        <w:t xml:space="preserve"> Abteilung Stadtgrün vorgesehen (</w:t>
      </w:r>
      <w:r w:rsidR="00561BFF" w:rsidRPr="00F14A19">
        <w:rPr>
          <w:rFonts w:cs="Arial"/>
          <w:color w:val="000000"/>
        </w:rPr>
        <w:t xml:space="preserve">Maßnahme </w:t>
      </w:r>
      <w:r w:rsidR="00561BFF">
        <w:rPr>
          <w:rFonts w:cs="Arial"/>
          <w:color w:val="000000"/>
        </w:rPr>
        <w:t>2.1</w:t>
      </w:r>
      <w:r w:rsidR="00561BFF" w:rsidRPr="00F14A19">
        <w:rPr>
          <w:rFonts w:cs="Arial"/>
          <w:color w:val="000000"/>
        </w:rPr>
        <w:t xml:space="preserve"> „Spielflächenkonzeption und Spielflächen S-Mitte“ entsprechend der GRDrs. 298/2023</w:t>
      </w:r>
      <w:r w:rsidR="00561BFF">
        <w:rPr>
          <w:rFonts w:cs="Arial"/>
          <w:color w:val="000000"/>
        </w:rPr>
        <w:t xml:space="preserve">). </w:t>
      </w:r>
      <w:r w:rsidR="00AB6D43">
        <w:rPr>
          <w:szCs w:val="22"/>
        </w:rPr>
        <w:t>D</w:t>
      </w:r>
      <w:r w:rsidR="00F77A8F" w:rsidRPr="00AB6D43">
        <w:rPr>
          <w:szCs w:val="22"/>
        </w:rPr>
        <w:t xml:space="preserve">ie Stelle konnten bisher </w:t>
      </w:r>
      <w:r w:rsidR="00AB6D43">
        <w:rPr>
          <w:szCs w:val="22"/>
        </w:rPr>
        <w:t>nur kurz</w:t>
      </w:r>
      <w:r w:rsidR="00F77A8F" w:rsidRPr="00AB6D43">
        <w:rPr>
          <w:szCs w:val="22"/>
        </w:rPr>
        <w:t xml:space="preserve"> besetzt werden, wurde nach kurzer Zeit aufg</w:t>
      </w:r>
      <w:r w:rsidR="00AB6D43">
        <w:rPr>
          <w:szCs w:val="22"/>
        </w:rPr>
        <w:t xml:space="preserve">rund der Befristung gekündigt. Die </w:t>
      </w:r>
      <w:r w:rsidR="00F77A8F" w:rsidRPr="00AB6D43">
        <w:rPr>
          <w:szCs w:val="22"/>
        </w:rPr>
        <w:t>Aufgaben</w:t>
      </w:r>
      <w:r w:rsidR="00AB6D43">
        <w:rPr>
          <w:szCs w:val="22"/>
        </w:rPr>
        <w:t xml:space="preserve"> konnten</w:t>
      </w:r>
      <w:r w:rsidR="00BF327B">
        <w:rPr>
          <w:szCs w:val="22"/>
        </w:rPr>
        <w:t xml:space="preserve"> daher nicht voll</w:t>
      </w:r>
      <w:r w:rsidR="00F77A8F" w:rsidRPr="00AB6D43">
        <w:rPr>
          <w:szCs w:val="22"/>
        </w:rPr>
        <w:t xml:space="preserve"> </w:t>
      </w:r>
      <w:r w:rsidR="00BF327B">
        <w:rPr>
          <w:szCs w:val="22"/>
        </w:rPr>
        <w:t>u</w:t>
      </w:r>
      <w:r w:rsidR="00F77A8F" w:rsidRPr="00AB6D43">
        <w:rPr>
          <w:szCs w:val="22"/>
        </w:rPr>
        <w:t>mfänglich umgesetzt werden</w:t>
      </w:r>
    </w:p>
    <w:p w:rsidR="00A13ADD" w:rsidRDefault="00A13ADD" w:rsidP="00A13ADD">
      <w:pPr>
        <w:rPr>
          <w:color w:val="000000"/>
          <w:szCs w:val="20"/>
        </w:rPr>
      </w:pPr>
    </w:p>
    <w:p w:rsidR="00A13ADD" w:rsidRDefault="00A13ADD" w:rsidP="00A13ADD">
      <w:pPr>
        <w:rPr>
          <w:color w:val="000000"/>
          <w:szCs w:val="20"/>
        </w:rPr>
      </w:pPr>
      <w:r>
        <w:rPr>
          <w:color w:val="000000"/>
          <w:szCs w:val="20"/>
        </w:rPr>
        <w:t>2022 wurden Workshops zu den Themen Inklusion, Klimarelevanz und Bewegungs- und Sozialisierungserfordernisse für Kinder abgehalten. Die Ergebnisse wurden als Zwischenstand dem AKS vorgestellt, es wurden Leitsätze formuliert und neue Spielplatzkategorien gebildet. Nicht abgeschlossen ist die Überlagerung des Bestands mit den neu definierten Leitsätzen, sowie d</w:t>
      </w:r>
      <w:r w:rsidR="002D6AB7">
        <w:rPr>
          <w:color w:val="000000"/>
          <w:szCs w:val="20"/>
        </w:rPr>
        <w:t>as F</w:t>
      </w:r>
      <w:r>
        <w:rPr>
          <w:color w:val="000000"/>
          <w:szCs w:val="20"/>
        </w:rPr>
        <w:t>ormulieren von strategischen Vorschlägen sowie die Dokumentation der Workshops, die Aufarbeitung und Präsentation der Ergebnisse für Dritte, sowie die Schulung und Einführung der Standards bei den Mitarbeitenden der Stadt.</w:t>
      </w:r>
    </w:p>
    <w:p w:rsidR="00612963" w:rsidRDefault="00612963" w:rsidP="00612963">
      <w:r>
        <w:t>Ziel ist es</w:t>
      </w:r>
      <w:r w:rsidR="002D6AB7">
        <w:t>,</w:t>
      </w:r>
      <w:r>
        <w:t xml:space="preserve"> die Qualität des Spielangebotes bezüglich Inklusion, Klimarelevanz und Bewegungsattraktivität bei jeder Planung zu überprüfen.</w:t>
      </w:r>
      <w:r w:rsidR="001B6A00">
        <w:t xml:space="preserve"> </w:t>
      </w:r>
      <w:r>
        <w:t xml:space="preserve">Die Qualitätsverbesserung </w:t>
      </w:r>
      <w:r w:rsidR="002D6AB7">
        <w:t>ist</w:t>
      </w:r>
      <w:r>
        <w:t xml:space="preserve"> bei 550 Spielplätzen sowie auf Schulhöfen und Kitaeinrichtungen dauerhaft anzustreben.</w:t>
      </w:r>
    </w:p>
    <w:p w:rsidR="00561BFF" w:rsidRDefault="00561BFF" w:rsidP="00612963"/>
    <w:p w:rsidR="00561BFF" w:rsidRPr="00F14A19" w:rsidRDefault="00561BFF" w:rsidP="00561BFF">
      <w:pPr>
        <w:jc w:val="both"/>
        <w:rPr>
          <w:rFonts w:cs="Arial"/>
        </w:rPr>
      </w:pPr>
      <w:r w:rsidRPr="00F14A19">
        <w:rPr>
          <w:rFonts w:cs="Arial"/>
        </w:rPr>
        <w:t>D</w:t>
      </w:r>
      <w:r>
        <w:rPr>
          <w:rFonts w:cs="Arial"/>
        </w:rPr>
        <w:t>ie</w:t>
      </w:r>
      <w:r w:rsidRPr="00F14A19">
        <w:rPr>
          <w:rFonts w:cs="Arial"/>
        </w:rPr>
        <w:t xml:space="preserve"> </w:t>
      </w:r>
      <w:r>
        <w:rPr>
          <w:rFonts w:cs="Arial"/>
        </w:rPr>
        <w:t xml:space="preserve">Verlängerung des Vermerks auf KW 01/2028 </w:t>
      </w:r>
      <w:r w:rsidRPr="00F14A19">
        <w:rPr>
          <w:rFonts w:cs="Arial"/>
        </w:rPr>
        <w:t xml:space="preserve">ist in der „Grünen Liste“ zum Haushalt 2024/2025 enthalten. </w:t>
      </w:r>
    </w:p>
    <w:p w:rsidR="00596692" w:rsidRPr="00612963" w:rsidRDefault="00596692" w:rsidP="0013507C">
      <w:bookmarkStart w:id="0" w:name="_GoBack"/>
      <w:bookmarkEnd w:id="0"/>
    </w:p>
    <w:sectPr w:rsidR="00596692" w:rsidRPr="00612963" w:rsidSect="00165C0D">
      <w:headerReference w:type="default" r:id="rId8"/>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85B" w:rsidRDefault="00A1185B">
      <w:r>
        <w:separator/>
      </w:r>
    </w:p>
  </w:endnote>
  <w:endnote w:type="continuationSeparator" w:id="0">
    <w:p w:rsidR="00A1185B" w:rsidRDefault="00A1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85B" w:rsidRDefault="00A1185B">
      <w:r>
        <w:separator/>
      </w:r>
    </w:p>
  </w:footnote>
  <w:footnote w:type="continuationSeparator" w:id="0">
    <w:p w:rsidR="00A1185B" w:rsidRDefault="00A11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77" w:rsidRDefault="00D24277">
    <w:pPr>
      <w:framePr w:wrap="around" w:vAnchor="page" w:hAnchor="page" w:xAlign="center" w:y="710"/>
      <w:rPr>
        <w:rStyle w:val="Seitenzahl"/>
      </w:rPr>
    </w:pPr>
    <w:r>
      <w:rPr>
        <w:rStyle w:val="Seitenzahl"/>
      </w:rPr>
      <w:t xml:space="preserve">- </w:t>
    </w:r>
    <w:r w:rsidR="006134E1">
      <w:rPr>
        <w:rStyle w:val="Seitenzahl"/>
      </w:rPr>
      <w:fldChar w:fldCharType="begin"/>
    </w:r>
    <w:r>
      <w:rPr>
        <w:rStyle w:val="Seitenzahl"/>
      </w:rPr>
      <w:instrText xml:space="preserve"> PAGE </w:instrText>
    </w:r>
    <w:r w:rsidR="006134E1">
      <w:rPr>
        <w:rStyle w:val="Seitenzahl"/>
      </w:rPr>
      <w:fldChar w:fldCharType="separate"/>
    </w:r>
    <w:r w:rsidR="00BF327B">
      <w:rPr>
        <w:rStyle w:val="Seitenzahl"/>
        <w:noProof/>
      </w:rPr>
      <w:t>1</w:t>
    </w:r>
    <w:r w:rsidR="006134E1">
      <w:rPr>
        <w:rStyle w:val="Seitenzahl"/>
      </w:rPr>
      <w:fldChar w:fldCharType="end"/>
    </w:r>
    <w:r>
      <w:rPr>
        <w:rStyle w:val="Seitenzahl"/>
      </w:rPr>
      <w:t xml:space="preserve"> -</w:t>
    </w:r>
  </w:p>
  <w:p w:rsidR="00D24277" w:rsidRDefault="00D242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5B"/>
    <w:rsid w:val="0007798B"/>
    <w:rsid w:val="000A1146"/>
    <w:rsid w:val="000D6946"/>
    <w:rsid w:val="000E4C4B"/>
    <w:rsid w:val="00100866"/>
    <w:rsid w:val="00127258"/>
    <w:rsid w:val="0013507C"/>
    <w:rsid w:val="00153F44"/>
    <w:rsid w:val="00165C0D"/>
    <w:rsid w:val="00181578"/>
    <w:rsid w:val="00181857"/>
    <w:rsid w:val="00193A16"/>
    <w:rsid w:val="001B6A00"/>
    <w:rsid w:val="001D2FD2"/>
    <w:rsid w:val="00213C7A"/>
    <w:rsid w:val="00215971"/>
    <w:rsid w:val="00224A04"/>
    <w:rsid w:val="0023350C"/>
    <w:rsid w:val="002402DD"/>
    <w:rsid w:val="0024614E"/>
    <w:rsid w:val="002812E4"/>
    <w:rsid w:val="002924CB"/>
    <w:rsid w:val="002C03BA"/>
    <w:rsid w:val="002C2ECA"/>
    <w:rsid w:val="002C36F1"/>
    <w:rsid w:val="002D6AB7"/>
    <w:rsid w:val="002E14E4"/>
    <w:rsid w:val="002E442C"/>
    <w:rsid w:val="002F1DE8"/>
    <w:rsid w:val="00303DAD"/>
    <w:rsid w:val="00321D15"/>
    <w:rsid w:val="003310D1"/>
    <w:rsid w:val="00394BB8"/>
    <w:rsid w:val="003B4312"/>
    <w:rsid w:val="003C05EE"/>
    <w:rsid w:val="003D7B0B"/>
    <w:rsid w:val="004054DF"/>
    <w:rsid w:val="00420642"/>
    <w:rsid w:val="00430818"/>
    <w:rsid w:val="00436B6D"/>
    <w:rsid w:val="00465C46"/>
    <w:rsid w:val="00486324"/>
    <w:rsid w:val="004A6E7A"/>
    <w:rsid w:val="004B6796"/>
    <w:rsid w:val="004C5A12"/>
    <w:rsid w:val="00561BFF"/>
    <w:rsid w:val="005856C2"/>
    <w:rsid w:val="00596692"/>
    <w:rsid w:val="00612963"/>
    <w:rsid w:val="006134E1"/>
    <w:rsid w:val="00666CE4"/>
    <w:rsid w:val="00667CBD"/>
    <w:rsid w:val="00694161"/>
    <w:rsid w:val="006A55CB"/>
    <w:rsid w:val="006E0575"/>
    <w:rsid w:val="00723653"/>
    <w:rsid w:val="00781F32"/>
    <w:rsid w:val="007879B1"/>
    <w:rsid w:val="007B200C"/>
    <w:rsid w:val="007B57B1"/>
    <w:rsid w:val="00856812"/>
    <w:rsid w:val="00884D6C"/>
    <w:rsid w:val="008F409A"/>
    <w:rsid w:val="00A1159D"/>
    <w:rsid w:val="00A1185B"/>
    <w:rsid w:val="00A13ADD"/>
    <w:rsid w:val="00A21EB9"/>
    <w:rsid w:val="00A34898"/>
    <w:rsid w:val="00A4179B"/>
    <w:rsid w:val="00A509C5"/>
    <w:rsid w:val="00A77F1E"/>
    <w:rsid w:val="00A833A7"/>
    <w:rsid w:val="00AB6D43"/>
    <w:rsid w:val="00AD784D"/>
    <w:rsid w:val="00AE10D7"/>
    <w:rsid w:val="00B04290"/>
    <w:rsid w:val="00B45BDD"/>
    <w:rsid w:val="00B66C18"/>
    <w:rsid w:val="00B72D18"/>
    <w:rsid w:val="00B80DEF"/>
    <w:rsid w:val="00BF209E"/>
    <w:rsid w:val="00BF327B"/>
    <w:rsid w:val="00C074C7"/>
    <w:rsid w:val="00C33C9C"/>
    <w:rsid w:val="00C448D3"/>
    <w:rsid w:val="00C6569F"/>
    <w:rsid w:val="00C777D6"/>
    <w:rsid w:val="00C91E57"/>
    <w:rsid w:val="00CE5467"/>
    <w:rsid w:val="00D24277"/>
    <w:rsid w:val="00D46290"/>
    <w:rsid w:val="00D47B09"/>
    <w:rsid w:val="00D85EA0"/>
    <w:rsid w:val="00DC56F5"/>
    <w:rsid w:val="00E1162F"/>
    <w:rsid w:val="00E11D5F"/>
    <w:rsid w:val="00E60CED"/>
    <w:rsid w:val="00E97935"/>
    <w:rsid w:val="00EC58C5"/>
    <w:rsid w:val="00EC78CB"/>
    <w:rsid w:val="00ED4ABD"/>
    <w:rsid w:val="00EF0FFB"/>
    <w:rsid w:val="00EF4BCB"/>
    <w:rsid w:val="00F05F23"/>
    <w:rsid w:val="00F27657"/>
    <w:rsid w:val="00F3775A"/>
    <w:rsid w:val="00F77A8F"/>
    <w:rsid w:val="00FC24F0"/>
    <w:rsid w:val="00FE4615"/>
    <w:rsid w:val="00FE4641"/>
    <w:rsid w:val="00FF5E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3205C9"/>
  <w15:docId w15:val="{14135AF0-4A0D-4D1E-A2EB-167BB02BB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C36F1"/>
  </w:style>
  <w:style w:type="paragraph" w:styleId="berschrift1">
    <w:name w:val="heading 1"/>
    <w:basedOn w:val="Standard"/>
    <w:next w:val="Standard"/>
    <w:qFormat/>
    <w:rsid w:val="00666CE4"/>
    <w:pPr>
      <w:tabs>
        <w:tab w:val="left" w:pos="6521"/>
      </w:tabs>
      <w:jc w:val="center"/>
      <w:outlineLvl w:val="0"/>
    </w:pPr>
    <w:rPr>
      <w:b/>
      <w:sz w:val="36"/>
      <w:u w:val="single"/>
    </w:rPr>
  </w:style>
  <w:style w:type="paragraph" w:styleId="berschrift2">
    <w:name w:val="heading 2"/>
    <w:basedOn w:val="Standard"/>
    <w:next w:val="Standard"/>
    <w:unhideWhenUsed/>
    <w:qFormat/>
    <w:rsid w:val="00666CE4"/>
    <w:pPr>
      <w:outlineLvl w:val="1"/>
    </w:pPr>
    <w:rPr>
      <w:b/>
      <w:u w:val="single"/>
    </w:rPr>
  </w:style>
  <w:style w:type="paragraph" w:styleId="berschrift3">
    <w:name w:val="heading 3"/>
    <w:basedOn w:val="Standard"/>
    <w:next w:val="Standard"/>
    <w:unhideWhenUsed/>
    <w:qFormat/>
    <w:rsid w:val="00E60CED"/>
    <w:pPr>
      <w:keepNext/>
      <w:spacing w:before="240" w:after="60"/>
      <w:outlineLvl w:val="2"/>
    </w:pPr>
    <w:rPr>
      <w:b/>
    </w:rPr>
  </w:style>
  <w:style w:type="paragraph" w:styleId="berschrift4">
    <w:name w:val="heading 4"/>
    <w:basedOn w:val="Standard"/>
    <w:next w:val="Standard"/>
    <w:unhideWhenUsed/>
    <w:qFormat/>
    <w:rsid w:val="00E60CED"/>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E60CED"/>
    <w:pPr>
      <w:tabs>
        <w:tab w:val="center" w:pos="4819"/>
        <w:tab w:val="right" w:pos="9071"/>
      </w:tabs>
    </w:pPr>
  </w:style>
  <w:style w:type="paragraph" w:styleId="Kopfzeile">
    <w:name w:val="header"/>
    <w:basedOn w:val="Standard"/>
    <w:rsid w:val="00E60CED"/>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Sprechblasentext">
    <w:name w:val="Balloon Text"/>
    <w:basedOn w:val="Standard"/>
    <w:link w:val="SprechblasentextZchn"/>
    <w:semiHidden/>
    <w:unhideWhenUsed/>
    <w:rsid w:val="00486324"/>
    <w:rPr>
      <w:rFonts w:ascii="Segoe UI" w:hAnsi="Segoe UI" w:cs="Segoe UI"/>
      <w:sz w:val="18"/>
      <w:szCs w:val="18"/>
    </w:rPr>
  </w:style>
  <w:style w:type="character" w:customStyle="1" w:styleId="SprechblasentextZchn">
    <w:name w:val="Sprechblasentext Zchn"/>
    <w:basedOn w:val="Absatz-Standardschriftart"/>
    <w:link w:val="Sprechblasentext"/>
    <w:semiHidden/>
    <w:rsid w:val="00486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C286932-5B90-4E29-B9C3-AE7487FFF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1870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Mustervorlage Verlängerung eines Stellenvermerks</vt:lpstr>
    </vt:vector>
  </TitlesOfParts>
  <Company>Landeshauptstadt Stuttgart</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Verlängerung eines Stellenvermerks</dc:title>
  <dc:subject/>
  <dc:creator>Bezold Kilian</dc:creator>
  <dc:description/>
  <cp:lastModifiedBy>Baumann, Gerhard</cp:lastModifiedBy>
  <cp:revision>15</cp:revision>
  <cp:lastPrinted>2023-10-19T06:04:00Z</cp:lastPrinted>
  <dcterms:created xsi:type="dcterms:W3CDTF">2023-01-06T05:17:00Z</dcterms:created>
  <dcterms:modified xsi:type="dcterms:W3CDTF">2023-10-19T06:04:00Z</dcterms:modified>
</cp:coreProperties>
</file>