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3211CF">
        <w:t>2</w:t>
      </w:r>
      <w:r w:rsidRPr="006E0575">
        <w:t xml:space="preserve"> zur GRDrs</w:t>
      </w:r>
      <w:r w:rsidR="00BC594C">
        <w:t>.</w:t>
      </w:r>
      <w:r w:rsidRPr="006E0575">
        <w:t xml:space="preserve"> </w:t>
      </w:r>
      <w:r w:rsidR="00BC594C">
        <w:t>825</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753EBA">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BC594C" w:rsidRDefault="00753EBA" w:rsidP="0030686C">
            <w:pPr>
              <w:rPr>
                <w:sz w:val="20"/>
              </w:rPr>
            </w:pPr>
            <w:r>
              <w:rPr>
                <w:sz w:val="20"/>
              </w:rPr>
              <w:t>62-2.2</w:t>
            </w:r>
          </w:p>
          <w:p w:rsidR="0011112B" w:rsidRDefault="00753EBA" w:rsidP="0030686C">
            <w:pPr>
              <w:rPr>
                <w:sz w:val="20"/>
              </w:rPr>
            </w:pPr>
            <w:r>
              <w:rPr>
                <w:sz w:val="20"/>
              </w:rPr>
              <w:t>6220</w:t>
            </w:r>
            <w:r w:rsidR="00BC594C">
              <w:rPr>
                <w:sz w:val="20"/>
              </w:rPr>
              <w:t xml:space="preserve"> </w:t>
            </w:r>
            <w:r>
              <w:rPr>
                <w:sz w:val="20"/>
              </w:rPr>
              <w:t>6220</w:t>
            </w:r>
          </w:p>
          <w:p w:rsidR="007D3D4F" w:rsidRDefault="007D3D4F" w:rsidP="0030686C">
            <w:pPr>
              <w:rPr>
                <w:sz w:val="20"/>
              </w:rPr>
            </w:pPr>
          </w:p>
          <w:p w:rsidR="00BC594C" w:rsidRDefault="007D3D4F" w:rsidP="0030686C">
            <w:pPr>
              <w:rPr>
                <w:sz w:val="20"/>
              </w:rPr>
            </w:pPr>
            <w:r>
              <w:rPr>
                <w:sz w:val="20"/>
              </w:rPr>
              <w:t>62-2.2</w:t>
            </w:r>
          </w:p>
          <w:p w:rsidR="007D3D4F" w:rsidRDefault="007D3D4F" w:rsidP="0030686C">
            <w:pPr>
              <w:rPr>
                <w:sz w:val="20"/>
              </w:rPr>
            </w:pPr>
            <w:r>
              <w:rPr>
                <w:sz w:val="20"/>
              </w:rPr>
              <w:t>6220</w:t>
            </w:r>
            <w:r w:rsidR="00BC594C">
              <w:rPr>
                <w:sz w:val="20"/>
              </w:rPr>
              <w:t xml:space="preserve"> </w:t>
            </w:r>
            <w:r>
              <w:rPr>
                <w:sz w:val="20"/>
              </w:rPr>
              <w:t>6220</w:t>
            </w:r>
          </w:p>
          <w:p w:rsidR="009C3797" w:rsidRDefault="009C3797" w:rsidP="0030686C">
            <w:pPr>
              <w:rPr>
                <w:sz w:val="20"/>
              </w:rPr>
            </w:pPr>
          </w:p>
          <w:p w:rsidR="009C3797" w:rsidRDefault="009C3797" w:rsidP="009C3797">
            <w:pPr>
              <w:rPr>
                <w:sz w:val="20"/>
              </w:rPr>
            </w:pPr>
            <w:r>
              <w:rPr>
                <w:sz w:val="20"/>
              </w:rPr>
              <w:t>62-4.2</w:t>
            </w:r>
          </w:p>
          <w:p w:rsidR="009C3797" w:rsidRDefault="009C3797" w:rsidP="0030686C">
            <w:pPr>
              <w:rPr>
                <w:sz w:val="20"/>
              </w:rPr>
            </w:pPr>
            <w:r>
              <w:rPr>
                <w:sz w:val="20"/>
              </w:rPr>
              <w:t>6240</w:t>
            </w:r>
            <w:r w:rsidR="00BC594C">
              <w:rPr>
                <w:sz w:val="20"/>
              </w:rPr>
              <w:t xml:space="preserve"> </w:t>
            </w:r>
            <w:r>
              <w:rPr>
                <w:sz w:val="20"/>
              </w:rPr>
              <w:t>6450</w:t>
            </w:r>
          </w:p>
          <w:p w:rsidR="005F5B3D" w:rsidRPr="006E0575" w:rsidRDefault="005F5B3D" w:rsidP="0030686C">
            <w:pPr>
              <w:rPr>
                <w:sz w:val="20"/>
              </w:rPr>
            </w:pPr>
          </w:p>
        </w:tc>
        <w:tc>
          <w:tcPr>
            <w:tcW w:w="1701" w:type="dxa"/>
          </w:tcPr>
          <w:p w:rsidR="005F5B3D" w:rsidRDefault="005F5B3D" w:rsidP="0030686C">
            <w:pPr>
              <w:rPr>
                <w:sz w:val="20"/>
              </w:rPr>
            </w:pPr>
          </w:p>
          <w:p w:rsidR="005F5B3D" w:rsidRDefault="00753EBA" w:rsidP="0030686C">
            <w:pPr>
              <w:rPr>
                <w:sz w:val="20"/>
              </w:rPr>
            </w:pPr>
            <w:r>
              <w:rPr>
                <w:sz w:val="20"/>
              </w:rPr>
              <w:t>Stadtmessungsamt</w:t>
            </w:r>
          </w:p>
          <w:p w:rsidR="007D3D4F" w:rsidRDefault="007D3D4F" w:rsidP="0030686C">
            <w:pPr>
              <w:rPr>
                <w:sz w:val="20"/>
              </w:rPr>
            </w:pPr>
          </w:p>
          <w:p w:rsidR="007D3D4F" w:rsidRDefault="007D3D4F" w:rsidP="0030686C">
            <w:pPr>
              <w:rPr>
                <w:sz w:val="20"/>
              </w:rPr>
            </w:pPr>
            <w:r>
              <w:rPr>
                <w:sz w:val="20"/>
              </w:rPr>
              <w:t>Stadtmessungsamt</w:t>
            </w:r>
          </w:p>
          <w:p w:rsidR="009C3797" w:rsidRDefault="009C3797" w:rsidP="0030686C">
            <w:pPr>
              <w:rPr>
                <w:sz w:val="20"/>
              </w:rPr>
            </w:pPr>
          </w:p>
          <w:p w:rsidR="009C3797" w:rsidRPr="006E0575" w:rsidRDefault="009C3797" w:rsidP="0030686C">
            <w:pPr>
              <w:rPr>
                <w:sz w:val="20"/>
              </w:rPr>
            </w:pPr>
            <w:r>
              <w:rPr>
                <w:sz w:val="20"/>
              </w:rPr>
              <w:t>Stadtmessungsamt</w:t>
            </w:r>
          </w:p>
        </w:tc>
        <w:tc>
          <w:tcPr>
            <w:tcW w:w="851" w:type="dxa"/>
          </w:tcPr>
          <w:p w:rsidR="005F5B3D" w:rsidRDefault="005F5B3D" w:rsidP="0030686C">
            <w:pPr>
              <w:rPr>
                <w:sz w:val="20"/>
              </w:rPr>
            </w:pPr>
          </w:p>
          <w:p w:rsidR="005F5B3D" w:rsidRDefault="00E72914" w:rsidP="0030686C">
            <w:pPr>
              <w:rPr>
                <w:sz w:val="20"/>
              </w:rPr>
            </w:pPr>
            <w:r>
              <w:rPr>
                <w:sz w:val="20"/>
              </w:rPr>
              <w:t>A</w:t>
            </w:r>
            <w:r w:rsidR="00BC594C">
              <w:rPr>
                <w:sz w:val="20"/>
              </w:rPr>
              <w:t xml:space="preserve"> </w:t>
            </w:r>
            <w:r>
              <w:rPr>
                <w:sz w:val="20"/>
              </w:rPr>
              <w:t>13</w:t>
            </w:r>
            <w:r w:rsidR="00F17245">
              <w:rPr>
                <w:sz w:val="20"/>
              </w:rPr>
              <w:t>G</w:t>
            </w:r>
          </w:p>
          <w:p w:rsidR="007D3D4F" w:rsidRDefault="007D3D4F" w:rsidP="0030686C">
            <w:pPr>
              <w:rPr>
                <w:sz w:val="20"/>
              </w:rPr>
            </w:pPr>
          </w:p>
          <w:p w:rsidR="002A6DA5" w:rsidRDefault="002A6DA5" w:rsidP="0030686C">
            <w:pPr>
              <w:rPr>
                <w:sz w:val="20"/>
              </w:rPr>
            </w:pPr>
          </w:p>
          <w:p w:rsidR="00697E15" w:rsidRDefault="00E72914" w:rsidP="0030686C">
            <w:pPr>
              <w:rPr>
                <w:sz w:val="20"/>
              </w:rPr>
            </w:pPr>
            <w:r>
              <w:rPr>
                <w:sz w:val="20"/>
              </w:rPr>
              <w:t>A</w:t>
            </w:r>
            <w:r w:rsidR="00BC594C">
              <w:rPr>
                <w:sz w:val="20"/>
              </w:rPr>
              <w:t xml:space="preserve"> </w:t>
            </w:r>
            <w:r>
              <w:rPr>
                <w:sz w:val="20"/>
              </w:rPr>
              <w:t>12</w:t>
            </w:r>
          </w:p>
          <w:p w:rsidR="002A6DA5" w:rsidRDefault="002A6DA5" w:rsidP="0030686C">
            <w:pPr>
              <w:rPr>
                <w:sz w:val="20"/>
              </w:rPr>
            </w:pPr>
          </w:p>
          <w:p w:rsidR="002A6DA5" w:rsidRDefault="002A6DA5" w:rsidP="0030686C">
            <w:pPr>
              <w:rPr>
                <w:sz w:val="20"/>
              </w:rPr>
            </w:pPr>
          </w:p>
          <w:p w:rsidR="00697E15" w:rsidRPr="006E0575" w:rsidRDefault="00AA71A3" w:rsidP="002A6DA5">
            <w:pPr>
              <w:rPr>
                <w:sz w:val="20"/>
              </w:rPr>
            </w:pPr>
            <w:r>
              <w:rPr>
                <w:sz w:val="20"/>
              </w:rPr>
              <w:t>A</w:t>
            </w:r>
            <w:r w:rsidR="00BC594C">
              <w:rPr>
                <w:sz w:val="20"/>
              </w:rPr>
              <w:t xml:space="preserve"> </w:t>
            </w:r>
            <w:r>
              <w:rPr>
                <w:sz w:val="20"/>
              </w:rPr>
              <w:t>12</w:t>
            </w:r>
          </w:p>
        </w:tc>
        <w:tc>
          <w:tcPr>
            <w:tcW w:w="1701" w:type="dxa"/>
          </w:tcPr>
          <w:p w:rsidR="005F5B3D" w:rsidRDefault="005F5B3D" w:rsidP="0030686C">
            <w:pPr>
              <w:rPr>
                <w:sz w:val="20"/>
              </w:rPr>
            </w:pPr>
          </w:p>
          <w:p w:rsidR="007D3D4F" w:rsidRDefault="002C5AD9" w:rsidP="0030686C">
            <w:pPr>
              <w:rPr>
                <w:sz w:val="20"/>
              </w:rPr>
            </w:pPr>
            <w:r w:rsidRPr="002C5AD9">
              <w:rPr>
                <w:sz w:val="20"/>
              </w:rPr>
              <w:t>Sachbearbeiter/</w:t>
            </w:r>
            <w:r w:rsidR="00BC594C">
              <w:rPr>
                <w:sz w:val="20"/>
              </w:rPr>
              <w:t xml:space="preserve"> </w:t>
            </w:r>
            <w:r w:rsidRPr="002C5AD9">
              <w:rPr>
                <w:sz w:val="20"/>
              </w:rPr>
              <w:t>-in</w:t>
            </w:r>
          </w:p>
          <w:p w:rsidR="00697E15" w:rsidRDefault="00697E15" w:rsidP="0030686C">
            <w:pPr>
              <w:rPr>
                <w:sz w:val="20"/>
              </w:rPr>
            </w:pPr>
          </w:p>
          <w:p w:rsidR="002C5AD9" w:rsidRDefault="002C5AD9" w:rsidP="0030686C">
            <w:pPr>
              <w:rPr>
                <w:sz w:val="20"/>
              </w:rPr>
            </w:pPr>
            <w:r w:rsidRPr="002C5AD9">
              <w:rPr>
                <w:sz w:val="20"/>
              </w:rPr>
              <w:t>Sachbearbeiter/</w:t>
            </w:r>
            <w:r w:rsidR="00BC594C">
              <w:rPr>
                <w:sz w:val="20"/>
              </w:rPr>
              <w:t xml:space="preserve"> </w:t>
            </w:r>
            <w:r w:rsidRPr="002C5AD9">
              <w:rPr>
                <w:sz w:val="20"/>
              </w:rPr>
              <w:t>-in</w:t>
            </w:r>
          </w:p>
          <w:p w:rsidR="002C5AD9" w:rsidRDefault="002C5AD9" w:rsidP="0030686C">
            <w:pPr>
              <w:rPr>
                <w:sz w:val="20"/>
              </w:rPr>
            </w:pPr>
          </w:p>
          <w:p w:rsidR="002C5AD9" w:rsidRPr="006E0575" w:rsidRDefault="002C5AD9" w:rsidP="0030686C">
            <w:pPr>
              <w:rPr>
                <w:sz w:val="20"/>
              </w:rPr>
            </w:pPr>
            <w:r w:rsidRPr="002C5AD9">
              <w:rPr>
                <w:sz w:val="20"/>
              </w:rPr>
              <w:t>Sachbearbeiter/</w:t>
            </w:r>
            <w:r w:rsidR="00BC594C">
              <w:rPr>
                <w:sz w:val="20"/>
              </w:rPr>
              <w:t xml:space="preserve"> </w:t>
            </w:r>
            <w:r w:rsidRPr="002C5AD9">
              <w:rPr>
                <w:sz w:val="20"/>
              </w:rPr>
              <w:t>-in</w:t>
            </w:r>
          </w:p>
        </w:tc>
        <w:tc>
          <w:tcPr>
            <w:tcW w:w="851" w:type="dxa"/>
            <w:shd w:val="pct12" w:color="auto" w:fill="FFFFFF"/>
          </w:tcPr>
          <w:p w:rsidR="005F5B3D" w:rsidRDefault="005F5B3D" w:rsidP="0030686C">
            <w:pPr>
              <w:rPr>
                <w:sz w:val="20"/>
              </w:rPr>
            </w:pPr>
          </w:p>
          <w:p w:rsidR="005F5B3D" w:rsidRDefault="007D3D4F" w:rsidP="0030686C">
            <w:pPr>
              <w:rPr>
                <w:sz w:val="20"/>
              </w:rPr>
            </w:pPr>
            <w:r>
              <w:rPr>
                <w:sz w:val="20"/>
              </w:rPr>
              <w:t>1</w:t>
            </w:r>
            <w:r w:rsidR="00753EBA">
              <w:rPr>
                <w:sz w:val="20"/>
              </w:rPr>
              <w:t>,0</w:t>
            </w:r>
          </w:p>
          <w:p w:rsidR="007D3D4F" w:rsidRDefault="007D3D4F" w:rsidP="0030686C">
            <w:pPr>
              <w:rPr>
                <w:sz w:val="20"/>
              </w:rPr>
            </w:pPr>
          </w:p>
          <w:p w:rsidR="007D3D4F" w:rsidRDefault="007D3D4F" w:rsidP="0030686C">
            <w:pPr>
              <w:rPr>
                <w:sz w:val="20"/>
              </w:rPr>
            </w:pPr>
          </w:p>
          <w:p w:rsidR="007D3D4F" w:rsidRDefault="007D3D4F" w:rsidP="0030686C">
            <w:pPr>
              <w:rPr>
                <w:sz w:val="20"/>
              </w:rPr>
            </w:pPr>
            <w:r>
              <w:rPr>
                <w:sz w:val="20"/>
              </w:rPr>
              <w:t>1,0</w:t>
            </w:r>
          </w:p>
          <w:p w:rsidR="00697E15" w:rsidRDefault="00697E15" w:rsidP="0030686C">
            <w:pPr>
              <w:rPr>
                <w:sz w:val="20"/>
              </w:rPr>
            </w:pPr>
          </w:p>
          <w:p w:rsidR="00697E15" w:rsidRDefault="00697E15" w:rsidP="0030686C">
            <w:pPr>
              <w:rPr>
                <w:sz w:val="20"/>
              </w:rPr>
            </w:pPr>
          </w:p>
          <w:p w:rsidR="00697E15" w:rsidRPr="006E0575" w:rsidRDefault="00697E15" w:rsidP="0030686C">
            <w:pPr>
              <w:rPr>
                <w:sz w:val="20"/>
              </w:rPr>
            </w:pPr>
            <w:r>
              <w:rPr>
                <w:sz w:val="20"/>
              </w:rPr>
              <w:t>1,0</w:t>
            </w:r>
          </w:p>
        </w:tc>
        <w:tc>
          <w:tcPr>
            <w:tcW w:w="1134" w:type="dxa"/>
          </w:tcPr>
          <w:p w:rsidR="005F5B3D" w:rsidRDefault="005F5B3D" w:rsidP="0030686C">
            <w:pPr>
              <w:rPr>
                <w:sz w:val="20"/>
              </w:rPr>
            </w:pPr>
          </w:p>
          <w:p w:rsidR="005F5B3D" w:rsidRDefault="00F17245" w:rsidP="0030686C">
            <w:pPr>
              <w:rPr>
                <w:sz w:val="20"/>
              </w:rPr>
            </w:pPr>
            <w:r>
              <w:rPr>
                <w:sz w:val="20"/>
              </w:rPr>
              <w:t>-</w:t>
            </w:r>
          </w:p>
          <w:p w:rsidR="00BC594C" w:rsidRDefault="00BC594C" w:rsidP="0030686C">
            <w:pPr>
              <w:rPr>
                <w:sz w:val="20"/>
              </w:rPr>
            </w:pPr>
          </w:p>
          <w:p w:rsidR="00BC594C" w:rsidRDefault="00BC594C" w:rsidP="0030686C">
            <w:pPr>
              <w:rPr>
                <w:sz w:val="20"/>
              </w:rPr>
            </w:pPr>
          </w:p>
          <w:p w:rsidR="00BC594C" w:rsidRDefault="00BC594C" w:rsidP="0030686C">
            <w:pPr>
              <w:rPr>
                <w:sz w:val="20"/>
              </w:rPr>
            </w:pPr>
            <w:r>
              <w:rPr>
                <w:sz w:val="20"/>
              </w:rPr>
              <w:t>-</w:t>
            </w:r>
          </w:p>
          <w:p w:rsidR="00BC594C" w:rsidRDefault="00BC594C" w:rsidP="0030686C">
            <w:pPr>
              <w:rPr>
                <w:sz w:val="20"/>
              </w:rPr>
            </w:pPr>
          </w:p>
          <w:p w:rsidR="00BC594C" w:rsidRDefault="00BC594C" w:rsidP="0030686C">
            <w:pPr>
              <w:rPr>
                <w:sz w:val="20"/>
              </w:rPr>
            </w:pPr>
          </w:p>
          <w:p w:rsidR="00BC594C" w:rsidRPr="006E0575" w:rsidRDefault="00BC594C" w:rsidP="0030686C">
            <w:pPr>
              <w:rPr>
                <w:sz w:val="20"/>
              </w:rPr>
            </w:pPr>
            <w:r>
              <w:rPr>
                <w:sz w:val="20"/>
              </w:rPr>
              <w:t>-</w:t>
            </w:r>
          </w:p>
        </w:tc>
        <w:tc>
          <w:tcPr>
            <w:tcW w:w="1588" w:type="dxa"/>
          </w:tcPr>
          <w:p w:rsidR="005F5B3D" w:rsidRDefault="005F5B3D" w:rsidP="0030686C">
            <w:pPr>
              <w:rPr>
                <w:sz w:val="20"/>
              </w:rPr>
            </w:pPr>
          </w:p>
          <w:p w:rsidR="00697E15" w:rsidRDefault="00BC594C" w:rsidP="0030686C">
            <w:pPr>
              <w:rPr>
                <w:sz w:val="20"/>
              </w:rPr>
            </w:pPr>
            <w:r>
              <w:rPr>
                <w:sz w:val="20"/>
              </w:rPr>
              <w:t>130.500</w:t>
            </w:r>
          </w:p>
          <w:p w:rsidR="00BC594C" w:rsidRDefault="00BC594C" w:rsidP="0030686C">
            <w:pPr>
              <w:rPr>
                <w:sz w:val="20"/>
              </w:rPr>
            </w:pPr>
          </w:p>
          <w:p w:rsidR="00BC594C" w:rsidRDefault="00BC594C" w:rsidP="0030686C">
            <w:pPr>
              <w:rPr>
                <w:sz w:val="20"/>
              </w:rPr>
            </w:pPr>
          </w:p>
          <w:p w:rsidR="00BC594C" w:rsidRDefault="00BC594C" w:rsidP="0030686C">
            <w:pPr>
              <w:rPr>
                <w:sz w:val="20"/>
              </w:rPr>
            </w:pPr>
            <w:r>
              <w:rPr>
                <w:sz w:val="20"/>
              </w:rPr>
              <w:t>117.100</w:t>
            </w:r>
          </w:p>
          <w:p w:rsidR="00BC594C" w:rsidRDefault="00BC594C" w:rsidP="0030686C">
            <w:pPr>
              <w:rPr>
                <w:sz w:val="20"/>
              </w:rPr>
            </w:pPr>
          </w:p>
          <w:p w:rsidR="00BC594C" w:rsidRDefault="00BC594C" w:rsidP="0030686C">
            <w:pPr>
              <w:rPr>
                <w:sz w:val="20"/>
              </w:rPr>
            </w:pPr>
          </w:p>
          <w:p w:rsidR="00BC594C" w:rsidRPr="006E0575" w:rsidRDefault="00BC594C" w:rsidP="0030686C">
            <w:pPr>
              <w:rPr>
                <w:sz w:val="20"/>
              </w:rPr>
            </w:pPr>
            <w:r>
              <w:rPr>
                <w:sz w:val="20"/>
              </w:rPr>
              <w:t>117.100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DB4DEE" w:rsidRDefault="00765B8F" w:rsidP="007D3D4F">
      <w:r>
        <w:t xml:space="preserve">Beantragt wird die Schaffung </w:t>
      </w:r>
      <w:r w:rsidR="00AA71A3">
        <w:t>von zwei</w:t>
      </w:r>
      <w:r w:rsidR="007D3D4F">
        <w:t xml:space="preserve"> unbefristeten Stelle</w:t>
      </w:r>
      <w:r w:rsidR="00AA71A3">
        <w:t>n</w:t>
      </w:r>
      <w:r w:rsidR="007D3D4F">
        <w:t xml:space="preserve"> der Besoldungsgruppe</w:t>
      </w:r>
      <w:r w:rsidR="00E72914">
        <w:t xml:space="preserve"> A</w:t>
      </w:r>
      <w:r w:rsidR="006B1821">
        <w:t> </w:t>
      </w:r>
      <w:r w:rsidR="00E72914">
        <w:t>12</w:t>
      </w:r>
      <w:r w:rsidR="007D3D4F">
        <w:t xml:space="preserve"> für die Bearbeitung der für die Einführung von Landeskoordinaten erforderliche</w:t>
      </w:r>
      <w:r w:rsidR="00B647E8">
        <w:t>n</w:t>
      </w:r>
      <w:r w:rsidR="007D3D4F">
        <w:t xml:space="preserve"> Liegenschaftsvermessung und eine</w:t>
      </w:r>
      <w:r w:rsidR="00DB4DEE">
        <w:t>r</w:t>
      </w:r>
      <w:r w:rsidR="007D3D4F">
        <w:t xml:space="preserve"> </w:t>
      </w:r>
      <w:r w:rsidR="00DB4DEE">
        <w:t xml:space="preserve">unbefristeten </w:t>
      </w:r>
      <w:r w:rsidR="007D3D4F">
        <w:t xml:space="preserve">Stelle </w:t>
      </w:r>
      <w:r w:rsidR="00E72914">
        <w:t>A</w:t>
      </w:r>
      <w:r w:rsidR="006B1821">
        <w:t xml:space="preserve"> </w:t>
      </w:r>
      <w:r w:rsidR="00E72914">
        <w:t>13</w:t>
      </w:r>
      <w:r w:rsidR="006B1821">
        <w:t xml:space="preserve"> gD </w:t>
      </w:r>
      <w:r w:rsidR="007D3D4F">
        <w:t>für die Eignungsprüfung.</w:t>
      </w:r>
      <w:r w:rsidR="00697E15">
        <w:t xml:space="preserve"> </w:t>
      </w:r>
    </w:p>
    <w:p w:rsidR="00DB4DEE" w:rsidRDefault="00DB4DEE" w:rsidP="00DB4DEE">
      <w:pPr>
        <w:pStyle w:val="berschrift1"/>
      </w:pPr>
      <w:r>
        <w:t>2 Schaffungskriterien</w:t>
      </w:r>
    </w:p>
    <w:p w:rsidR="00B647E8" w:rsidRPr="00B647E8" w:rsidRDefault="00B647E8" w:rsidP="00B647E8">
      <w:r>
        <w:t>Das Kriterium der Arbeitsvermehrung konnte nachgewiesen werden.</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B647E8" w:rsidRDefault="00B647E8" w:rsidP="00B647E8">
      <w:r>
        <w:t>Seit dem Jahr 1965 müssen im Zuge von Liegenschaftsvermessungen für alle Grenzpunkte der betroffenen Flurstücke Landeskoordinaten bestimmt werden. Dies ist in Baden-Württemberg in den Verwaltungsvorschriften zur Führung des Liegenschaftskatasters so festgelegt und von den unteren Vermessungsbehörden und öffentlich bestellten Vermessungsingenieuren so umzusetzen. Die auftragsbezogene und damit punktuelle Schaffung von Landeskoordinaten ist in der Summe erheblich aufwändiger als die Bearbeitung größerer, zusammenhängender Gebiete.</w:t>
      </w:r>
    </w:p>
    <w:p w:rsidR="00B647E8" w:rsidRDefault="00B647E8" w:rsidP="00B647E8"/>
    <w:p w:rsidR="00B647E8" w:rsidRDefault="00B647E8" w:rsidP="00B647E8">
      <w:r>
        <w:t>Von den über 600.000 Grenzpunkten wurden in Stuttgart inzwischen für ca. 370.000 Punkte Landeskoordinaten bestimmt. Für alle anderen Grenzpunkte werden im Amtlichen Liegenschaftskatasterinformationssystem (ALKIS) grafische Koordinaten mit reduzierter Genauigkeit geführt. Die grafischen Koordinaten sind für Liegenschaftsvermessung, den Grundstücksverkehr und die automatisierte digitale Verarbeitung nicht ausreichend.</w:t>
      </w:r>
    </w:p>
    <w:p w:rsidR="00B647E8" w:rsidRDefault="00B647E8" w:rsidP="00B647E8"/>
    <w:p w:rsidR="00B647E8" w:rsidRDefault="00B647E8" w:rsidP="00B647E8">
      <w:r>
        <w:t>Ziel ist, für alle Grenzpunkte und damit auch für alle Flurstücke Landeskoordinaten einzuführen und damit die wichtigsten Geobasisdaten in einer für alle Nutzer erforderlichen Qualität zur Verfügung zu stellen. Dies unterstützt die digitale Transformation nachhaltig und spart in der Summe immer knapper werdende Personalressourcen beim Stadtmessungsamt und bei der Führung von Fachinformationssystemen innerhalb und außerhalb der Stadtverwaltung.</w:t>
      </w:r>
    </w:p>
    <w:p w:rsidR="00B647E8" w:rsidRDefault="00B647E8" w:rsidP="00B647E8"/>
    <w:p w:rsidR="00B647E8" w:rsidRDefault="00B647E8" w:rsidP="00B647E8">
      <w:r>
        <w:t>Die Daten des Liegenschaftskatasters können dann vom Stadtmessungsamt als untere Vermessungsbehörde, von den öffentlich bestellten Vermessungsingenieuren, von Ingenieurbüros und allen weiteren Kunden innerhalb und außerhalb der Stadtverwaltung komplett digital, automatisiert, schneller und in der erforderlichen Genauigkeit verarbeitet und zur Verfügung gestellt werden.</w:t>
      </w:r>
    </w:p>
    <w:p w:rsidR="00B647E8" w:rsidRDefault="00B647E8" w:rsidP="00B647E8"/>
    <w:p w:rsidR="00B647E8" w:rsidRDefault="00B647E8" w:rsidP="00B647E8">
      <w:r>
        <w:t>Zu den erforderlichen Aufgaben gehören:</w:t>
      </w:r>
    </w:p>
    <w:p w:rsidR="00B647E8" w:rsidRDefault="00B647E8" w:rsidP="00B647E8">
      <w:pPr>
        <w:pStyle w:val="Listenabsatz"/>
        <w:numPr>
          <w:ilvl w:val="0"/>
          <w:numId w:val="6"/>
        </w:numPr>
      </w:pPr>
      <w:r>
        <w:t>Erhebung der Katastervorgänge</w:t>
      </w:r>
    </w:p>
    <w:p w:rsidR="00B647E8" w:rsidRDefault="00B647E8" w:rsidP="00B647E8">
      <w:pPr>
        <w:pStyle w:val="Listenabsatz"/>
        <w:numPr>
          <w:ilvl w:val="0"/>
          <w:numId w:val="6"/>
        </w:numPr>
      </w:pPr>
      <w:r>
        <w:t>Berechnung von Landeskoordinaten aus einwandfreien Vermessungen</w:t>
      </w:r>
    </w:p>
    <w:p w:rsidR="00B647E8" w:rsidRDefault="00B647E8" w:rsidP="00B647E8">
      <w:pPr>
        <w:pStyle w:val="Listenabsatz"/>
        <w:numPr>
          <w:ilvl w:val="0"/>
          <w:numId w:val="6"/>
        </w:numPr>
      </w:pPr>
      <w:r>
        <w:t>Ermittlung von Landeskoordinaten aus nicht einwandfreien Vermessungen ggf. mit örtlicher Vermessung</w:t>
      </w:r>
    </w:p>
    <w:p w:rsidR="00B647E8" w:rsidRDefault="00B647E8" w:rsidP="00B647E8">
      <w:pPr>
        <w:pStyle w:val="Listenabsatz"/>
        <w:numPr>
          <w:ilvl w:val="0"/>
          <w:numId w:val="6"/>
        </w:numPr>
      </w:pPr>
      <w:r>
        <w:t>Eignungsprüfung</w:t>
      </w:r>
    </w:p>
    <w:p w:rsidR="00B647E8" w:rsidRPr="006E0575" w:rsidRDefault="00B647E8" w:rsidP="00B647E8">
      <w:pPr>
        <w:pStyle w:val="Listenabsatz"/>
        <w:numPr>
          <w:ilvl w:val="0"/>
          <w:numId w:val="6"/>
        </w:numPr>
      </w:pPr>
      <w:r>
        <w:t>Übernahme in das Liegenschaftskataster</w:t>
      </w:r>
    </w:p>
    <w:p w:rsidR="003D7B0B" w:rsidRPr="00165C0D" w:rsidRDefault="003D7B0B" w:rsidP="00165C0D">
      <w:pPr>
        <w:pStyle w:val="berschrift2"/>
      </w:pPr>
      <w:bookmarkStart w:id="0" w:name="_GoBack"/>
      <w:bookmarkEnd w:id="0"/>
      <w:r w:rsidRPr="00165C0D">
        <w:t>3.2</w:t>
      </w:r>
      <w:r w:rsidRPr="00165C0D">
        <w:tab/>
        <w:t>Bisherige Aufgabenwahrnehmung</w:t>
      </w:r>
    </w:p>
    <w:p w:rsidR="003D7B0B" w:rsidRDefault="00EB72C8" w:rsidP="00884D6C">
      <w:r>
        <w:t>Landeskoordinaten wurden bisher n</w:t>
      </w:r>
      <w:r w:rsidR="00C44A40">
        <w:t>ur</w:t>
      </w:r>
      <w:r>
        <w:t xml:space="preserve"> punktuell</w:t>
      </w:r>
      <w:r w:rsidR="00C44A40">
        <w:t xml:space="preserve"> im Zuge von Liegenschaftsvermessungen eingeführt. </w:t>
      </w:r>
      <w:r w:rsidR="00DC6FB2">
        <w:t xml:space="preserve">Die Zahl der neu eingeführten Landeskoordinaten pro Jahr nimmt stetig ab und liegt aktuell bei ca. 2.000 </w:t>
      </w:r>
      <w:r w:rsidR="00C66F90">
        <w:t>P</w:t>
      </w:r>
      <w:r w:rsidR="00DC6FB2">
        <w:t>unkten.</w:t>
      </w:r>
    </w:p>
    <w:p w:rsidR="00D10486" w:rsidRDefault="00D10486" w:rsidP="00884D6C">
      <w:pPr>
        <w:rPr>
          <w:rStyle w:val="Fett"/>
          <w:b w:val="0"/>
        </w:rPr>
      </w:pPr>
    </w:p>
    <w:p w:rsidR="00AA71A3" w:rsidRPr="00AA71A3" w:rsidRDefault="00AA71A3" w:rsidP="00884D6C">
      <w:pPr>
        <w:rPr>
          <w:b/>
        </w:rPr>
      </w:pPr>
      <w:r w:rsidRPr="00AA71A3">
        <w:rPr>
          <w:rStyle w:val="Fett"/>
          <w:b w:val="0"/>
        </w:rPr>
        <w:t xml:space="preserve">Mit </w:t>
      </w:r>
      <w:r>
        <w:rPr>
          <w:rStyle w:val="Fett"/>
          <w:b w:val="0"/>
        </w:rPr>
        <w:t>drei</w:t>
      </w:r>
      <w:r w:rsidRPr="00AA71A3">
        <w:rPr>
          <w:rStyle w:val="Fett"/>
          <w:b w:val="0"/>
        </w:rPr>
        <w:t xml:space="preserve"> zusätzlichen Mitarbeit</w:t>
      </w:r>
      <w:r>
        <w:rPr>
          <w:rStyle w:val="Fett"/>
          <w:b w:val="0"/>
        </w:rPr>
        <w:t xml:space="preserve">enden könnten in </w:t>
      </w:r>
      <w:r w:rsidR="00AD2F3C">
        <w:rPr>
          <w:rStyle w:val="Fett"/>
          <w:b w:val="0"/>
        </w:rPr>
        <w:t xml:space="preserve">ca. </w:t>
      </w:r>
      <w:r>
        <w:rPr>
          <w:rStyle w:val="Fett"/>
          <w:b w:val="0"/>
        </w:rPr>
        <w:t>20</w:t>
      </w:r>
      <w:r w:rsidRPr="00AA71A3">
        <w:rPr>
          <w:rStyle w:val="Fett"/>
          <w:b w:val="0"/>
        </w:rPr>
        <w:t xml:space="preserve"> Jahren für alle Grenzpunkte Landeskoordinaten eingeführt werden.</w:t>
      </w:r>
    </w:p>
    <w:p w:rsidR="003D7B0B" w:rsidRDefault="006E0575" w:rsidP="00884D6C">
      <w:pPr>
        <w:pStyle w:val="berschrift2"/>
      </w:pPr>
      <w:r>
        <w:t>3.3</w:t>
      </w:r>
      <w:r w:rsidR="003D7B0B">
        <w:tab/>
        <w:t>Auswirkungen bei Ablehnung der Stellenschaffungen</w:t>
      </w:r>
    </w:p>
    <w:p w:rsidR="00C66F90" w:rsidRDefault="00DC6FB2" w:rsidP="00C44A40">
      <w:r>
        <w:t xml:space="preserve">Bei ca. 230.000 noch zu bearbeitenden Grenzpunkten und </w:t>
      </w:r>
      <w:r w:rsidR="006B1821">
        <w:t>der Zahl</w:t>
      </w:r>
      <w:r w:rsidR="00C66F90">
        <w:t xml:space="preserve"> der in den letzten Jahren eingeführten Landeskoordinaten lässt sich unschwer erkennen, dass das Ziel der vollständigen Digitalisierung des Liegenschaftskatasters in den nächsten Jahrzehnten nicht erreicht werden kann.</w:t>
      </w:r>
    </w:p>
    <w:p w:rsidR="001C5A7E" w:rsidRDefault="001C5A7E" w:rsidP="00C44A40"/>
    <w:p w:rsidR="001C5A7E" w:rsidRDefault="001C5A7E" w:rsidP="00C44A40">
      <w:r>
        <w:t>Die Lagegenauigkeit der grafischen Koordinaten entspricht nicht den Anforderungen der digitalen Transformation. Die Daten des Liegenschaftskatasters sind z.</w:t>
      </w:r>
      <w:r w:rsidR="006B1821">
        <w:t xml:space="preserve"> </w:t>
      </w:r>
      <w:r>
        <w:t xml:space="preserve">B. eine wichtige Grundlage für den Aufbau eines digitalen Zwillings und sollten </w:t>
      </w:r>
      <w:r w:rsidR="001D509A">
        <w:t>in bester Qualität und Aktualität geführt werden.</w:t>
      </w:r>
    </w:p>
    <w:p w:rsidR="003D7B0B" w:rsidRDefault="00884D6C" w:rsidP="00884D6C">
      <w:pPr>
        <w:pStyle w:val="berschrift1"/>
      </w:pPr>
      <w:r>
        <w:t>4</w:t>
      </w:r>
      <w:r>
        <w:tab/>
      </w:r>
      <w:r w:rsidR="003D7B0B">
        <w:t>Stellenvermerke</w:t>
      </w:r>
    </w:p>
    <w:p w:rsidR="00DE362D" w:rsidRDefault="002C5AD9" w:rsidP="00884D6C">
      <w:r>
        <w:t>-</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162" w:rsidRDefault="00A84162">
      <w:r>
        <w:separator/>
      </w:r>
    </w:p>
  </w:endnote>
  <w:endnote w:type="continuationSeparator" w:id="0">
    <w:p w:rsidR="00A84162" w:rsidRDefault="00A8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162" w:rsidRDefault="00A84162">
      <w:r>
        <w:separator/>
      </w:r>
    </w:p>
  </w:footnote>
  <w:footnote w:type="continuationSeparator" w:id="0">
    <w:p w:rsidR="00A84162" w:rsidRDefault="00A84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B647E8">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8923A9"/>
    <w:multiLevelType w:val="hybridMultilevel"/>
    <w:tmpl w:val="82AC8D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162"/>
    <w:rsid w:val="00002EE7"/>
    <w:rsid w:val="00026253"/>
    <w:rsid w:val="00055758"/>
    <w:rsid w:val="00061F0B"/>
    <w:rsid w:val="000A1146"/>
    <w:rsid w:val="001034AF"/>
    <w:rsid w:val="0011112B"/>
    <w:rsid w:val="0014415D"/>
    <w:rsid w:val="00151488"/>
    <w:rsid w:val="00163034"/>
    <w:rsid w:val="00164678"/>
    <w:rsid w:val="00165C0D"/>
    <w:rsid w:val="00181857"/>
    <w:rsid w:val="00184EDC"/>
    <w:rsid w:val="00194770"/>
    <w:rsid w:val="001A5F9B"/>
    <w:rsid w:val="001C5A7E"/>
    <w:rsid w:val="001D509A"/>
    <w:rsid w:val="001F7237"/>
    <w:rsid w:val="0021120B"/>
    <w:rsid w:val="002924CB"/>
    <w:rsid w:val="002A20D1"/>
    <w:rsid w:val="002A4DE3"/>
    <w:rsid w:val="002A6DA5"/>
    <w:rsid w:val="002B5955"/>
    <w:rsid w:val="002C5AD9"/>
    <w:rsid w:val="002F1FA2"/>
    <w:rsid w:val="0030686C"/>
    <w:rsid w:val="003211CF"/>
    <w:rsid w:val="00380937"/>
    <w:rsid w:val="00397717"/>
    <w:rsid w:val="003D1FAF"/>
    <w:rsid w:val="003D7B0B"/>
    <w:rsid w:val="003E0F4B"/>
    <w:rsid w:val="003F0FAA"/>
    <w:rsid w:val="00411B17"/>
    <w:rsid w:val="00470135"/>
    <w:rsid w:val="0047606A"/>
    <w:rsid w:val="004908B5"/>
    <w:rsid w:val="0049121B"/>
    <w:rsid w:val="004A1688"/>
    <w:rsid w:val="004B6796"/>
    <w:rsid w:val="00513034"/>
    <w:rsid w:val="005A0A9D"/>
    <w:rsid w:val="005A56AA"/>
    <w:rsid w:val="005D0DC1"/>
    <w:rsid w:val="005E19C6"/>
    <w:rsid w:val="005F5B3D"/>
    <w:rsid w:val="00606F80"/>
    <w:rsid w:val="00610653"/>
    <w:rsid w:val="00622CC7"/>
    <w:rsid w:val="00697E15"/>
    <w:rsid w:val="006A406B"/>
    <w:rsid w:val="006B1821"/>
    <w:rsid w:val="006B6D50"/>
    <w:rsid w:val="006E0575"/>
    <w:rsid w:val="0072799A"/>
    <w:rsid w:val="007361BC"/>
    <w:rsid w:val="00753EBA"/>
    <w:rsid w:val="00754659"/>
    <w:rsid w:val="007550C5"/>
    <w:rsid w:val="00765B8F"/>
    <w:rsid w:val="007D3D4F"/>
    <w:rsid w:val="007E3B79"/>
    <w:rsid w:val="008066EE"/>
    <w:rsid w:val="00817BB6"/>
    <w:rsid w:val="00884D6C"/>
    <w:rsid w:val="00920F00"/>
    <w:rsid w:val="009373F6"/>
    <w:rsid w:val="00946276"/>
    <w:rsid w:val="0096038F"/>
    <w:rsid w:val="00976588"/>
    <w:rsid w:val="009C3797"/>
    <w:rsid w:val="00A15CCB"/>
    <w:rsid w:val="00A27CA7"/>
    <w:rsid w:val="00A45B30"/>
    <w:rsid w:val="00A71D0A"/>
    <w:rsid w:val="00A77F1E"/>
    <w:rsid w:val="00A84162"/>
    <w:rsid w:val="00A847C4"/>
    <w:rsid w:val="00AA71A3"/>
    <w:rsid w:val="00AB389D"/>
    <w:rsid w:val="00AD2F3C"/>
    <w:rsid w:val="00AE7B02"/>
    <w:rsid w:val="00AF0DEA"/>
    <w:rsid w:val="00AF25E0"/>
    <w:rsid w:val="00B04290"/>
    <w:rsid w:val="00B647E8"/>
    <w:rsid w:val="00B80DEF"/>
    <w:rsid w:val="00B86BB5"/>
    <w:rsid w:val="00B91903"/>
    <w:rsid w:val="00BC4669"/>
    <w:rsid w:val="00BC594C"/>
    <w:rsid w:val="00C16EF1"/>
    <w:rsid w:val="00C448D3"/>
    <w:rsid w:val="00C44A40"/>
    <w:rsid w:val="00C66F90"/>
    <w:rsid w:val="00CC605D"/>
    <w:rsid w:val="00CF62E5"/>
    <w:rsid w:val="00D10486"/>
    <w:rsid w:val="00D66D3A"/>
    <w:rsid w:val="00D743D4"/>
    <w:rsid w:val="00DB3D6C"/>
    <w:rsid w:val="00DB4DEE"/>
    <w:rsid w:val="00DC6FB2"/>
    <w:rsid w:val="00DE362D"/>
    <w:rsid w:val="00E014B6"/>
    <w:rsid w:val="00E1162F"/>
    <w:rsid w:val="00E11D5F"/>
    <w:rsid w:val="00E20E1F"/>
    <w:rsid w:val="00E42F96"/>
    <w:rsid w:val="00E7118F"/>
    <w:rsid w:val="00E72914"/>
    <w:rsid w:val="00EB72C8"/>
    <w:rsid w:val="00EE47C4"/>
    <w:rsid w:val="00F17245"/>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35D2D9"/>
  <w15:docId w15:val="{D7B0211B-C192-4A45-950A-0F95AA49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EB72C8"/>
    <w:pPr>
      <w:ind w:left="720"/>
      <w:contextualSpacing/>
    </w:pPr>
  </w:style>
  <w:style w:type="character" w:styleId="Fett">
    <w:name w:val="Strong"/>
    <w:basedOn w:val="Absatz-Standardschriftart"/>
    <w:uiPriority w:val="22"/>
    <w:qFormat/>
    <w:rsid w:val="00AA71A3"/>
    <w:rPr>
      <w:b/>
      <w:bCs/>
    </w:rPr>
  </w:style>
  <w:style w:type="paragraph" w:styleId="Sprechblasentext">
    <w:name w:val="Balloon Text"/>
    <w:basedOn w:val="Standard"/>
    <w:link w:val="SprechblasentextZchn"/>
    <w:semiHidden/>
    <w:unhideWhenUsed/>
    <w:rsid w:val="003211CF"/>
    <w:rPr>
      <w:rFonts w:ascii="Segoe UI" w:hAnsi="Segoe UI" w:cs="Segoe UI"/>
      <w:sz w:val="18"/>
      <w:szCs w:val="18"/>
    </w:rPr>
  </w:style>
  <w:style w:type="character" w:customStyle="1" w:styleId="SprechblasentextZchn">
    <w:name w:val="Sprechblasentext Zchn"/>
    <w:basedOn w:val="Absatz-Standardschriftart"/>
    <w:link w:val="Sprechblasentext"/>
    <w:semiHidden/>
    <w:rsid w:val="003211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2v124\Downloads\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475</Words>
  <Characters>3482</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Hornung, Bernd</dc:creator>
  <cp:lastModifiedBy>Baumann, Gerhard</cp:lastModifiedBy>
  <cp:revision>8</cp:revision>
  <cp:lastPrinted>2023-10-19T05:52:00Z</cp:lastPrinted>
  <dcterms:created xsi:type="dcterms:W3CDTF">2023-01-16T14:28:00Z</dcterms:created>
  <dcterms:modified xsi:type="dcterms:W3CDTF">2023-10-19T05:52:00Z</dcterms:modified>
</cp:coreProperties>
</file>